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CA" w:rsidRPr="00C312CA" w:rsidRDefault="00C312CA" w:rsidP="00C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«ЗабГУ»)</w:t>
      </w:r>
    </w:p>
    <w:p w:rsidR="005754F8" w:rsidRDefault="005754F8"/>
    <w:p w:rsidR="00C312CA" w:rsidRPr="00C312CA" w:rsidRDefault="00C312CA" w:rsidP="00C312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Факультет экономики и управления</w:t>
      </w:r>
    </w:p>
    <w:p w:rsidR="00C312CA" w:rsidRPr="00C312CA" w:rsidRDefault="00C312CA" w:rsidP="00C312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Кафедра </w:t>
      </w:r>
      <w:r w:rsidR="00184A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менеджмента и </w:t>
      </w: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</w:t>
      </w:r>
      <w:bookmarkStart w:id="0" w:name="_GoBack"/>
      <w:bookmarkEnd w:id="0"/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персоналом</w:t>
      </w:r>
    </w:p>
    <w:p w:rsidR="00C312CA" w:rsidRPr="00C312CA" w:rsidRDefault="00C312CA" w:rsidP="00C312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pacing w:val="24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C312CA" w:rsidRPr="00C312CA" w:rsidRDefault="00C312CA" w:rsidP="00C312CA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C312CA" w:rsidRPr="00C312CA" w:rsidRDefault="00C312CA" w:rsidP="00C312CA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(с полным сроком обучения, с ускоренным сроком обучения)</w:t>
      </w: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Комплексная оценка персонала</w:t>
      </w: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312CA" w:rsidRPr="00C312CA" w:rsidRDefault="00C312CA" w:rsidP="00C312C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наименование дисциплины </w:t>
      </w:r>
    </w:p>
    <w:p w:rsidR="00C312CA" w:rsidRPr="00C312CA" w:rsidRDefault="00C312CA" w:rsidP="00C312C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направления подготовки </w:t>
      </w:r>
      <w:r w:rsidRPr="00C312C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38.04.03 Управление персоналом</w:t>
      </w:r>
    </w:p>
    <w:p w:rsidR="00C312CA" w:rsidRPr="00C312CA" w:rsidRDefault="00C312CA" w:rsidP="00C312CA">
      <w:pPr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код и наименование направления подготовки </w:t>
      </w:r>
    </w:p>
    <w:p w:rsidR="00C312CA" w:rsidRPr="00C312CA" w:rsidRDefault="00C312CA" w:rsidP="00C312CA">
      <w:pPr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трудоемкость дисциплины (модуля) –  </w:t>
      </w:r>
      <w:r w:rsidR="001C71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зачетные  единицы.</w:t>
      </w: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Курсовая работа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(курсовой проект) (КР, КП) – К.Р.</w:t>
      </w: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промежуточ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контроля в семестре – экзамен</w:t>
      </w: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53FE" w:rsidRDefault="005953FE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C312CA" w:rsidRPr="00C312CA" w:rsidRDefault="00C312CA" w:rsidP="00C312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изучаемых разделов, тем  дисциплины </w:t>
      </w:r>
    </w:p>
    <w:p w:rsidR="00C312CA" w:rsidRPr="00C312CA" w:rsidRDefault="00C312CA" w:rsidP="00C312C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3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5812"/>
      </w:tblGrid>
      <w:tr w:rsidR="00C312CA" w:rsidRPr="00C312CA" w:rsidTr="004D59F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CA" w:rsidRPr="00C312CA" w:rsidRDefault="00C312CA" w:rsidP="00C3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C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CA" w:rsidRPr="00C312CA" w:rsidRDefault="00C312CA" w:rsidP="00C3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CA" w:rsidRPr="00C312CA" w:rsidRDefault="00C312CA" w:rsidP="00C3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Система оценки персонала в процессе управления</w:t>
            </w:r>
          </w:p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Оценка персонала как подсистема управления персоналом. Развитие представлений об оценке персонала организации. Оценка и современные концепции управления персоналом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оценки персонала организации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построению системы оценки персонала организации. Личностный и ситуативный подходы к оценке персонала организации. Критерии и показатели оценки персонала. Основные принципы и условия функционирования системы. Расчет комплексной оценки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оценки персонала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Структура процесса оценки персонала. Внедрение системы оценки персонала в организации. Выбор методов оценки. Экспертные методы оценки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труда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Технология управления эффективностью труда. Оценка результативности труда сотрудника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Оценка по компетенциям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Компетенции в системе оценки персонала. Построение модели компетенций. Особенности проведения структурированного интервью по компетенциям. Оценка методом «360 градусов»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психодиагностики в </w:t>
            </w:r>
            <w:proofErr w:type="spellStart"/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ассессмент</w:t>
            </w:r>
            <w:proofErr w:type="spellEnd"/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-центрах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психодиагностика как элемент системы оценки персонала. Правила и принципы применения психодиагностических методик. Применение методов психодиагностики </w:t>
            </w:r>
            <w:proofErr w:type="spellStart"/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вассессмент</w:t>
            </w:r>
            <w:proofErr w:type="spellEnd"/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-центрах. Тесты оценки ситуаций. Примеры методик психодиагностики</w:t>
            </w:r>
          </w:p>
        </w:tc>
      </w:tr>
      <w:tr w:rsidR="001C71C9" w:rsidRPr="00C312CA" w:rsidTr="00D8579A">
        <w:trPr>
          <w:trHeight w:val="439"/>
        </w:trPr>
        <w:tc>
          <w:tcPr>
            <w:tcW w:w="709" w:type="dxa"/>
            <w:vAlign w:val="center"/>
          </w:tcPr>
          <w:p w:rsidR="001C71C9" w:rsidRPr="001E751E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 организации</w:t>
            </w:r>
          </w:p>
        </w:tc>
        <w:tc>
          <w:tcPr>
            <w:tcW w:w="5812" w:type="dxa"/>
            <w:vAlign w:val="center"/>
          </w:tcPr>
          <w:p w:rsidR="001C71C9" w:rsidRPr="001E751E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E">
              <w:rPr>
                <w:rFonts w:ascii="Times New Roman" w:hAnsi="Times New Roman" w:cs="Times New Roman"/>
                <w:sz w:val="24"/>
                <w:szCs w:val="24"/>
              </w:rPr>
              <w:t>Цели, принципы и виды аттестации персонала организации. Этапы проведения аттестации сотрудников организации. Обзор документации при аттестации.  Ошибки при проведении аттестации</w:t>
            </w:r>
          </w:p>
        </w:tc>
      </w:tr>
      <w:tr w:rsidR="001C71C9" w:rsidRPr="00C312CA" w:rsidTr="004D59FD">
        <w:trPr>
          <w:trHeight w:val="439"/>
        </w:trPr>
        <w:tc>
          <w:tcPr>
            <w:tcW w:w="709" w:type="dxa"/>
          </w:tcPr>
          <w:p w:rsidR="001C71C9" w:rsidRPr="00C312CA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71C9" w:rsidRPr="00C312CA" w:rsidRDefault="001C71C9" w:rsidP="001C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C71C9" w:rsidRPr="00C312CA" w:rsidRDefault="001C71C9" w:rsidP="001C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2CA" w:rsidRPr="00C312CA" w:rsidRDefault="00C312CA" w:rsidP="00C312C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1CA6" w:rsidRPr="00511CA6" w:rsidRDefault="00511CA6" w:rsidP="00511CA6">
      <w:pPr>
        <w:rPr>
          <w:rFonts w:ascii="Times New Roman" w:hAnsi="Times New Roman" w:cs="Times New Roman"/>
          <w:b/>
          <w:sz w:val="24"/>
          <w:szCs w:val="24"/>
        </w:rPr>
      </w:pPr>
      <w:r w:rsidRPr="00511CA6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511CA6" w:rsidRDefault="00511CA6" w:rsidP="00511CA6">
      <w:pPr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Для студентов заочного отделения по курсу «</w:t>
      </w:r>
      <w:r>
        <w:rPr>
          <w:rFonts w:ascii="Times New Roman" w:hAnsi="Times New Roman" w:cs="Times New Roman"/>
          <w:sz w:val="24"/>
          <w:szCs w:val="24"/>
        </w:rPr>
        <w:t>Комплексная оценка персонала</w:t>
      </w:r>
      <w:r w:rsidRPr="00511CA6">
        <w:rPr>
          <w:rFonts w:ascii="Times New Roman" w:hAnsi="Times New Roman" w:cs="Times New Roman"/>
          <w:sz w:val="24"/>
          <w:szCs w:val="24"/>
        </w:rPr>
        <w:t xml:space="preserve">» предусматривается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семестре выполнение курсовой работы</w:t>
      </w:r>
      <w:r w:rsidRPr="00511CA6">
        <w:rPr>
          <w:rFonts w:ascii="Times New Roman" w:hAnsi="Times New Roman" w:cs="Times New Roman"/>
          <w:sz w:val="24"/>
          <w:szCs w:val="24"/>
        </w:rPr>
        <w:t>.</w:t>
      </w:r>
    </w:p>
    <w:p w:rsidR="00511CA6" w:rsidRPr="00511CA6" w:rsidRDefault="00511CA6" w:rsidP="0051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 курсовой работы по дисциплине «</w:t>
      </w:r>
      <w:r w:rsidRPr="00511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Комплексная оценка персонала</w:t>
      </w:r>
      <w:r w:rsidRPr="00511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11CA6" w:rsidRPr="00511CA6" w:rsidRDefault="00511CA6" w:rsidP="0051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написанию курсовой работы. Курсовая работа является самостоятельной работой студента. Ее цель закрепить знания по курсу «</w:t>
      </w:r>
      <w:r w:rsidRPr="00511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Комплексная оценка персонала</w:t>
      </w: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привить навыки</w:t>
      </w: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деловой оценки персонала на основе расширенных знаний о современных технологиях диагностики профессионального и личностного потенциала сотрудников организации, а также формирование мотивации к </w:t>
      </w: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саморазвитию.</w:t>
      </w: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 студент должен осмыслить проблемы деловой оценки, определить возможность использования различных методов оценки, проявить.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 курсовой работы.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выбирается самостоятельно исходя из научных (или профессиональных) интересов студента и полноты материала по объекту исследования. Студент работает с материалами конкретной организации, о которой у него имеется достаточная информация. Тема согласовывается с научным руководителем (преподавателем данной дисциплины)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курсовой работы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состоит из введения, трех глав, заключения и списка использованных источников. Объем работы 30-35 страниц, шрифт № 14, полуторный интервал, поля страницы по 2 см.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(обоснование выбранной темы, краткая характеристика целей, задач и структуры курсовой работы, определение объекта и предмета исследования, описание </w:t>
      </w:r>
      <w:proofErr w:type="spellStart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базы) (2-3 </w:t>
      </w:r>
      <w:proofErr w:type="spellStart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Теоретические аспекты исследуемой темы. Раскрываются сущность и особенности исследуемого процесса со ссылкой на разные источники. Определяется основная терминология, используемая в курсовой работе. 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Анализ внешней и внутренней среды выбранной организации. 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глава включает следующую информацию: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общая характеристика организации: место нахождение, история развития организации, основное направление деятельности; характер деятельности; форма собственности; основные виды выпускаемой продукции или оказываемых услуг; анализ информации о целях деятельности организации, задачах, планах, основных технологиях, используемых в организации; нарисовать схему структуры организации и определить ее вид, выявить недостатки и преимущества;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оценка информации о потребителях, конкурентах; поставщиках, партнерах, о влиянии экономики страны и региона на организацию, о значимости социально-культурных, географических, политических и других факторах, влияющих на развитие организации. Необходимо составить профиль среды организации или </w:t>
      </w:r>
      <w:proofErr w:type="spellStart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swot</w:t>
      </w:r>
      <w:proofErr w:type="spellEnd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-анализ. 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численность персонала, половозрастная структура персонала, структура персонала по стажу работы, гендерная структура персонала, квалификационная структура персонала, движение персонала.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Анализ исследуемого процесса (процессов)и разработка рекомендаций по его совершенствованию. В этой главе проводится детальный анализ предмета исследования, выявляются преимущества и недостатки, разрабатываются конкретные предложения по совершенствованию исследуемых процессов.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(содержит информацию о полученных результатах, навыках, умениях, трудностях в ходе выполнения курсовой работы, а также выявленные особенности деловой оценки) объекта исследования) (2-3 </w:t>
      </w:r>
      <w:proofErr w:type="spellStart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(не менее 10)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(можно помещать большие таблицы, таблицу </w:t>
      </w:r>
      <w:proofErr w:type="spellStart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свот</w:t>
      </w:r>
      <w:proofErr w:type="spellEnd"/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-анализа, план организации и др. документы). </w:t>
      </w:r>
    </w:p>
    <w:p w:rsidR="00511CA6" w:rsidRPr="00511CA6" w:rsidRDefault="00511CA6" w:rsidP="0051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A6" w:rsidRPr="00511CA6" w:rsidRDefault="00511CA6" w:rsidP="0051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A6" w:rsidRPr="00511CA6" w:rsidRDefault="00511CA6" w:rsidP="0051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Общие требования к оформлению работ</w:t>
      </w:r>
    </w:p>
    <w:p w:rsidR="00511CA6" w:rsidRPr="00511CA6" w:rsidRDefault="00511CA6" w:rsidP="0051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письменной работы согласно МИ 4.2-5/47-01-2013 Общие требования к построению и оформлению учебной текстовой документации</w:t>
      </w:r>
    </w:p>
    <w:p w:rsidR="00511CA6" w:rsidRPr="00511CA6" w:rsidRDefault="00511CA6" w:rsidP="00511CA6">
      <w:pPr>
        <w:rPr>
          <w:rFonts w:ascii="Times New Roman" w:hAnsi="Times New Roman" w:cs="Times New Roman"/>
          <w:sz w:val="24"/>
          <w:szCs w:val="24"/>
        </w:rPr>
      </w:pPr>
    </w:p>
    <w:p w:rsidR="001C71C9" w:rsidRPr="001C71C9" w:rsidRDefault="001C71C9" w:rsidP="001C71C9">
      <w:pPr>
        <w:rPr>
          <w:rFonts w:ascii="Times New Roman" w:hAnsi="Times New Roman" w:cs="Times New Roman"/>
          <w:sz w:val="24"/>
          <w:szCs w:val="24"/>
        </w:rPr>
      </w:pPr>
      <w:r w:rsidRPr="001C71C9">
        <w:rPr>
          <w:rFonts w:ascii="Times New Roman" w:hAnsi="Times New Roman" w:cs="Times New Roman"/>
          <w:sz w:val="24"/>
          <w:szCs w:val="24"/>
        </w:rPr>
        <w:t>Вариант темы курсовой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093"/>
        <w:gridCol w:w="770"/>
        <w:gridCol w:w="768"/>
        <w:gridCol w:w="768"/>
        <w:gridCol w:w="770"/>
        <w:gridCol w:w="770"/>
        <w:gridCol w:w="771"/>
        <w:gridCol w:w="771"/>
        <w:gridCol w:w="771"/>
        <w:gridCol w:w="771"/>
        <w:gridCol w:w="794"/>
      </w:tblGrid>
      <w:tr w:rsidR="001C71C9" w:rsidRPr="001C71C9" w:rsidTr="00511CA6">
        <w:trPr>
          <w:cantSplit/>
          <w:jc w:val="center"/>
        </w:trPr>
        <w:tc>
          <w:tcPr>
            <w:tcW w:w="965" w:type="pct"/>
            <w:gridSpan w:val="2"/>
            <w:vMerge w:val="restart"/>
          </w:tcPr>
          <w:p w:rsidR="001C71C9" w:rsidRPr="001C71C9" w:rsidRDefault="001C71C9" w:rsidP="004D59FD">
            <w:pPr>
              <w:pStyle w:val="a4"/>
            </w:pPr>
          </w:p>
        </w:tc>
        <w:tc>
          <w:tcPr>
            <w:tcW w:w="4035" w:type="pct"/>
            <w:gridSpan w:val="10"/>
          </w:tcPr>
          <w:p w:rsidR="001C71C9" w:rsidRPr="001C71C9" w:rsidRDefault="001C71C9" w:rsidP="004D59FD">
            <w:pPr>
              <w:pStyle w:val="a4"/>
              <w:rPr>
                <w:b/>
                <w:kern w:val="32"/>
              </w:rPr>
            </w:pPr>
            <w:r w:rsidRPr="001C71C9">
              <w:rPr>
                <w:b/>
                <w:kern w:val="32"/>
              </w:rPr>
              <w:t>Первая буква фамилии</w:t>
            </w:r>
          </w:p>
        </w:tc>
      </w:tr>
      <w:tr w:rsidR="001C71C9" w:rsidRPr="001C71C9" w:rsidTr="00511CA6">
        <w:trPr>
          <w:cantSplit/>
          <w:jc w:val="center"/>
        </w:trPr>
        <w:tc>
          <w:tcPr>
            <w:tcW w:w="0" w:type="auto"/>
            <w:gridSpan w:val="2"/>
            <w:vMerge/>
            <w:vAlign w:val="center"/>
          </w:tcPr>
          <w:p w:rsidR="001C71C9" w:rsidRPr="001C71C9" w:rsidRDefault="001C71C9" w:rsidP="004D59FD">
            <w:pPr>
              <w:pStyle w:val="a4"/>
            </w:pPr>
          </w:p>
        </w:tc>
        <w:tc>
          <w:tcPr>
            <w:tcW w:w="402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А, Л, Х</w:t>
            </w:r>
          </w:p>
        </w:tc>
        <w:tc>
          <w:tcPr>
            <w:tcW w:w="401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Б, Н, Ц</w:t>
            </w:r>
          </w:p>
        </w:tc>
        <w:tc>
          <w:tcPr>
            <w:tcW w:w="401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В, М, Ч</w:t>
            </w:r>
          </w:p>
        </w:tc>
        <w:tc>
          <w:tcPr>
            <w:tcW w:w="402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Г, О, Ш</w:t>
            </w:r>
          </w:p>
        </w:tc>
        <w:tc>
          <w:tcPr>
            <w:tcW w:w="402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Д, П,Щ</w:t>
            </w:r>
          </w:p>
        </w:tc>
        <w:tc>
          <w:tcPr>
            <w:tcW w:w="403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Е, Р, Э</w:t>
            </w:r>
          </w:p>
        </w:tc>
        <w:tc>
          <w:tcPr>
            <w:tcW w:w="403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Ж, С</w:t>
            </w:r>
          </w:p>
        </w:tc>
        <w:tc>
          <w:tcPr>
            <w:tcW w:w="403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З, Т, Ю</w:t>
            </w:r>
          </w:p>
        </w:tc>
        <w:tc>
          <w:tcPr>
            <w:tcW w:w="403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И, У, Я</w:t>
            </w:r>
          </w:p>
        </w:tc>
        <w:tc>
          <w:tcPr>
            <w:tcW w:w="416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К,Ф</w:t>
            </w:r>
          </w:p>
        </w:tc>
      </w:tr>
      <w:tr w:rsidR="001C71C9" w:rsidRPr="001C71C9" w:rsidTr="00511CA6">
        <w:trPr>
          <w:cantSplit/>
          <w:trHeight w:val="201"/>
          <w:jc w:val="center"/>
        </w:trPr>
        <w:tc>
          <w:tcPr>
            <w:tcW w:w="965" w:type="pct"/>
            <w:gridSpan w:val="2"/>
            <w:vAlign w:val="center"/>
          </w:tcPr>
          <w:p w:rsidR="001C71C9" w:rsidRPr="001C71C9" w:rsidRDefault="001C71C9" w:rsidP="004D59FD">
            <w:pPr>
              <w:pStyle w:val="a4"/>
            </w:pPr>
          </w:p>
        </w:tc>
        <w:tc>
          <w:tcPr>
            <w:tcW w:w="4035" w:type="pct"/>
            <w:gridSpan w:val="10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Вариант контрольной работы</w:t>
            </w:r>
          </w:p>
        </w:tc>
      </w:tr>
      <w:tr w:rsidR="001C71C9" w:rsidRPr="001C71C9" w:rsidTr="00511CA6">
        <w:trPr>
          <w:cantSplit/>
          <w:jc w:val="center"/>
        </w:trPr>
        <w:tc>
          <w:tcPr>
            <w:tcW w:w="394" w:type="pct"/>
            <w:vMerge w:val="restart"/>
            <w:textDirection w:val="btLr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Первая буква имени</w:t>
            </w:r>
          </w:p>
        </w:tc>
        <w:tc>
          <w:tcPr>
            <w:tcW w:w="571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А, Л, Х</w:t>
            </w:r>
          </w:p>
        </w:tc>
        <w:tc>
          <w:tcPr>
            <w:tcW w:w="402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</w:t>
            </w:r>
          </w:p>
        </w:tc>
        <w:tc>
          <w:tcPr>
            <w:tcW w:w="401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2</w:t>
            </w:r>
          </w:p>
        </w:tc>
        <w:tc>
          <w:tcPr>
            <w:tcW w:w="401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3</w:t>
            </w:r>
          </w:p>
        </w:tc>
        <w:tc>
          <w:tcPr>
            <w:tcW w:w="402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4</w:t>
            </w:r>
          </w:p>
        </w:tc>
        <w:tc>
          <w:tcPr>
            <w:tcW w:w="402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5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6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7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8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9</w:t>
            </w:r>
          </w:p>
        </w:tc>
        <w:tc>
          <w:tcPr>
            <w:tcW w:w="416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10</w:t>
            </w:r>
          </w:p>
        </w:tc>
      </w:tr>
      <w:tr w:rsidR="001C71C9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Б, Н, Ц</w:t>
            </w:r>
          </w:p>
        </w:tc>
        <w:tc>
          <w:tcPr>
            <w:tcW w:w="402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11</w:t>
            </w:r>
          </w:p>
        </w:tc>
        <w:tc>
          <w:tcPr>
            <w:tcW w:w="401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12</w:t>
            </w:r>
          </w:p>
        </w:tc>
        <w:tc>
          <w:tcPr>
            <w:tcW w:w="401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13</w:t>
            </w:r>
          </w:p>
        </w:tc>
        <w:tc>
          <w:tcPr>
            <w:tcW w:w="402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14</w:t>
            </w:r>
          </w:p>
        </w:tc>
        <w:tc>
          <w:tcPr>
            <w:tcW w:w="402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15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16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17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18</w:t>
            </w:r>
          </w:p>
        </w:tc>
        <w:tc>
          <w:tcPr>
            <w:tcW w:w="403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19</w:t>
            </w:r>
          </w:p>
        </w:tc>
        <w:tc>
          <w:tcPr>
            <w:tcW w:w="416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20</w:t>
            </w:r>
          </w:p>
        </w:tc>
      </w:tr>
      <w:tr w:rsidR="001C71C9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1C71C9" w:rsidRPr="001C71C9" w:rsidRDefault="001C71C9" w:rsidP="004D59FD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В, М, Ч</w:t>
            </w:r>
          </w:p>
        </w:tc>
        <w:tc>
          <w:tcPr>
            <w:tcW w:w="402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1</w:t>
            </w:r>
          </w:p>
        </w:tc>
        <w:tc>
          <w:tcPr>
            <w:tcW w:w="401" w:type="pct"/>
            <w:vAlign w:val="bottom"/>
          </w:tcPr>
          <w:p w:rsidR="001C71C9" w:rsidRPr="001C71C9" w:rsidRDefault="001C71C9" w:rsidP="004D59FD">
            <w:pPr>
              <w:pStyle w:val="a4"/>
            </w:pPr>
            <w:r w:rsidRPr="001C71C9">
              <w:t>2</w:t>
            </w:r>
            <w:r w:rsidR="00511CA6">
              <w:t>2</w:t>
            </w:r>
          </w:p>
        </w:tc>
        <w:tc>
          <w:tcPr>
            <w:tcW w:w="401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3</w:t>
            </w:r>
          </w:p>
        </w:tc>
        <w:tc>
          <w:tcPr>
            <w:tcW w:w="402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4</w:t>
            </w:r>
          </w:p>
        </w:tc>
        <w:tc>
          <w:tcPr>
            <w:tcW w:w="402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5</w:t>
            </w:r>
          </w:p>
        </w:tc>
        <w:tc>
          <w:tcPr>
            <w:tcW w:w="403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6</w:t>
            </w:r>
          </w:p>
        </w:tc>
        <w:tc>
          <w:tcPr>
            <w:tcW w:w="403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7</w:t>
            </w:r>
          </w:p>
        </w:tc>
        <w:tc>
          <w:tcPr>
            <w:tcW w:w="403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8</w:t>
            </w:r>
          </w:p>
        </w:tc>
        <w:tc>
          <w:tcPr>
            <w:tcW w:w="403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2</w:t>
            </w:r>
            <w:r w:rsidR="001C71C9" w:rsidRPr="001C71C9">
              <w:t>9</w:t>
            </w:r>
          </w:p>
        </w:tc>
        <w:tc>
          <w:tcPr>
            <w:tcW w:w="416" w:type="pct"/>
            <w:vAlign w:val="bottom"/>
          </w:tcPr>
          <w:p w:rsidR="001C71C9" w:rsidRPr="001C71C9" w:rsidRDefault="00511CA6" w:rsidP="004D59FD">
            <w:pPr>
              <w:pStyle w:val="a4"/>
            </w:pPr>
            <w:r>
              <w:t>3</w:t>
            </w:r>
            <w:r w:rsidR="001C71C9" w:rsidRPr="001C71C9">
              <w:t>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Г, О, Ш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Д, П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Е, Р, Э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</w:t>
            </w:r>
            <w:r>
              <w:t>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3</w:t>
            </w:r>
            <w:r w:rsidRPr="001C71C9">
              <w:t>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Ж, С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З, Т, Ю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И, У, Я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</w:t>
            </w:r>
            <w:r>
              <w:t>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2</w:t>
            </w:r>
            <w:r w:rsidRPr="001C71C9">
              <w:t>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>
              <w:t>3</w:t>
            </w:r>
            <w:r w:rsidRPr="001C71C9">
              <w:t>0</w:t>
            </w:r>
          </w:p>
        </w:tc>
      </w:tr>
      <w:tr w:rsidR="00511CA6" w:rsidRPr="001C71C9" w:rsidTr="00511CA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</w:p>
        </w:tc>
        <w:tc>
          <w:tcPr>
            <w:tcW w:w="571" w:type="pct"/>
          </w:tcPr>
          <w:p w:rsidR="00511CA6" w:rsidRPr="001C71C9" w:rsidRDefault="00511CA6" w:rsidP="00511CA6">
            <w:pPr>
              <w:pStyle w:val="a4"/>
              <w:rPr>
                <w:b/>
                <w:bCs/>
              </w:rPr>
            </w:pPr>
            <w:r w:rsidRPr="001C71C9">
              <w:rPr>
                <w:b/>
                <w:bCs/>
              </w:rPr>
              <w:t>К,Ф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2</w:t>
            </w:r>
          </w:p>
        </w:tc>
        <w:tc>
          <w:tcPr>
            <w:tcW w:w="401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3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4</w:t>
            </w:r>
          </w:p>
        </w:tc>
        <w:tc>
          <w:tcPr>
            <w:tcW w:w="402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5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6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7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8</w:t>
            </w:r>
          </w:p>
        </w:tc>
        <w:tc>
          <w:tcPr>
            <w:tcW w:w="403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9</w:t>
            </w:r>
          </w:p>
        </w:tc>
        <w:tc>
          <w:tcPr>
            <w:tcW w:w="416" w:type="pct"/>
            <w:vAlign w:val="bottom"/>
          </w:tcPr>
          <w:p w:rsidR="00511CA6" w:rsidRPr="001C71C9" w:rsidRDefault="00511CA6" w:rsidP="00511CA6">
            <w:pPr>
              <w:pStyle w:val="a4"/>
            </w:pPr>
            <w:r w:rsidRPr="001C71C9">
              <w:t>10</w:t>
            </w:r>
          </w:p>
        </w:tc>
      </w:tr>
    </w:tbl>
    <w:p w:rsidR="001C71C9" w:rsidRPr="001C71C9" w:rsidRDefault="001C71C9" w:rsidP="001C71C9">
      <w:pPr>
        <w:rPr>
          <w:rFonts w:ascii="Times New Roman" w:hAnsi="Times New Roman" w:cs="Times New Roman"/>
          <w:sz w:val="24"/>
          <w:szCs w:val="24"/>
        </w:rPr>
      </w:pPr>
    </w:p>
    <w:p w:rsidR="001C71C9" w:rsidRPr="001C71C9" w:rsidRDefault="001C71C9" w:rsidP="001C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C9">
        <w:rPr>
          <w:rFonts w:ascii="Times New Roman" w:hAnsi="Times New Roman" w:cs="Times New Roman"/>
          <w:b/>
          <w:sz w:val="24"/>
          <w:szCs w:val="24"/>
        </w:rPr>
        <w:t>Перечень тем курсовых работ</w:t>
      </w:r>
    </w:p>
    <w:p w:rsidR="001C71C9" w:rsidRPr="00724612" w:rsidRDefault="001C71C9" w:rsidP="001C71C9">
      <w:pPr>
        <w:rPr>
          <w:sz w:val="28"/>
          <w:szCs w:val="28"/>
        </w:rPr>
      </w:pP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труда персонала на основе KPI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деятельности персонала на примере организации.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оценки результатов деятельности персонала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функции и система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методы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оценки персонала в системе оценки результатов труда персонала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текущей деловой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 аттестация персонала на основе моделей компетенций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управленческого персонала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результативности и качества труда работников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оценочные технологии управленческого состава организации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достижений и методология аттестации руководителей и специалистов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и эффективности работы персонала на примере…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как перспективная оценочная технология</w:t>
      </w:r>
    </w:p>
    <w:p w:rsidR="00511CA6" w:rsidRPr="00511CA6" w:rsidRDefault="00511CA6" w:rsidP="00511C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деятельности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применение деловых игр для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применения критериев для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Онлайн-оценка персонала как современный способ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качественных методов оценки персонала организации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количественных методов оценки персонала организации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Биографические тесты и изучение биографии в оценке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групповой оценки и их роль в системе оценки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персонала предприятия на основе модели компетенций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экспертной оценки и </w:t>
      </w:r>
      <w:proofErr w:type="spellStart"/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оценки как комплексный метод диагностики компетенций сотрудников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оценочных технологий в целях развития персонала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компетенций на этапе отбора и найма</w:t>
      </w:r>
    </w:p>
    <w:p w:rsidR="00511CA6" w:rsidRPr="00511CA6" w:rsidRDefault="00511CA6" w:rsidP="00511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формирования критериев оценки персонала</w:t>
      </w:r>
    </w:p>
    <w:p w:rsidR="00511CA6" w:rsidRPr="00511CA6" w:rsidRDefault="00511CA6" w:rsidP="0051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CA" w:rsidRDefault="00C312CA"/>
    <w:p w:rsidR="003D7FC1" w:rsidRDefault="003D7FC1"/>
    <w:p w:rsidR="003D7FC1" w:rsidRDefault="003D7FC1"/>
    <w:p w:rsidR="003D7FC1" w:rsidRDefault="003D7FC1"/>
    <w:p w:rsidR="003D7FC1" w:rsidRPr="003D7FC1" w:rsidRDefault="003D7FC1" w:rsidP="003D7FC1">
      <w:pPr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</w:p>
    <w:p w:rsidR="003D7FC1" w:rsidRPr="003D7FC1" w:rsidRDefault="003D7FC1" w:rsidP="003D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3D7FC1" w:rsidRPr="003D7FC1" w:rsidRDefault="003D7FC1" w:rsidP="003D7FC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3D7FC1" w:rsidRPr="003D7FC1" w:rsidRDefault="003D7FC1" w:rsidP="003D7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примерных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подготовки к экзамену</w:t>
      </w:r>
      <w:r w:rsidRPr="003D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</w:p>
    <w:p w:rsidR="003D7FC1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«Комплексная оценка персонала</w:t>
      </w:r>
      <w:r w:rsidRPr="003D7FC1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</w:p>
    <w:p w:rsidR="003D7FC1" w:rsidRPr="003D7FC1" w:rsidRDefault="003D7FC1" w:rsidP="003D7FC1">
      <w:pPr>
        <w:spacing w:after="200" w:line="276" w:lineRule="auto"/>
        <w:rPr>
          <w:rFonts w:eastAsiaTheme="minorEastAsia"/>
          <w:lang w:eastAsia="ru-RU"/>
        </w:rPr>
      </w:pP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Каково место оценки персонала в общей системе управления персоналом?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Рассмотрите оценку персонала как форму обратной связи в общей системе управления персоналом.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Какую роль играет оценка персонала в системе управления организацией?</w:t>
      </w:r>
    </w:p>
    <w:p w:rsid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В чем преимущества современной системы оценки персонала?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Перечислите элементы системы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Охарактеризуйте структуру процесса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Каковы требования, предъявляемые к современной системе оценки персонала?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Опишите основные уровни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Какова периодичность оценки персонала?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Перечислите показатели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Каковы основополагающие принципы для разработки нормативной модели оценки персонала?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Назовите принципы оценки персонала, применяемые в рыночных условиях.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Сравните функции оценки персонала. Какова их роль в системе управления персоналом?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Дайте определение понятия «критерий оценки».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Охарактеризуйте критерии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Перечислите требования, предъявляемые к критериям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Каковы критерии личностных особенностей руководителей?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Перечислите методы оценки персонала.</w:t>
      </w:r>
    </w:p>
    <w:p w:rsidR="00B35981" w:rsidRPr="00B35981" w:rsidRDefault="00B35981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</w:t>
      </w:r>
      <w:r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Рассмотрите классификацию методов оценки персонала.</w:t>
      </w:r>
    </w:p>
    <w:p w:rsidR="00B35981" w:rsidRPr="00B35981" w:rsidRDefault="00374C7B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Дайте краткую характеристику методов оценки персонала, используемых за рубежом.</w:t>
      </w:r>
    </w:p>
    <w:p w:rsidR="00B35981" w:rsidRPr="00B35981" w:rsidRDefault="00374C7B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 чем состоит особенность отечественных методов оценки персонала?</w:t>
      </w:r>
    </w:p>
    <w:p w:rsidR="00B35981" w:rsidRPr="00B35981" w:rsidRDefault="00374C7B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Охарактеризуйте метод управления по целям.</w:t>
      </w:r>
    </w:p>
    <w:p w:rsidR="00B35981" w:rsidRPr="00B35981" w:rsidRDefault="00374C7B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Охарактеризуйте метод «360°-аттестация».</w:t>
      </w:r>
    </w:p>
    <w:p w:rsidR="00B35981" w:rsidRPr="00B35981" w:rsidRDefault="00374C7B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Дайте определение понятия «самооценка».</w:t>
      </w:r>
    </w:p>
    <w:p w:rsidR="00B35981" w:rsidRPr="00B35981" w:rsidRDefault="00374C7B" w:rsidP="00B3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Какова отличительная особенность самооценки Т. </w:t>
      </w:r>
      <w:proofErr w:type="spellStart"/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Конти</w:t>
      </w:r>
      <w:proofErr w:type="spellEnd"/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Раскройте понятие комплексной оценки персонала.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Каковы цели комплексной оценки персонала?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В каких случаях используется деловая оценка персонала?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Перечислите элементы деловой оценки персонала.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Охарактеризуйте основные этапы текущей периодической оценки персонала.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Дайте характеристику видов ошибок, возникающих в процессе деловой оценки.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32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Каковы виды персональной оценки персонала?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33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Что понимается под аттестацией персонала?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34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Охарактеризуйте типы аттестации (государственного служащего, научных и научно-педагогических работников, персонала организации).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35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Укажите виды аттестации (по истечении испытательного срока, очередная, при продвижении по службе, при переводе на другую работу) и их периодичность.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36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Рассмотрите этапы аттестации: подготовительный, этап оценки работника и его трудовой деятельности, этап принятия решения по результатам аттестации.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37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Какие поведенческие ошибки возможны в процессе аттестации?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38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Дайте характеристику </w:t>
      </w:r>
      <w:proofErr w:type="spellStart"/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ассесмент</w:t>
      </w:r>
      <w:proofErr w:type="spellEnd"/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-центра оценки персонала.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39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Каковы принципы, лежащие в основе центра оценки?</w:t>
      </w:r>
    </w:p>
    <w:p w:rsidR="00B35981" w:rsidRPr="00B35981" w:rsidRDefault="00374C7B" w:rsidP="00B3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40</w:t>
      </w:r>
      <w:r w:rsidR="00B35981" w:rsidRPr="00B359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Назовите основные методы, применяемые в центрах оценки.</w:t>
      </w:r>
    </w:p>
    <w:p w:rsidR="003D7FC1" w:rsidRDefault="003D7FC1"/>
    <w:p w:rsidR="003D7FC1" w:rsidRDefault="003D7FC1"/>
    <w:p w:rsidR="003D7FC1" w:rsidRPr="003D7FC1" w:rsidRDefault="003D7FC1" w:rsidP="003D7FC1">
      <w:pPr>
        <w:tabs>
          <w:tab w:val="left" w:pos="284"/>
        </w:tabs>
        <w:spacing w:after="0" w:line="240" w:lineRule="auto"/>
        <w:ind w:hanging="71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3D7FC1" w:rsidRPr="003D7FC1" w:rsidRDefault="003D7FC1" w:rsidP="003D7F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7FC1" w:rsidRPr="003D7FC1" w:rsidRDefault="003D7FC1" w:rsidP="003D7F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литература*</w:t>
      </w:r>
    </w:p>
    <w:p w:rsidR="003D7FC1" w:rsidRPr="003D7FC1" w:rsidRDefault="003D7FC1" w:rsidP="003D7F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Печатные издания</w:t>
      </w:r>
    </w:p>
    <w:p w:rsidR="003D7FC1" w:rsidRPr="001E751E" w:rsidRDefault="003D7FC1" w:rsidP="003D7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Нелли Сергеевна. Основы управления персоналом: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E75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751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Нелли Сергеевна. – Чита: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ЧитГУ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, 2010. - 120 с. </w:t>
      </w:r>
    </w:p>
    <w:p w:rsidR="003D7FC1" w:rsidRPr="001E751E" w:rsidRDefault="003D7FC1" w:rsidP="003D7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>2. Егоршин Александр Петрович. Организация труда персонала: учебник / Егоршин Александр Петрович, Зайцев Андрей Константинович. – Москва: Инфра-М, 2009. - 320 с.</w:t>
      </w:r>
    </w:p>
    <w:p w:rsidR="003D7FC1" w:rsidRDefault="003D7FC1" w:rsidP="003D7F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7FC1" w:rsidRPr="003D7FC1" w:rsidRDefault="003D7FC1" w:rsidP="003D7F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Издания из ЭБС</w:t>
      </w:r>
    </w:p>
    <w:p w:rsidR="00504BAC" w:rsidRPr="001E751E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Ю. Г. Управление персоналом: учебник /</w:t>
      </w:r>
      <w:r>
        <w:rPr>
          <w:rFonts w:ascii="Times New Roman" w:hAnsi="Times New Roman" w:cs="Times New Roman"/>
          <w:sz w:val="24"/>
          <w:szCs w:val="24"/>
        </w:rPr>
        <w:t xml:space="preserve"> Ю.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Г. Руденко.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</w:t>
      </w:r>
      <w:r w:rsidRPr="001E751E">
        <w:rPr>
          <w:rFonts w:ascii="Times New Roman" w:hAnsi="Times New Roman" w:cs="Times New Roman"/>
          <w:sz w:val="24"/>
          <w:szCs w:val="24"/>
        </w:rPr>
        <w:t xml:space="preserve"> 467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BAC" w:rsidRPr="001E751E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>2. Управление персоналом: у</w:t>
      </w:r>
      <w:r>
        <w:rPr>
          <w:rFonts w:ascii="Times New Roman" w:hAnsi="Times New Roman" w:cs="Times New Roman"/>
          <w:sz w:val="24"/>
          <w:szCs w:val="24"/>
        </w:rPr>
        <w:t xml:space="preserve">чебник /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1E751E"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Литвинюка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Юра</w:t>
      </w:r>
      <w:r>
        <w:rPr>
          <w:rFonts w:ascii="Times New Roman" w:hAnsi="Times New Roman" w:cs="Times New Roman"/>
          <w:sz w:val="24"/>
          <w:szCs w:val="24"/>
        </w:rPr>
        <w:t>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– 498 с.</w:t>
      </w:r>
    </w:p>
    <w:p w:rsidR="003D7FC1" w:rsidRPr="003D7FC1" w:rsidRDefault="00504BAC" w:rsidP="00504BA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1E75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Мизинцева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М. Ф. Оценка персонала: учебник и практикум/ М. Ф.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Мизинцева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, А. Р.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Сардарян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. – Москва: Издательство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>, 2017. – 378 с.</w:t>
      </w:r>
    </w:p>
    <w:p w:rsidR="00504BAC" w:rsidRDefault="00504BAC" w:rsidP="003D7FC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7FC1" w:rsidRPr="003D7FC1" w:rsidRDefault="003D7FC1" w:rsidP="003D7FC1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Дополнительная литература*</w:t>
      </w:r>
    </w:p>
    <w:p w:rsidR="003D7FC1" w:rsidRPr="003D7FC1" w:rsidRDefault="003D7FC1" w:rsidP="003D7F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504BAC" w:rsidRPr="001E751E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Михаил Ильич. Управление персоналом: развитие трудового потенциала: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1E">
        <w:rPr>
          <w:rFonts w:ascii="Times New Roman" w:hAnsi="Times New Roman" w:cs="Times New Roman"/>
          <w:sz w:val="24"/>
          <w:szCs w:val="24"/>
        </w:rPr>
        <w:t xml:space="preserve">пособие /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Михаил Ильич. - Москва: Инфра-М, 2012. - 192с. </w:t>
      </w:r>
    </w:p>
    <w:p w:rsidR="00504BAC" w:rsidRPr="001E751E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 xml:space="preserve">2. Фёдорова Наталья Васильевна. Управление персоналом организации: учебник / Фёдорова Наталья Васильевна,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Ольга Юрьевна. - Москва: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>, 2011. - 536 с.</w:t>
      </w:r>
    </w:p>
    <w:p w:rsidR="00504BAC" w:rsidRPr="001E751E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FC1" w:rsidRPr="003D7FC1" w:rsidRDefault="003D7FC1" w:rsidP="003D7FC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Издания из ЭБС</w:t>
      </w:r>
    </w:p>
    <w:p w:rsidR="00504BAC" w:rsidRPr="001E751E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 xml:space="preserve">1. Исаева О. М. Управление человеческими ресурсами: учебник / О. М. Исаева, Е. А.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Припорова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. – 2-е изд. – Москва: Издательство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2017. – 244 с.</w:t>
      </w:r>
    </w:p>
    <w:p w:rsidR="00504BAC" w:rsidRPr="00504BAC" w:rsidRDefault="00504BAC" w:rsidP="0050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Ольга Анатольевна. Управление человеческими ресурсами: Учебник и практикум /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 Ольга Анатоль</w:t>
      </w:r>
      <w:r>
        <w:rPr>
          <w:rFonts w:ascii="Times New Roman" w:hAnsi="Times New Roman" w:cs="Times New Roman"/>
          <w:sz w:val="24"/>
          <w:szCs w:val="24"/>
        </w:rPr>
        <w:t xml:space="preserve">евна;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- Отв. ред. –</w:t>
      </w:r>
      <w:r w:rsidRPr="001E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1E">
        <w:rPr>
          <w:rFonts w:ascii="Times New Roman" w:hAnsi="Times New Roman" w:cs="Times New Roman"/>
          <w:sz w:val="24"/>
          <w:szCs w:val="24"/>
        </w:rPr>
        <w:t>Москв</w:t>
      </w:r>
      <w:proofErr w:type="spellEnd"/>
      <w:r w:rsidRPr="001E751E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 406.</w:t>
      </w:r>
    </w:p>
    <w:p w:rsidR="00504BAC" w:rsidRDefault="00504BAC" w:rsidP="003D7FC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7FC1" w:rsidRPr="003D7FC1" w:rsidRDefault="003D7FC1" w:rsidP="003D7FC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системы*</w:t>
      </w:r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КАДРОВИК.РУ (кадровый портал) </w:t>
      </w:r>
      <w:hyperlink r:id="rId6" w:history="1">
        <w:r w:rsidRPr="003D7FC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http://www.kadrovik.ru/</w:t>
        </w:r>
      </w:hyperlink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Корпоративный менеджмент: </w:t>
      </w:r>
      <w:hyperlink r:id="rId7" w:history="1">
        <w:r w:rsidRPr="003D7FC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http://www.cfin.ru/</w:t>
        </w:r>
      </w:hyperlink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Менеджмент роста. Эксперт </w:t>
      </w:r>
      <w:proofErr w:type="spellStart"/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>on-line</w:t>
      </w:r>
      <w:proofErr w:type="spellEnd"/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2.0 </w:t>
      </w:r>
      <w:hyperlink r:id="rId8" w:history="1">
        <w:r w:rsidRPr="003D7FC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http://www.expert.ru/</w:t>
        </w:r>
      </w:hyperlink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Персонал </w:t>
      </w:r>
      <w:proofErr w:type="spellStart"/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Микс</w:t>
      </w:r>
      <w:proofErr w:type="spellEnd"/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Научно-практический журнал по стратегическому управлению организацией и ее человеческими ресурсами</w:t>
      </w:r>
      <w:proofErr w:type="gramStart"/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3D7FC1">
        <w:rPr>
          <w:rFonts w:eastAsiaTheme="minorEastAsia"/>
          <w:lang w:eastAsia="ru-RU"/>
        </w:rPr>
        <w:fldChar w:fldCharType="begin"/>
      </w: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"http://www.personal-mix.ru/" </w:instrText>
      </w:r>
      <w:r w:rsidRPr="003D7FC1">
        <w:rPr>
          <w:rFonts w:eastAsiaTheme="minorEastAsia"/>
          <w:lang w:eastAsia="ru-RU"/>
        </w:rPr>
        <w:fldChar w:fldCharType="separate"/>
      </w:r>
      <w:r w:rsidRPr="003D7FC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ru-RU"/>
        </w:rPr>
        <w:t>http</w:t>
      </w:r>
      <w:proofErr w:type="spellEnd"/>
      <w:r w:rsidRPr="003D7FC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ru-RU"/>
        </w:rPr>
        <w:t>://www.personal-mix.ru/</w:t>
      </w:r>
      <w:r w:rsidRPr="003D7FC1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ru-RU"/>
        </w:rPr>
        <w:fldChar w:fldCharType="end"/>
      </w:r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Человеческие ресурсы Урала: </w:t>
      </w:r>
      <w:hyperlink r:id="rId9" w:history="1">
        <w:r w:rsidRPr="003D7FC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http://www.uhr.ru/</w:t>
        </w:r>
      </w:hyperlink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Энциклопедия маркетинга: </w:t>
      </w:r>
      <w:hyperlink r:id="rId10" w:history="1">
        <w:r w:rsidRPr="003D7FC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http://www.marketing.spb.ru/</w:t>
        </w:r>
      </w:hyperlink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7. HR-Портал. Сообщество HR-профессионалов </w:t>
      </w:r>
      <w:hyperlink r:id="rId11" w:history="1">
        <w:r w:rsidRPr="003D7FC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http://www.hr-portal.ru/</w:t>
        </w:r>
      </w:hyperlink>
    </w:p>
    <w:p w:rsidR="003D7FC1" w:rsidRPr="003D7FC1" w:rsidRDefault="003D7FC1" w:rsidP="003D7FC1">
      <w:pPr>
        <w:tabs>
          <w:tab w:val="left" w:pos="426"/>
        </w:tabs>
        <w:spacing w:after="0" w:line="240" w:lineRule="auto"/>
        <w:ind w:firstLine="792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7FC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HR-journal.ru Журнал «Работа с персоналом» http://www.hr-journal.ru/</w:t>
      </w:r>
    </w:p>
    <w:p w:rsidR="003D7FC1" w:rsidRPr="003D7FC1" w:rsidRDefault="003D7FC1" w:rsidP="003D7F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FC1" w:rsidRPr="003D7FC1" w:rsidRDefault="003D7FC1" w:rsidP="003D7F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FC1" w:rsidRPr="003D7FC1" w:rsidRDefault="003D7FC1" w:rsidP="003D7FC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D7FC1">
        <w:rPr>
          <w:rFonts w:ascii="Times New Roman" w:eastAsiaTheme="minorEastAsia" w:hAnsi="Times New Roman" w:cs="Times New Roman"/>
          <w:lang w:eastAsia="ru-RU"/>
        </w:rPr>
        <w:t>Преподаватель:</w:t>
      </w:r>
    </w:p>
    <w:p w:rsidR="003D7FC1" w:rsidRPr="003D7FC1" w:rsidRDefault="003D7FC1" w:rsidP="003D7FC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D7FC1">
        <w:rPr>
          <w:rFonts w:ascii="Times New Roman" w:eastAsiaTheme="minorEastAsia" w:hAnsi="Times New Roman" w:cs="Times New Roman"/>
          <w:lang w:eastAsia="ru-RU"/>
        </w:rPr>
        <w:t xml:space="preserve">канд.. </w:t>
      </w:r>
      <w:proofErr w:type="spellStart"/>
      <w:r w:rsidRPr="003D7FC1">
        <w:rPr>
          <w:rFonts w:ascii="Times New Roman" w:eastAsiaTheme="minorEastAsia" w:hAnsi="Times New Roman" w:cs="Times New Roman"/>
          <w:lang w:eastAsia="ru-RU"/>
        </w:rPr>
        <w:t>социол</w:t>
      </w:r>
      <w:proofErr w:type="spellEnd"/>
      <w:r w:rsidRPr="003D7FC1">
        <w:rPr>
          <w:rFonts w:ascii="Times New Roman" w:eastAsiaTheme="minorEastAsia" w:hAnsi="Times New Roman" w:cs="Times New Roman"/>
          <w:lang w:eastAsia="ru-RU"/>
        </w:rPr>
        <w:t xml:space="preserve">. наук, доцент                                                                        </w:t>
      </w:r>
      <w:proofErr w:type="spellStart"/>
      <w:r w:rsidRPr="003D7FC1">
        <w:rPr>
          <w:rFonts w:ascii="Times New Roman" w:eastAsiaTheme="minorEastAsia" w:hAnsi="Times New Roman" w:cs="Times New Roman"/>
          <w:lang w:eastAsia="ru-RU"/>
        </w:rPr>
        <w:t>Н.С</w:t>
      </w:r>
      <w:proofErr w:type="spellEnd"/>
      <w:r w:rsidRPr="003D7FC1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3D7FC1">
        <w:rPr>
          <w:rFonts w:ascii="Times New Roman" w:eastAsiaTheme="minorEastAsia" w:hAnsi="Times New Roman" w:cs="Times New Roman"/>
          <w:lang w:eastAsia="ru-RU"/>
        </w:rPr>
        <w:t>Межлумян</w:t>
      </w:r>
      <w:proofErr w:type="spellEnd"/>
    </w:p>
    <w:p w:rsidR="003D7FC1" w:rsidRPr="003D7FC1" w:rsidRDefault="003D7FC1" w:rsidP="003D7FC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D7FC1" w:rsidRPr="003D7FC1" w:rsidRDefault="003D7FC1" w:rsidP="003D7FC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D7FC1" w:rsidRPr="003D7FC1" w:rsidRDefault="003D7FC1" w:rsidP="003D7FC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D7FC1">
        <w:rPr>
          <w:rFonts w:ascii="Times New Roman" w:eastAsiaTheme="minorEastAsia" w:hAnsi="Times New Roman" w:cs="Times New Roman"/>
          <w:lang w:eastAsia="ru-RU"/>
        </w:rPr>
        <w:t xml:space="preserve">Заведующий кафедрой                                                                                </w:t>
      </w:r>
      <w:proofErr w:type="spellStart"/>
      <w:r w:rsidRPr="003D7FC1">
        <w:rPr>
          <w:rFonts w:ascii="Times New Roman" w:eastAsiaTheme="minorEastAsia" w:hAnsi="Times New Roman" w:cs="Times New Roman"/>
          <w:lang w:eastAsia="ru-RU"/>
        </w:rPr>
        <w:t>И.Р</w:t>
      </w:r>
      <w:proofErr w:type="spellEnd"/>
      <w:r w:rsidRPr="003D7FC1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3D7FC1">
        <w:rPr>
          <w:rFonts w:ascii="Times New Roman" w:eastAsiaTheme="minorEastAsia" w:hAnsi="Times New Roman" w:cs="Times New Roman"/>
          <w:lang w:eastAsia="ru-RU"/>
        </w:rPr>
        <w:t>Казарян</w:t>
      </w:r>
      <w:proofErr w:type="spellEnd"/>
      <w:r w:rsidRPr="003D7FC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3D7FC1" w:rsidRPr="003D7FC1" w:rsidRDefault="003D7FC1" w:rsidP="003D7FC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3D7FC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3D7FC1" w:rsidRDefault="003D7FC1"/>
    <w:sectPr w:rsidR="003D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8BD"/>
    <w:multiLevelType w:val="multilevel"/>
    <w:tmpl w:val="FC5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76321"/>
    <w:multiLevelType w:val="multilevel"/>
    <w:tmpl w:val="5D5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26971"/>
    <w:multiLevelType w:val="hybridMultilevel"/>
    <w:tmpl w:val="62B8A7F0"/>
    <w:lvl w:ilvl="0" w:tplc="753ABA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4"/>
    <w:rsid w:val="000C6E84"/>
    <w:rsid w:val="00184A8D"/>
    <w:rsid w:val="001C71C9"/>
    <w:rsid w:val="00374C7B"/>
    <w:rsid w:val="003D7FC1"/>
    <w:rsid w:val="00504BAC"/>
    <w:rsid w:val="00511CA6"/>
    <w:rsid w:val="005754F8"/>
    <w:rsid w:val="005953FE"/>
    <w:rsid w:val="00B35981"/>
    <w:rsid w:val="00C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f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" TargetMode="External"/><Relationship Id="rId11" Type="http://schemas.openxmlformats.org/officeDocument/2006/relationships/hyperlink" Target="http://www.hr-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keting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Карине Гамлетовна</dc:creator>
  <cp:keywords/>
  <dc:description/>
  <cp:lastModifiedBy>Мардалиева Н. Ф.</cp:lastModifiedBy>
  <cp:revision>8</cp:revision>
  <dcterms:created xsi:type="dcterms:W3CDTF">2022-06-27T07:32:00Z</dcterms:created>
  <dcterms:modified xsi:type="dcterms:W3CDTF">2022-09-20T05:05:00Z</dcterms:modified>
</cp:coreProperties>
</file>