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B9" w:rsidRDefault="0004527B">
      <w:pPr>
        <w:spacing w:line="276" w:lineRule="auto"/>
        <w:jc w:val="center"/>
      </w:pPr>
      <w:r>
        <w:t>МИНИСТЕРСТВО НАУКИ И ВЫСШЕГО ОБРАЗОВАНИЯ РОССИЙСКОЙ ФЕДЕРАЦИИ</w:t>
      </w:r>
    </w:p>
    <w:p w:rsidR="006A6CB9" w:rsidRDefault="0004527B">
      <w:pPr>
        <w:pStyle w:val="af8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6A6CB9" w:rsidRDefault="0004527B">
      <w:pPr>
        <w:pStyle w:val="af8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высшего образования «Забайкальский государственный университет» </w:t>
      </w:r>
    </w:p>
    <w:p w:rsidR="006A6CB9" w:rsidRDefault="0004527B">
      <w:pPr>
        <w:spacing w:line="276" w:lineRule="auto"/>
        <w:jc w:val="center"/>
      </w:pPr>
      <w:r>
        <w:t>(ФГБОУ ВО «</w:t>
      </w:r>
      <w:proofErr w:type="spellStart"/>
      <w:r>
        <w:t>ЗабГУ</w:t>
      </w:r>
      <w:proofErr w:type="spellEnd"/>
      <w:r>
        <w:t>»)</w:t>
      </w:r>
    </w:p>
    <w:p w:rsidR="006A6CB9" w:rsidRDefault="0004527B">
      <w:pPr>
        <w:spacing w:line="276" w:lineRule="auto"/>
        <w:jc w:val="center"/>
      </w:pPr>
      <w:r>
        <w:t>Факультет Строительства и экологии</w:t>
      </w:r>
    </w:p>
    <w:p w:rsidR="006A6CB9" w:rsidRDefault="0004527B">
      <w:pPr>
        <w:spacing w:line="276" w:lineRule="auto"/>
        <w:jc w:val="center"/>
      </w:pPr>
      <w:r>
        <w:t xml:space="preserve">Кафедра </w:t>
      </w:r>
      <w:proofErr w:type="spellStart"/>
      <w:r>
        <w:t>техносферной</w:t>
      </w:r>
      <w:proofErr w:type="spellEnd"/>
      <w:r>
        <w:t xml:space="preserve"> безопасности</w:t>
      </w:r>
    </w:p>
    <w:p w:rsidR="006A6CB9" w:rsidRDefault="006A6CB9">
      <w:pPr>
        <w:spacing w:line="276" w:lineRule="auto"/>
        <w:jc w:val="center"/>
      </w:pPr>
    </w:p>
    <w:p w:rsidR="006A6CB9" w:rsidRDefault="006A6CB9">
      <w:pPr>
        <w:spacing w:line="276" w:lineRule="auto"/>
        <w:jc w:val="center"/>
      </w:pPr>
    </w:p>
    <w:p w:rsidR="006A6CB9" w:rsidRDefault="006A6CB9">
      <w:pPr>
        <w:spacing w:line="276" w:lineRule="auto"/>
        <w:jc w:val="center"/>
      </w:pPr>
    </w:p>
    <w:p w:rsidR="006A6CB9" w:rsidRDefault="006A6CB9">
      <w:pPr>
        <w:spacing w:line="276" w:lineRule="auto"/>
        <w:jc w:val="center"/>
      </w:pPr>
    </w:p>
    <w:p w:rsidR="006A6CB9" w:rsidRDefault="006A6CB9">
      <w:pPr>
        <w:spacing w:line="276" w:lineRule="auto"/>
        <w:jc w:val="center"/>
      </w:pPr>
    </w:p>
    <w:p w:rsidR="006A6CB9" w:rsidRDefault="0004527B">
      <w:pPr>
        <w:spacing w:line="276" w:lineRule="auto"/>
        <w:jc w:val="center"/>
        <w:rPr>
          <w:sz w:val="28"/>
        </w:rPr>
      </w:pPr>
      <w:r>
        <w:rPr>
          <w:b/>
          <w:sz w:val="28"/>
        </w:rPr>
        <w:t>УЧЕБНЫЕ МАТЕРИАЛЫ</w:t>
      </w:r>
    </w:p>
    <w:p w:rsidR="006A6CB9" w:rsidRDefault="0004527B">
      <w:pPr>
        <w:spacing w:line="276" w:lineRule="auto"/>
        <w:jc w:val="center"/>
        <w:rPr>
          <w:sz w:val="28"/>
        </w:rPr>
      </w:pPr>
      <w:r>
        <w:rPr>
          <w:b/>
          <w:sz w:val="28"/>
        </w:rPr>
        <w:t>Для магистрантов ТБ (кб</w:t>
      </w:r>
      <w:proofErr w:type="gramStart"/>
      <w:r>
        <w:rPr>
          <w:b/>
          <w:sz w:val="28"/>
        </w:rPr>
        <w:t>)м</w:t>
      </w:r>
      <w:proofErr w:type="gramEnd"/>
      <w:r>
        <w:rPr>
          <w:b/>
          <w:sz w:val="28"/>
        </w:rPr>
        <w:t>з-21</w:t>
      </w:r>
    </w:p>
    <w:p w:rsidR="006A6CB9" w:rsidRPr="000F2664" w:rsidRDefault="000F2664">
      <w:pPr>
        <w:spacing w:line="276" w:lineRule="auto"/>
        <w:jc w:val="center"/>
        <w:outlineLvl w:val="0"/>
        <w:rPr>
          <w:color w:val="000000" w:themeColor="text1"/>
          <w:sz w:val="28"/>
        </w:rPr>
      </w:pPr>
      <w:r w:rsidRPr="000F2664">
        <w:rPr>
          <w:color w:val="000000" w:themeColor="text1"/>
          <w:sz w:val="28"/>
        </w:rPr>
        <w:t>Форма обучения заочная</w:t>
      </w:r>
    </w:p>
    <w:p w:rsidR="006A6CB9" w:rsidRDefault="006A6CB9">
      <w:pPr>
        <w:spacing w:line="276" w:lineRule="auto"/>
        <w:rPr>
          <w:sz w:val="28"/>
        </w:rPr>
      </w:pPr>
    </w:p>
    <w:p w:rsidR="006A6CB9" w:rsidRDefault="0004527B">
      <w:pPr>
        <w:jc w:val="center"/>
        <w:rPr>
          <w:sz w:val="28"/>
          <w:szCs w:val="28"/>
        </w:rPr>
      </w:pPr>
      <w:r>
        <w:rPr>
          <w:b/>
          <w:sz w:val="28"/>
        </w:rPr>
        <w:tab/>
        <w:t>по дисциплине</w:t>
      </w:r>
      <w:r>
        <w:rPr>
          <w:sz w:val="28"/>
        </w:rPr>
        <w:t xml:space="preserve"> - </w:t>
      </w:r>
      <w:r w:rsidR="000F2664">
        <w:rPr>
          <w:sz w:val="28"/>
          <w:szCs w:val="28"/>
        </w:rPr>
        <w:t>Б</w:t>
      </w:r>
      <w:proofErr w:type="gramStart"/>
      <w:r w:rsidR="000F2664">
        <w:rPr>
          <w:sz w:val="28"/>
          <w:szCs w:val="28"/>
        </w:rPr>
        <w:t>1</w:t>
      </w:r>
      <w:proofErr w:type="gramEnd"/>
      <w:r w:rsidR="000F2664">
        <w:rPr>
          <w:sz w:val="28"/>
          <w:szCs w:val="28"/>
        </w:rPr>
        <w:t>.В.ДВ.1</w:t>
      </w:r>
      <w:r>
        <w:rPr>
          <w:sz w:val="28"/>
          <w:szCs w:val="28"/>
        </w:rPr>
        <w:t xml:space="preserve">.1 </w:t>
      </w:r>
      <w:r>
        <w:rPr>
          <w:color w:val="000000"/>
          <w:sz w:val="28"/>
          <w:szCs w:val="28"/>
        </w:rPr>
        <w:t>«</w:t>
      </w:r>
      <w:r>
        <w:rPr>
          <w:iCs/>
          <w:sz w:val="28"/>
          <w:szCs w:val="28"/>
        </w:rPr>
        <w:t>Организация работы по обеспечению безопасности территорий и объектов</w:t>
      </w:r>
      <w:r>
        <w:rPr>
          <w:color w:val="000000"/>
          <w:sz w:val="28"/>
          <w:szCs w:val="28"/>
        </w:rPr>
        <w:t>»</w:t>
      </w:r>
    </w:p>
    <w:p w:rsidR="006A6CB9" w:rsidRDefault="006A6CB9">
      <w:pPr>
        <w:jc w:val="both"/>
        <w:rPr>
          <w:sz w:val="28"/>
          <w:szCs w:val="28"/>
        </w:rPr>
      </w:pPr>
    </w:p>
    <w:p w:rsidR="006A6CB9" w:rsidRDefault="006A6CB9">
      <w:pPr>
        <w:spacing w:line="276" w:lineRule="auto"/>
        <w:jc w:val="center"/>
        <w:rPr>
          <w:sz w:val="28"/>
        </w:rPr>
      </w:pPr>
    </w:p>
    <w:p w:rsidR="006A6CB9" w:rsidRDefault="0004527B">
      <w:pPr>
        <w:spacing w:line="276" w:lineRule="auto"/>
        <w:jc w:val="center"/>
        <w:rPr>
          <w:sz w:val="28"/>
        </w:rPr>
      </w:pPr>
      <w:r>
        <w:rPr>
          <w:b/>
          <w:sz w:val="28"/>
        </w:rPr>
        <w:t xml:space="preserve">направление подготовки </w:t>
      </w:r>
      <w:r>
        <w:rPr>
          <w:sz w:val="28"/>
          <w:szCs w:val="28"/>
          <w:u w:val="single"/>
        </w:rPr>
        <w:t>20.04.01 «</w:t>
      </w:r>
      <w:proofErr w:type="spellStart"/>
      <w:r>
        <w:rPr>
          <w:sz w:val="28"/>
          <w:szCs w:val="28"/>
          <w:u w:val="single"/>
        </w:rPr>
        <w:t>Техносферная</w:t>
      </w:r>
      <w:proofErr w:type="spellEnd"/>
      <w:r>
        <w:rPr>
          <w:sz w:val="28"/>
          <w:szCs w:val="28"/>
          <w:u w:val="single"/>
        </w:rPr>
        <w:t xml:space="preserve"> безопасность».</w:t>
      </w:r>
    </w:p>
    <w:p w:rsidR="006A6CB9" w:rsidRDefault="006A6CB9">
      <w:pPr>
        <w:spacing w:line="276" w:lineRule="auto"/>
        <w:ind w:firstLine="567"/>
        <w:rPr>
          <w:sz w:val="28"/>
        </w:rPr>
      </w:pPr>
    </w:p>
    <w:p w:rsidR="006A6CB9" w:rsidRDefault="000F2664">
      <w:pPr>
        <w:spacing w:line="276" w:lineRule="auto"/>
        <w:jc w:val="center"/>
        <w:rPr>
          <w:sz w:val="28"/>
        </w:rPr>
      </w:pPr>
      <w:r>
        <w:rPr>
          <w:sz w:val="28"/>
          <w:szCs w:val="28"/>
        </w:rPr>
        <w:t>Профиль (</w:t>
      </w:r>
      <w:r w:rsidR="0004527B">
        <w:rPr>
          <w:sz w:val="28"/>
          <w:szCs w:val="28"/>
        </w:rPr>
        <w:t>Ко</w:t>
      </w:r>
      <w:r>
        <w:rPr>
          <w:sz w:val="28"/>
          <w:szCs w:val="28"/>
        </w:rPr>
        <w:t>мплексная безопасность)</w:t>
      </w:r>
    </w:p>
    <w:p w:rsidR="006A6CB9" w:rsidRDefault="006A6CB9">
      <w:pPr>
        <w:spacing w:line="276" w:lineRule="auto"/>
        <w:jc w:val="center"/>
        <w:rPr>
          <w:rFonts w:eastAsia="Calibri"/>
          <w:sz w:val="28"/>
        </w:rPr>
      </w:pPr>
    </w:p>
    <w:p w:rsidR="006A6CB9" w:rsidRDefault="0004527B">
      <w:pPr>
        <w:spacing w:line="276" w:lineRule="auto"/>
        <w:ind w:firstLine="567"/>
        <w:jc w:val="center"/>
        <w:rPr>
          <w:sz w:val="28"/>
        </w:rPr>
      </w:pPr>
      <w:r>
        <w:rPr>
          <w:b/>
          <w:sz w:val="28"/>
          <w:szCs w:val="28"/>
        </w:rPr>
        <w:t>Общая трудоемкость дисциплины (модуля)</w:t>
      </w:r>
    </w:p>
    <w:p w:rsidR="006A6CB9" w:rsidRDefault="006A6CB9">
      <w:pPr>
        <w:spacing w:line="276" w:lineRule="auto"/>
        <w:ind w:firstLine="567"/>
        <w:jc w:val="center"/>
        <w:rPr>
          <w:sz w:val="28"/>
        </w:rPr>
      </w:pPr>
    </w:p>
    <w:p w:rsidR="006A6CB9" w:rsidRDefault="0004527B">
      <w:pPr>
        <w:tabs>
          <w:tab w:val="clear" w:pos="70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трудоемкость дисциплины (модуля) составляет 3 зачетные единицы, 108 часов</w:t>
      </w:r>
      <w:r w:rsidR="000F2664">
        <w:rPr>
          <w:sz w:val="28"/>
          <w:szCs w:val="28"/>
        </w:rPr>
        <w:t xml:space="preserve"> (3 </w:t>
      </w:r>
      <w:proofErr w:type="spellStart"/>
      <w:r w:rsidR="000F2664">
        <w:rPr>
          <w:sz w:val="28"/>
          <w:szCs w:val="28"/>
        </w:rPr>
        <w:t>зач</w:t>
      </w:r>
      <w:proofErr w:type="spellEnd"/>
      <w:r w:rsidR="000F2664">
        <w:rPr>
          <w:sz w:val="28"/>
          <w:szCs w:val="28"/>
        </w:rPr>
        <w:t>. ед.)</w:t>
      </w:r>
      <w:r w:rsidR="005216FC">
        <w:rPr>
          <w:sz w:val="28"/>
          <w:szCs w:val="28"/>
        </w:rPr>
        <w:t>: 6 час</w:t>
      </w:r>
      <w:proofErr w:type="gramStart"/>
      <w:r w:rsidR="005216FC">
        <w:rPr>
          <w:sz w:val="28"/>
          <w:szCs w:val="28"/>
        </w:rPr>
        <w:t>.</w:t>
      </w:r>
      <w:proofErr w:type="gramEnd"/>
      <w:r w:rsidR="005216FC">
        <w:rPr>
          <w:sz w:val="28"/>
          <w:szCs w:val="28"/>
        </w:rPr>
        <w:t xml:space="preserve"> – </w:t>
      </w:r>
      <w:proofErr w:type="gramStart"/>
      <w:r w:rsidR="005216FC">
        <w:rPr>
          <w:sz w:val="28"/>
          <w:szCs w:val="28"/>
        </w:rPr>
        <w:t>л</w:t>
      </w:r>
      <w:proofErr w:type="gramEnd"/>
      <w:r w:rsidR="005216FC">
        <w:rPr>
          <w:sz w:val="28"/>
          <w:szCs w:val="28"/>
        </w:rPr>
        <w:t xml:space="preserve">екций, 18 час – </w:t>
      </w:r>
      <w:proofErr w:type="spellStart"/>
      <w:r w:rsidR="005216FC">
        <w:rPr>
          <w:sz w:val="28"/>
          <w:szCs w:val="28"/>
        </w:rPr>
        <w:t>практич</w:t>
      </w:r>
      <w:proofErr w:type="spellEnd"/>
      <w:r w:rsidR="005216FC">
        <w:rPr>
          <w:sz w:val="28"/>
          <w:szCs w:val="28"/>
        </w:rPr>
        <w:t>. Занят</w:t>
      </w:r>
      <w:proofErr w:type="gramStart"/>
      <w:r w:rsidR="005216FC">
        <w:rPr>
          <w:sz w:val="28"/>
          <w:szCs w:val="28"/>
        </w:rPr>
        <w:t xml:space="preserve">., </w:t>
      </w:r>
      <w:proofErr w:type="gramEnd"/>
      <w:r w:rsidR="005216FC">
        <w:rPr>
          <w:sz w:val="28"/>
          <w:szCs w:val="28"/>
        </w:rPr>
        <w:t>84 часа – самостоятельной работы;</w:t>
      </w:r>
      <w:r>
        <w:rPr>
          <w:sz w:val="28"/>
          <w:szCs w:val="28"/>
        </w:rPr>
        <w:t xml:space="preserve"> форма промежуточной аттестации - зачёт.</w:t>
      </w:r>
    </w:p>
    <w:p w:rsidR="006A6CB9" w:rsidRDefault="0004527B">
      <w:pPr>
        <w:tabs>
          <w:tab w:val="clear" w:pos="708"/>
        </w:tabs>
        <w:spacing w:line="276" w:lineRule="auto"/>
        <w:ind w:firstLine="709"/>
        <w:jc w:val="both"/>
        <w:rPr>
          <w:b/>
          <w:sz w:val="28"/>
        </w:rPr>
      </w:pPr>
      <w:r>
        <w:rPr>
          <w:sz w:val="28"/>
          <w:szCs w:val="28"/>
        </w:rPr>
        <w:t xml:space="preserve"> </w:t>
      </w:r>
    </w:p>
    <w:p w:rsidR="006A6CB9" w:rsidRDefault="0004527B">
      <w:pPr>
        <w:tabs>
          <w:tab w:val="clear" w:pos="708"/>
        </w:tabs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Краткое содержание курса</w:t>
      </w:r>
    </w:p>
    <w:p w:rsidR="006A6CB9" w:rsidRDefault="006A6CB9">
      <w:pPr>
        <w:spacing w:line="276" w:lineRule="auto"/>
        <w:ind w:firstLine="709"/>
        <w:jc w:val="center"/>
        <w:rPr>
          <w:b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06"/>
      </w:tblGrid>
      <w:tr w:rsidR="006A6CB9">
        <w:trPr>
          <w:trHeight w:val="108"/>
        </w:trPr>
        <w:tc>
          <w:tcPr>
            <w:tcW w:w="9606" w:type="dxa"/>
            <w:vAlign w:val="center"/>
          </w:tcPr>
          <w:p w:rsidR="006A6CB9" w:rsidRDefault="000F2664">
            <w:pPr>
              <w:widowControl/>
              <w:tabs>
                <w:tab w:val="clear" w:pos="708"/>
              </w:tabs>
              <w:ind w:firstLine="225"/>
              <w:jc w:val="both"/>
              <w:rPr>
                <w:b/>
              </w:rPr>
            </w:pPr>
            <w:r>
              <w:rPr>
                <w:sz w:val="24"/>
                <w:szCs w:val="24"/>
              </w:rPr>
              <w:t>РАЗДЕЛ 1</w:t>
            </w:r>
            <w:r w:rsidR="0004527B">
              <w:rPr>
                <w:sz w:val="24"/>
                <w:szCs w:val="24"/>
              </w:rPr>
              <w:t xml:space="preserve"> </w:t>
            </w:r>
            <w:r w:rsidR="0004527B">
              <w:rPr>
                <w:b/>
              </w:rPr>
              <w:t>Человечество – основные угрозы обществу</w:t>
            </w:r>
          </w:p>
          <w:p w:rsidR="006A6CB9" w:rsidRDefault="0004527B">
            <w:pPr>
              <w:widowControl/>
              <w:tabs>
                <w:tab w:val="clear" w:pos="708"/>
              </w:tabs>
              <w:ind w:firstLine="225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Опасности в </w:t>
            </w:r>
            <w:proofErr w:type="spellStart"/>
            <w:r>
              <w:rPr>
                <w:sz w:val="24"/>
                <w:szCs w:val="24"/>
              </w:rPr>
              <w:t>техносфере</w:t>
            </w:r>
            <w:proofErr w:type="spellEnd"/>
            <w:r>
              <w:rPr>
                <w:sz w:val="24"/>
                <w:szCs w:val="24"/>
              </w:rPr>
              <w:t xml:space="preserve"> и их последствия. Допустимые значения величин опасностей. Классификация опасностей. Международное гуманитарное право.</w:t>
            </w:r>
          </w:p>
        </w:tc>
      </w:tr>
      <w:tr w:rsidR="006A6CB9">
        <w:trPr>
          <w:trHeight w:val="115"/>
        </w:trPr>
        <w:tc>
          <w:tcPr>
            <w:tcW w:w="9606" w:type="dxa"/>
            <w:vAlign w:val="center"/>
          </w:tcPr>
          <w:p w:rsidR="006A6CB9" w:rsidRDefault="000F2664">
            <w:pPr>
              <w:rPr>
                <w:b/>
                <w:szCs w:val="24"/>
              </w:rPr>
            </w:pPr>
            <w:r>
              <w:rPr>
                <w:sz w:val="24"/>
                <w:szCs w:val="24"/>
              </w:rPr>
              <w:t>РАЗДЕЛ 2</w:t>
            </w:r>
            <w:r w:rsidR="0004527B">
              <w:rPr>
                <w:sz w:val="24"/>
                <w:szCs w:val="24"/>
              </w:rPr>
              <w:t xml:space="preserve">  </w:t>
            </w:r>
            <w:r w:rsidR="0004527B">
              <w:rPr>
                <w:b/>
              </w:rPr>
              <w:t>Опасные природные явления как источник чрезвычайных ситуаций.</w:t>
            </w:r>
          </w:p>
          <w:p w:rsidR="006A6CB9" w:rsidRPr="000F2664" w:rsidRDefault="0004527B" w:rsidP="000F2664">
            <w:pPr>
              <w:pStyle w:val="af4"/>
              <w:tabs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Основные определения. Виды опасных природных процессов в зависимости от среды обитания.</w:t>
            </w:r>
            <w:r w:rsidR="000F2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664">
              <w:rPr>
                <w:rFonts w:ascii="Times New Roman" w:hAnsi="Times New Roman"/>
                <w:sz w:val="24"/>
                <w:szCs w:val="24"/>
              </w:rPr>
              <w:t>Опасные природн</w:t>
            </w:r>
            <w:r w:rsidR="000F2664" w:rsidRPr="000F2664">
              <w:rPr>
                <w:rFonts w:ascii="Times New Roman" w:hAnsi="Times New Roman"/>
                <w:sz w:val="24"/>
                <w:szCs w:val="24"/>
              </w:rPr>
              <w:t>ые явления как источник ЧС. Природные пожары.</w:t>
            </w:r>
            <w:r w:rsidRPr="000F266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</w:p>
        </w:tc>
      </w:tr>
      <w:tr w:rsidR="006A6CB9">
        <w:tc>
          <w:tcPr>
            <w:tcW w:w="9606" w:type="dxa"/>
            <w:vAlign w:val="center"/>
          </w:tcPr>
          <w:p w:rsidR="000F2664" w:rsidRPr="000F2664" w:rsidRDefault="000F2664" w:rsidP="000F2664">
            <w:pPr>
              <w:widowControl/>
              <w:tabs>
                <w:tab w:val="clear" w:pos="708"/>
              </w:tabs>
              <w:ind w:firstLine="2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3</w:t>
            </w:r>
            <w:r w:rsidR="0004527B">
              <w:rPr>
                <w:b/>
              </w:rPr>
              <w:t xml:space="preserve"> </w:t>
            </w:r>
            <w:r w:rsidRPr="000F2664">
              <w:rPr>
                <w:b/>
                <w:sz w:val="24"/>
                <w:szCs w:val="24"/>
              </w:rPr>
              <w:t>Чрезвычайные ситуации: статистика, классификация и порядок реагирования на них.</w:t>
            </w:r>
          </w:p>
          <w:p w:rsidR="006A6CB9" w:rsidRDefault="000F2664">
            <w:pPr>
              <w:widowControl/>
              <w:tabs>
                <w:tab w:val="clear" w:pos="708"/>
              </w:tabs>
              <w:ind w:firstLine="225"/>
              <w:jc w:val="both"/>
              <w:rPr>
                <w:sz w:val="24"/>
                <w:szCs w:val="24"/>
              </w:rPr>
            </w:pPr>
            <w:r w:rsidRPr="000F2664">
              <w:rPr>
                <w:sz w:val="24"/>
                <w:szCs w:val="24"/>
              </w:rPr>
              <w:t>Чрезвычайные ситуации – виды,  статистика, классификация. Система мер реагирования.</w:t>
            </w:r>
          </w:p>
        </w:tc>
      </w:tr>
      <w:tr w:rsidR="006A6CB9">
        <w:tc>
          <w:tcPr>
            <w:tcW w:w="9606" w:type="dxa"/>
            <w:vAlign w:val="center"/>
          </w:tcPr>
          <w:p w:rsidR="000F2664" w:rsidRDefault="0004527B" w:rsidP="000F2664">
            <w:pPr>
              <w:widowControl/>
              <w:tabs>
                <w:tab w:val="clear" w:pos="708"/>
              </w:tabs>
              <w:ind w:firstLine="2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 w:rsidR="000F2664">
              <w:rPr>
                <w:sz w:val="24"/>
                <w:szCs w:val="24"/>
              </w:rPr>
              <w:t xml:space="preserve">4 </w:t>
            </w:r>
            <w:r w:rsidR="000F2664" w:rsidRPr="000F2664">
              <w:rPr>
                <w:b/>
                <w:sz w:val="24"/>
                <w:szCs w:val="24"/>
              </w:rPr>
              <w:t>Правовое регулирование вопросов Гражданской защиты. Надзор и контроль в области безопасности.</w:t>
            </w:r>
          </w:p>
          <w:p w:rsidR="006A6CB9" w:rsidRDefault="000F2664">
            <w:pPr>
              <w:widowControl/>
              <w:tabs>
                <w:tab w:val="clear" w:pos="708"/>
              </w:tabs>
              <w:ind w:firstLine="225"/>
              <w:jc w:val="both"/>
              <w:rPr>
                <w:sz w:val="24"/>
                <w:szCs w:val="24"/>
              </w:rPr>
            </w:pPr>
            <w:r w:rsidRPr="00E90AE5">
              <w:rPr>
                <w:sz w:val="24"/>
                <w:szCs w:val="24"/>
              </w:rPr>
              <w:t>Законодательство в области ГО, защиты от ЧС, пожарной безопасности и безопасности на воде.</w:t>
            </w:r>
          </w:p>
        </w:tc>
      </w:tr>
      <w:tr w:rsidR="006A6CB9">
        <w:tc>
          <w:tcPr>
            <w:tcW w:w="9606" w:type="dxa"/>
            <w:vAlign w:val="center"/>
          </w:tcPr>
          <w:p w:rsidR="006A6CB9" w:rsidRDefault="000F2664" w:rsidP="000F2664">
            <w:pPr>
              <w:widowControl/>
              <w:tabs>
                <w:tab w:val="clear" w:pos="708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РАЗДЕЛ 5</w:t>
            </w:r>
            <w:r w:rsidR="0004527B">
              <w:rPr>
                <w:sz w:val="24"/>
                <w:szCs w:val="24"/>
              </w:rPr>
              <w:t xml:space="preserve"> </w:t>
            </w:r>
            <w:r w:rsidRPr="000F2664">
              <w:rPr>
                <w:b/>
                <w:sz w:val="24"/>
                <w:szCs w:val="24"/>
              </w:rPr>
              <w:t xml:space="preserve">Конструкция зданий. Комплексные и интегрированные системы </w:t>
            </w:r>
            <w:r w:rsidRPr="000F2664">
              <w:rPr>
                <w:b/>
                <w:sz w:val="24"/>
                <w:szCs w:val="24"/>
              </w:rPr>
              <w:lastRenderedPageBreak/>
              <w:t>безопасности</w:t>
            </w:r>
            <w:r>
              <w:rPr>
                <w:b/>
                <w:sz w:val="24"/>
                <w:szCs w:val="24"/>
              </w:rPr>
              <w:t>.</w:t>
            </w:r>
          </w:p>
          <w:p w:rsidR="00EB786A" w:rsidRPr="00E90AE5" w:rsidRDefault="00EB786A" w:rsidP="00EB786A">
            <w:pPr>
              <w:pStyle w:val="aff0"/>
              <w:spacing w:after="0" w:line="240" w:lineRule="auto"/>
              <w:ind w:left="0" w:firstLine="175"/>
              <w:rPr>
                <w:rFonts w:ascii="Times New Roman" w:hAnsi="Times New Roman"/>
                <w:sz w:val="24"/>
                <w:szCs w:val="24"/>
              </w:rPr>
            </w:pPr>
            <w:r w:rsidRPr="00E90AE5">
              <w:rPr>
                <w:rFonts w:ascii="Times New Roman" w:hAnsi="Times New Roman"/>
                <w:sz w:val="24"/>
                <w:szCs w:val="24"/>
              </w:rPr>
              <w:t xml:space="preserve">Общие требования к архитектурным, конструктивным решениям объекта в части обеспечения антитеррористической защищенности (Стандарта организации СТО - 94160974 - П-119-03-05.2014). </w:t>
            </w:r>
          </w:p>
          <w:p w:rsidR="006A6CB9" w:rsidRDefault="00EB786A" w:rsidP="00EB786A">
            <w:pPr>
              <w:widowControl/>
              <w:tabs>
                <w:tab w:val="clear" w:pos="708"/>
              </w:tabs>
              <w:ind w:firstLine="225"/>
              <w:jc w:val="both"/>
              <w:rPr>
                <w:sz w:val="24"/>
                <w:szCs w:val="24"/>
              </w:rPr>
            </w:pPr>
            <w:r w:rsidRPr="00E90AE5">
              <w:rPr>
                <w:sz w:val="24"/>
                <w:szCs w:val="24"/>
              </w:rPr>
              <w:t xml:space="preserve">Нормативная база и требования норм ГОСТ </w:t>
            </w:r>
            <w:proofErr w:type="gramStart"/>
            <w:r w:rsidRPr="00E90AE5">
              <w:rPr>
                <w:sz w:val="24"/>
                <w:szCs w:val="24"/>
              </w:rPr>
              <w:t>Р</w:t>
            </w:r>
            <w:proofErr w:type="gramEnd"/>
            <w:r w:rsidRPr="00E90AE5">
              <w:rPr>
                <w:sz w:val="24"/>
                <w:szCs w:val="24"/>
              </w:rPr>
              <w:t xml:space="preserve"> 53704-2009 Системы безопасности комплексные и интегрированные. Общие технические требования.</w:t>
            </w:r>
          </w:p>
        </w:tc>
      </w:tr>
      <w:tr w:rsidR="006A6CB9">
        <w:tc>
          <w:tcPr>
            <w:tcW w:w="9606" w:type="dxa"/>
            <w:vAlign w:val="center"/>
          </w:tcPr>
          <w:p w:rsidR="00EB786A" w:rsidRPr="00EB786A" w:rsidRDefault="00EB786A" w:rsidP="00EB786A">
            <w:pPr>
              <w:widowControl/>
              <w:tabs>
                <w:tab w:val="clear" w:pos="708"/>
              </w:tabs>
              <w:ind w:firstLine="22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РАЗДЕЛ 6</w:t>
            </w:r>
            <w:r w:rsidR="0004527B">
              <w:rPr>
                <w:sz w:val="24"/>
                <w:szCs w:val="24"/>
              </w:rPr>
              <w:t xml:space="preserve"> </w:t>
            </w:r>
            <w:r w:rsidRPr="00EB786A">
              <w:rPr>
                <w:b/>
                <w:sz w:val="24"/>
                <w:szCs w:val="24"/>
              </w:rPr>
              <w:t>Требования к обеспечивающим системам безопасности зданий.</w:t>
            </w:r>
          </w:p>
          <w:p w:rsidR="00EB786A" w:rsidRPr="00E90AE5" w:rsidRDefault="00EB786A" w:rsidP="00EB786A">
            <w:pPr>
              <w:pStyle w:val="af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0AE5">
              <w:rPr>
                <w:rFonts w:ascii="Times New Roman" w:hAnsi="Times New Roman"/>
                <w:sz w:val="24"/>
                <w:szCs w:val="24"/>
              </w:rPr>
              <w:t xml:space="preserve">Требования к системе охранной и тревожной сигнализации (Стандарта организации СТО - 94160974 - П-119-03-05.2014), (ГОСТ </w:t>
            </w:r>
            <w:proofErr w:type="gramStart"/>
            <w:r w:rsidRPr="00E90AE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90AE5">
              <w:rPr>
                <w:rFonts w:ascii="Times New Roman" w:hAnsi="Times New Roman"/>
                <w:sz w:val="24"/>
                <w:szCs w:val="24"/>
              </w:rPr>
              <w:t xml:space="preserve"> 50775- 95 (МЭК 60839-1-1:1988) Системы тревожной сигнализации. Часть 1. </w:t>
            </w:r>
            <w:proofErr w:type="gramStart"/>
            <w:r w:rsidRPr="00E90AE5">
              <w:rPr>
                <w:rFonts w:ascii="Times New Roman" w:hAnsi="Times New Roman"/>
                <w:sz w:val="24"/>
                <w:szCs w:val="24"/>
              </w:rPr>
              <w:t xml:space="preserve">Общие требования). </w:t>
            </w:r>
            <w:proofErr w:type="gramEnd"/>
          </w:p>
          <w:p w:rsidR="00EB786A" w:rsidRPr="00E90AE5" w:rsidRDefault="00EB786A" w:rsidP="00EB786A">
            <w:pPr>
              <w:pStyle w:val="af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0AE5">
              <w:rPr>
                <w:rStyle w:val="aff2"/>
                <w:rFonts w:eastAsia="Arial"/>
                <w:color w:val="000000"/>
                <w:sz w:val="24"/>
                <w:szCs w:val="24"/>
              </w:rPr>
              <w:t xml:space="preserve">  </w:t>
            </w:r>
            <w:r w:rsidRPr="00E90AE5">
              <w:rPr>
                <w:rFonts w:ascii="Times New Roman" w:hAnsi="Times New Roman"/>
                <w:sz w:val="24"/>
                <w:szCs w:val="24"/>
              </w:rPr>
              <w:t xml:space="preserve">Требования к системе охранного освещения (Стандарта организации СТО - 94160974 - П-119-03-05.2014). </w:t>
            </w:r>
          </w:p>
          <w:p w:rsidR="006A6CB9" w:rsidRDefault="00EB786A" w:rsidP="00EB786A">
            <w:pPr>
              <w:widowControl/>
              <w:tabs>
                <w:tab w:val="clear" w:pos="708"/>
              </w:tabs>
              <w:ind w:firstLine="225"/>
              <w:jc w:val="both"/>
              <w:rPr>
                <w:color w:val="2D2D2D"/>
                <w:spacing w:val="2"/>
                <w:sz w:val="24"/>
                <w:szCs w:val="24"/>
              </w:rPr>
            </w:pPr>
            <w:r w:rsidRPr="00E90AE5">
              <w:rPr>
                <w:sz w:val="24"/>
                <w:szCs w:val="24"/>
              </w:rPr>
              <w:t xml:space="preserve">  </w:t>
            </w:r>
            <w:proofErr w:type="gramStart"/>
            <w:r w:rsidRPr="00E90AE5">
              <w:rPr>
                <w:sz w:val="24"/>
                <w:szCs w:val="24"/>
              </w:rPr>
              <w:t>Требования к обеспечивающим системам: оперативной, экстренной связи и электропитания Стандарта организации СТО - 94160974 - П-119-03- 05.2014).</w:t>
            </w:r>
            <w:proofErr w:type="gramEnd"/>
          </w:p>
        </w:tc>
      </w:tr>
      <w:tr w:rsidR="006A6CB9">
        <w:trPr>
          <w:trHeight w:val="82"/>
        </w:trPr>
        <w:tc>
          <w:tcPr>
            <w:tcW w:w="9606" w:type="dxa"/>
            <w:vAlign w:val="center"/>
          </w:tcPr>
          <w:p w:rsidR="00EB786A" w:rsidRPr="00EB786A" w:rsidRDefault="00EB786A" w:rsidP="00EB786A">
            <w:pPr>
              <w:widowControl/>
              <w:tabs>
                <w:tab w:val="clear" w:pos="708"/>
              </w:tabs>
              <w:ind w:firstLine="22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 xml:space="preserve">7 </w:t>
            </w:r>
            <w:r w:rsidRPr="00EB786A">
              <w:rPr>
                <w:b/>
                <w:color w:val="000000"/>
                <w:sz w:val="24"/>
                <w:szCs w:val="24"/>
              </w:rPr>
              <w:t>Инженерное обустройство территорий и населенных пунктов. Нормы ИТМ ГО.</w:t>
            </w:r>
          </w:p>
          <w:p w:rsidR="006A6CB9" w:rsidRDefault="00EB786A" w:rsidP="00EB786A">
            <w:pPr>
              <w:widowControl/>
              <w:tabs>
                <w:tab w:val="clear" w:pos="708"/>
              </w:tabs>
              <w:ind w:firstLine="225"/>
              <w:jc w:val="both"/>
              <w:rPr>
                <w:sz w:val="24"/>
              </w:rPr>
            </w:pPr>
            <w:r w:rsidRPr="00E90AE5">
              <w:rPr>
                <w:sz w:val="24"/>
                <w:szCs w:val="24"/>
              </w:rPr>
              <w:t>Нормативная база и требования норм при обустройстве территорий и населённых пунктов. Экспертиза градостроительной и проектной документации. Раздел ИТМ градостроительной документации.</w:t>
            </w:r>
          </w:p>
        </w:tc>
      </w:tr>
      <w:tr w:rsidR="006A6CB9">
        <w:trPr>
          <w:trHeight w:val="259"/>
        </w:trPr>
        <w:tc>
          <w:tcPr>
            <w:tcW w:w="9606" w:type="dxa"/>
            <w:vAlign w:val="center"/>
          </w:tcPr>
          <w:p w:rsidR="00EB786A" w:rsidRPr="00EB786A" w:rsidRDefault="0004527B" w:rsidP="00EB786A">
            <w:pPr>
              <w:rPr>
                <w:b/>
              </w:rPr>
            </w:pPr>
            <w:r>
              <w:t xml:space="preserve">    </w:t>
            </w:r>
            <w:r w:rsidR="00EB786A">
              <w:rPr>
                <w:sz w:val="24"/>
                <w:szCs w:val="24"/>
              </w:rPr>
              <w:t>РАЗДЕЛ 8</w:t>
            </w:r>
            <w:r>
              <w:rPr>
                <w:sz w:val="24"/>
                <w:szCs w:val="24"/>
              </w:rPr>
              <w:t xml:space="preserve"> </w:t>
            </w:r>
            <w:r w:rsidR="00EB786A" w:rsidRPr="00EB786A">
              <w:rPr>
                <w:b/>
                <w:sz w:val="24"/>
                <w:szCs w:val="24"/>
              </w:rPr>
              <w:t>Организация и ведение АСДНР.</w:t>
            </w:r>
          </w:p>
          <w:p w:rsidR="006A6CB9" w:rsidRDefault="00EB786A">
            <w:r>
              <w:rPr>
                <w:sz w:val="24"/>
                <w:szCs w:val="24"/>
              </w:rPr>
              <w:t xml:space="preserve">   </w:t>
            </w:r>
            <w:r w:rsidRPr="00E90AE5">
              <w:rPr>
                <w:sz w:val="24"/>
                <w:szCs w:val="24"/>
              </w:rPr>
              <w:t>Виды и группировка сил ГО и РСЧС, порядок применения. Планирование и организация ведения АСДНР.  Аварийно-спасательная техника, оборудование и инструменты. Безопасность АСР.</w:t>
            </w:r>
          </w:p>
        </w:tc>
      </w:tr>
      <w:tr w:rsidR="006A6CB9">
        <w:trPr>
          <w:trHeight w:val="276"/>
        </w:trPr>
        <w:tc>
          <w:tcPr>
            <w:tcW w:w="9606" w:type="dxa"/>
            <w:vAlign w:val="center"/>
          </w:tcPr>
          <w:p w:rsidR="00EB786A" w:rsidRPr="00EB786A" w:rsidRDefault="00EB786A" w:rsidP="00EB786A">
            <w:pPr>
              <w:widowControl/>
              <w:tabs>
                <w:tab w:val="clear" w:pos="708"/>
              </w:tabs>
              <w:ind w:firstLine="225"/>
              <w:jc w:val="both"/>
              <w:rPr>
                <w:b/>
                <w:color w:val="000000"/>
                <w:sz w:val="24"/>
              </w:rPr>
            </w:pPr>
            <w:r>
              <w:rPr>
                <w:sz w:val="24"/>
                <w:szCs w:val="24"/>
              </w:rPr>
              <w:t>РАЗДЕЛ 9</w:t>
            </w:r>
            <w:r w:rsidR="0004527B">
              <w:rPr>
                <w:sz w:val="24"/>
                <w:szCs w:val="24"/>
              </w:rPr>
              <w:t xml:space="preserve"> </w:t>
            </w:r>
            <w:r w:rsidRPr="00EB786A">
              <w:rPr>
                <w:b/>
                <w:sz w:val="24"/>
                <w:szCs w:val="24"/>
              </w:rPr>
              <w:t>ЧС, характерные для региона. Территориальная система управления рисками ЧС.</w:t>
            </w:r>
          </w:p>
          <w:p w:rsidR="006A6CB9" w:rsidRDefault="00EB786A">
            <w:pPr>
              <w:widowControl/>
              <w:tabs>
                <w:tab w:val="clear" w:pos="708"/>
              </w:tabs>
              <w:ind w:firstLine="225"/>
              <w:jc w:val="both"/>
              <w:rPr>
                <w:color w:val="000000"/>
                <w:sz w:val="24"/>
              </w:rPr>
            </w:pPr>
            <w:r w:rsidRPr="00E90AE5">
              <w:rPr>
                <w:sz w:val="24"/>
                <w:szCs w:val="24"/>
              </w:rPr>
              <w:t>Опасные природные явления и опасности техногенного характера в границах Забайкальского края. Особенности решения вопросов обеспечения региональной безопасности.</w:t>
            </w:r>
          </w:p>
        </w:tc>
      </w:tr>
    </w:tbl>
    <w:p w:rsidR="006A6CB9" w:rsidRDefault="006A6CB9">
      <w:pPr>
        <w:pStyle w:val="af4"/>
        <w:tabs>
          <w:tab w:val="left" w:pos="426"/>
        </w:tabs>
        <w:spacing w:after="0"/>
        <w:ind w:left="0"/>
        <w:outlineLvl w:val="1"/>
        <w:rPr>
          <w:rFonts w:ascii="Times New Roman" w:hAnsi="Times New Roman"/>
          <w:sz w:val="28"/>
          <w:szCs w:val="28"/>
        </w:rPr>
      </w:pPr>
    </w:p>
    <w:p w:rsidR="006A6CB9" w:rsidRDefault="0004527B">
      <w:pPr>
        <w:widowControl/>
        <w:tabs>
          <w:tab w:val="clear" w:pos="708"/>
        </w:tabs>
        <w:spacing w:line="276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овладения материалом контролируется в ходе текущего контроля, изучение дисциплины заканчивается контрольной работой и  зачетом. </w:t>
      </w:r>
    </w:p>
    <w:p w:rsidR="006A6CB9" w:rsidRDefault="006A6CB9">
      <w:pPr>
        <w:widowControl/>
        <w:tabs>
          <w:tab w:val="clear" w:pos="708"/>
        </w:tabs>
        <w:spacing w:line="276" w:lineRule="auto"/>
        <w:rPr>
          <w:i/>
          <w:iCs/>
          <w:sz w:val="24"/>
          <w:szCs w:val="24"/>
        </w:rPr>
      </w:pPr>
    </w:p>
    <w:p w:rsidR="006A6CB9" w:rsidRDefault="0004527B">
      <w:pPr>
        <w:spacing w:line="276" w:lineRule="auto"/>
        <w:ind w:firstLine="567"/>
        <w:jc w:val="both"/>
      </w:pPr>
      <w:r>
        <w:rPr>
          <w:b/>
          <w:bCs/>
          <w:iCs/>
          <w:sz w:val="28"/>
          <w:szCs w:val="28"/>
        </w:rPr>
        <w:t xml:space="preserve">  Критерии и шкалы оценивания результатов обучения при проведении текущего контроля успеваемости</w:t>
      </w:r>
    </w:p>
    <w:p w:rsidR="006A6CB9" w:rsidRDefault="0004527B">
      <w:pPr>
        <w:pStyle w:val="14"/>
        <w:spacing w:line="276" w:lineRule="auto"/>
        <w:ind w:firstLine="709"/>
        <w:rPr>
          <w:rFonts w:ascii="Times New Roman" w:hAnsi="Times New Roman"/>
          <w:color w:val="000000"/>
          <w:lang w:eastAsia="zh-CN"/>
        </w:rPr>
      </w:pPr>
      <w:r>
        <w:rPr>
          <w:rFonts w:ascii="Times New Roman" w:hAnsi="Times New Roman"/>
          <w:szCs w:val="28"/>
        </w:rPr>
        <w:t>Текущий контроль п</w:t>
      </w:r>
      <w:r>
        <w:rPr>
          <w:rFonts w:ascii="Times New Roman" w:hAnsi="Times New Roman"/>
          <w:color w:val="000000"/>
          <w:szCs w:val="28"/>
          <w:lang w:eastAsia="zh-CN"/>
        </w:rPr>
        <w:t xml:space="preserve">редназначен для проверки хода и качества формирования компетенций, стимулирования учебной работы обучаемых и совершенствования методики освоения новых знаний. Он обеспечивается проведением семинаров, оцениванием контрольных заданий, проверкой конспектов лекций, выполнением индивидуальных и творческих заданий, периодическим опросом обучающихся на занятиях. </w:t>
      </w:r>
    </w:p>
    <w:p w:rsidR="006A6CB9" w:rsidRDefault="0004527B">
      <w:pPr>
        <w:pStyle w:val="14"/>
        <w:spacing w:line="276" w:lineRule="auto"/>
        <w:ind w:firstLine="709"/>
        <w:rPr>
          <w:rFonts w:ascii="Times New Roman" w:hAnsi="Times New Roman"/>
          <w:color w:val="000000"/>
          <w:lang w:eastAsia="zh-CN"/>
        </w:rPr>
      </w:pPr>
      <w:r>
        <w:rPr>
          <w:rFonts w:ascii="Times New Roman" w:hAnsi="Times New Roman"/>
          <w:color w:val="000000"/>
          <w:szCs w:val="28"/>
          <w:lang w:eastAsia="zh-CN"/>
        </w:rPr>
        <w:t>Контролируемые разделы (темы) дисциплины, компетенции и оценочные средства представлены в таблице.</w:t>
      </w:r>
    </w:p>
    <w:p w:rsidR="006A6CB9" w:rsidRDefault="006A6CB9">
      <w:pPr>
        <w:pStyle w:val="14"/>
        <w:spacing w:line="240" w:lineRule="auto"/>
        <w:ind w:firstLine="709"/>
        <w:jc w:val="center"/>
        <w:rPr>
          <w:rFonts w:ascii="Times New Roman" w:hAnsi="Times New Roman"/>
        </w:rPr>
      </w:pPr>
    </w:p>
    <w:tbl>
      <w:tblPr>
        <w:tblW w:w="92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2912"/>
        <w:gridCol w:w="2254"/>
        <w:gridCol w:w="2050"/>
      </w:tblGrid>
      <w:tr w:rsidR="008D3E2B" w:rsidTr="008D3E2B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2B" w:rsidRDefault="008D3E2B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b/>
                <w:bCs/>
                <w:sz w:val="28"/>
                <w:szCs w:val="28"/>
                <w:vertAlign w:val="superscript"/>
              </w:rPr>
              <w:t xml:space="preserve">    </w:t>
            </w: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2B" w:rsidRDefault="008D3E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Контролируемые разделы (темы) дисциплины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2B" w:rsidRDefault="008D3E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Код контролируемой компетенции</w:t>
            </w:r>
          </w:p>
          <w:p w:rsidR="008D3E2B" w:rsidRDefault="008D3E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(или ее части)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2B" w:rsidRDefault="008D3E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Наименование оценочного средства </w:t>
            </w:r>
          </w:p>
        </w:tc>
      </w:tr>
      <w:tr w:rsidR="008D3E2B" w:rsidTr="008D3E2B">
        <w:trPr>
          <w:trHeight w:val="27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2B" w:rsidRDefault="008D3E2B" w:rsidP="008D3E2B">
            <w:pPr>
              <w:widowControl/>
              <w:numPr>
                <w:ilvl w:val="0"/>
                <w:numId w:val="46"/>
              </w:numPr>
              <w:tabs>
                <w:tab w:val="clear" w:pos="142"/>
                <w:tab w:val="num" w:pos="106"/>
              </w:tabs>
              <w:ind w:left="0" w:hanging="123"/>
              <w:jc w:val="center"/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2B" w:rsidRDefault="008D3E2B">
            <w:r>
              <w:t>Человечество – основные угрозы обществу.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2B" w:rsidRDefault="008D3E2B">
            <w:pPr>
              <w:jc w:val="both"/>
              <w:rPr>
                <w:sz w:val="24"/>
                <w:szCs w:val="24"/>
              </w:rPr>
            </w:pPr>
            <w:r>
              <w:t xml:space="preserve">             ПК-2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2B" w:rsidRDefault="008D3E2B"/>
        </w:tc>
      </w:tr>
      <w:tr w:rsidR="008D3E2B" w:rsidTr="008D3E2B">
        <w:trPr>
          <w:trHeight w:val="491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2B" w:rsidRDefault="008D3E2B" w:rsidP="008D3E2B">
            <w:pPr>
              <w:widowControl/>
              <w:numPr>
                <w:ilvl w:val="0"/>
                <w:numId w:val="46"/>
              </w:numPr>
              <w:tabs>
                <w:tab w:val="clear" w:pos="142"/>
                <w:tab w:val="num" w:pos="106"/>
              </w:tabs>
              <w:ind w:left="0" w:hanging="123"/>
              <w:jc w:val="center"/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2B" w:rsidRDefault="008D3E2B">
            <w:r>
              <w:t>Опасные природные явления как источник чрезвычайных ситуаций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2B" w:rsidRDefault="008D3E2B">
            <w:pPr>
              <w:rPr>
                <w:sz w:val="24"/>
                <w:szCs w:val="24"/>
              </w:rPr>
            </w:pPr>
            <w:r>
              <w:t xml:space="preserve">         ОПК-4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2B" w:rsidRDefault="008D3E2B">
            <w:pPr>
              <w:rPr>
                <w:sz w:val="24"/>
                <w:szCs w:val="24"/>
              </w:rPr>
            </w:pPr>
            <w:r>
              <w:t>Индивидуальные творческие задания</w:t>
            </w:r>
          </w:p>
        </w:tc>
      </w:tr>
      <w:tr w:rsidR="008D3E2B" w:rsidTr="008D3E2B">
        <w:trPr>
          <w:trHeight w:val="41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2B" w:rsidRDefault="008D3E2B" w:rsidP="008D3E2B">
            <w:pPr>
              <w:widowControl/>
              <w:numPr>
                <w:ilvl w:val="0"/>
                <w:numId w:val="46"/>
              </w:numPr>
              <w:tabs>
                <w:tab w:val="clear" w:pos="142"/>
                <w:tab w:val="num" w:pos="106"/>
              </w:tabs>
              <w:ind w:left="0" w:hanging="123"/>
              <w:jc w:val="center"/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2B" w:rsidRPr="008D3E2B" w:rsidRDefault="008D3E2B">
            <w:pPr>
              <w:pStyle w:val="4"/>
              <w:tabs>
                <w:tab w:val="num" w:pos="113"/>
              </w:tabs>
              <w:spacing w:before="0" w:after="0"/>
              <w:ind w:left="0" w:firstLine="0"/>
              <w:jc w:val="left"/>
              <w:rPr>
                <w:rFonts w:ascii="Times New Roman" w:hAnsi="Times New Roman"/>
                <w:b w:val="0"/>
                <w:sz w:val="20"/>
              </w:rPr>
            </w:pPr>
            <w:hyperlink r:id="rId8" w:history="1">
              <w:r w:rsidRPr="008D3E2B">
                <w:rPr>
                  <w:rStyle w:val="aff2"/>
                  <w:rFonts w:ascii="Times New Roman" w:eastAsia="Arial" w:hAnsi="Times New Roman"/>
                  <w:b w:val="0"/>
                  <w:color w:val="auto"/>
                  <w:u w:val="none"/>
                </w:rPr>
                <w:t xml:space="preserve">Чрезвычайные ситуации: статистика, классификация </w:t>
              </w:r>
              <w:r w:rsidRPr="008D3E2B">
                <w:rPr>
                  <w:rStyle w:val="aff2"/>
                  <w:rFonts w:ascii="Times New Roman" w:eastAsia="Arial" w:hAnsi="Times New Roman"/>
                  <w:b w:val="0"/>
                  <w:color w:val="000000"/>
                  <w:u w:val="none"/>
                </w:rPr>
                <w:t>и порядок реагирования на них.</w:t>
              </w:r>
              <w:r w:rsidRPr="008D3E2B">
                <w:rPr>
                  <w:rStyle w:val="aff2"/>
                  <w:rFonts w:ascii="Times New Roman" w:eastAsia="Arial" w:hAnsi="Times New Roman"/>
                  <w:b w:val="0"/>
                  <w:u w:val="none"/>
                </w:rPr>
                <w:t xml:space="preserve"> </w:t>
              </w:r>
            </w:hyperlink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2B" w:rsidRDefault="008D3E2B">
            <w:pPr>
              <w:pStyle w:val="4"/>
              <w:spacing w:before="0" w:after="0"/>
              <w:ind w:left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          ОПК-4.2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2B" w:rsidRDefault="008D3E2B">
            <w:pPr>
              <w:rPr>
                <w:sz w:val="24"/>
                <w:szCs w:val="24"/>
              </w:rPr>
            </w:pPr>
            <w:r>
              <w:t>Тестирование</w:t>
            </w:r>
          </w:p>
        </w:tc>
      </w:tr>
      <w:tr w:rsidR="008D3E2B" w:rsidTr="008D3E2B">
        <w:trPr>
          <w:trHeight w:val="38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2B" w:rsidRDefault="008D3E2B" w:rsidP="008D3E2B">
            <w:pPr>
              <w:widowControl/>
              <w:numPr>
                <w:ilvl w:val="0"/>
                <w:numId w:val="46"/>
              </w:numPr>
              <w:tabs>
                <w:tab w:val="clear" w:pos="142"/>
                <w:tab w:val="num" w:pos="106"/>
              </w:tabs>
              <w:ind w:left="0" w:hanging="123"/>
              <w:jc w:val="center"/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2B" w:rsidRDefault="008D3E2B">
            <w:pPr>
              <w:pStyle w:val="4"/>
              <w:tabs>
                <w:tab w:val="left" w:pos="708"/>
              </w:tabs>
              <w:spacing w:before="0" w:after="0"/>
              <w:ind w:left="0" w:firstLine="0"/>
              <w:jc w:val="left"/>
              <w:rPr>
                <w:rFonts w:ascii="Times New Roman" w:hAnsi="Times New Roman"/>
                <w:b w:val="0"/>
                <w:sz w:val="20"/>
                <w:highlight w:val="yellow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Правовое регулирование вопросов Гражданской защиты. Надзор и контроль в области безопасности.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2B" w:rsidRDefault="008D3E2B">
            <w:pPr>
              <w:pStyle w:val="4"/>
              <w:spacing w:before="0" w:after="0"/>
              <w:ind w:left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          ПК-4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2B" w:rsidRDefault="008D3E2B">
            <w:pPr>
              <w:rPr>
                <w:sz w:val="24"/>
                <w:szCs w:val="24"/>
              </w:rPr>
            </w:pPr>
            <w:r>
              <w:t>Рефераты</w:t>
            </w:r>
          </w:p>
        </w:tc>
      </w:tr>
      <w:tr w:rsidR="008D3E2B" w:rsidTr="008D3E2B">
        <w:trPr>
          <w:trHeight w:val="555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2B" w:rsidRDefault="008D3E2B" w:rsidP="008D3E2B">
            <w:pPr>
              <w:widowControl/>
              <w:numPr>
                <w:ilvl w:val="0"/>
                <w:numId w:val="46"/>
              </w:numPr>
              <w:tabs>
                <w:tab w:val="clear" w:pos="142"/>
                <w:tab w:val="num" w:pos="106"/>
              </w:tabs>
              <w:ind w:left="0" w:hanging="123"/>
              <w:jc w:val="center"/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2B" w:rsidRDefault="008D3E2B">
            <w:pPr>
              <w:pStyle w:val="4"/>
              <w:tabs>
                <w:tab w:val="num" w:pos="-28"/>
              </w:tabs>
              <w:spacing w:before="0" w:after="0"/>
              <w:ind w:left="0" w:firstLine="0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Конструкция зданий. Комплексные и интегрированные системы безопасности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2B" w:rsidRDefault="008D3E2B">
            <w:pPr>
              <w:pStyle w:val="4"/>
              <w:spacing w:before="0" w:after="0"/>
              <w:ind w:left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          ПК-2.2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2B" w:rsidRDefault="008D3E2B">
            <w:pPr>
              <w:rPr>
                <w:sz w:val="24"/>
                <w:szCs w:val="24"/>
              </w:rPr>
            </w:pPr>
            <w:r>
              <w:t>Тестирование</w:t>
            </w:r>
          </w:p>
        </w:tc>
      </w:tr>
      <w:tr w:rsidR="008D3E2B" w:rsidTr="008D3E2B">
        <w:trPr>
          <w:trHeight w:val="563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2B" w:rsidRDefault="008D3E2B" w:rsidP="008D3E2B">
            <w:pPr>
              <w:widowControl/>
              <w:numPr>
                <w:ilvl w:val="0"/>
                <w:numId w:val="46"/>
              </w:numPr>
              <w:tabs>
                <w:tab w:val="clear" w:pos="142"/>
                <w:tab w:val="num" w:pos="106"/>
              </w:tabs>
              <w:ind w:left="0" w:hanging="123"/>
              <w:jc w:val="center"/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2B" w:rsidRDefault="008D3E2B">
            <w:pPr>
              <w:pStyle w:val="4"/>
              <w:tabs>
                <w:tab w:val="num" w:pos="-170"/>
              </w:tabs>
              <w:spacing w:before="0" w:after="0"/>
              <w:ind w:left="0" w:firstLine="0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Требования к обеспечивающим системам безопасности зданий.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2B" w:rsidRDefault="008D3E2B">
            <w:pPr>
              <w:jc w:val="center"/>
              <w:rPr>
                <w:sz w:val="24"/>
                <w:szCs w:val="24"/>
              </w:rPr>
            </w:pPr>
            <w:r>
              <w:t>ПК-2.1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2B" w:rsidRDefault="008D3E2B">
            <w:pPr>
              <w:rPr>
                <w:sz w:val="24"/>
                <w:szCs w:val="24"/>
              </w:rPr>
            </w:pPr>
            <w:r>
              <w:t>Рефераты</w:t>
            </w:r>
          </w:p>
        </w:tc>
      </w:tr>
      <w:tr w:rsidR="008D3E2B" w:rsidTr="008D3E2B">
        <w:trPr>
          <w:trHeight w:val="136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2B" w:rsidRDefault="008D3E2B" w:rsidP="008D3E2B">
            <w:pPr>
              <w:widowControl/>
              <w:numPr>
                <w:ilvl w:val="0"/>
                <w:numId w:val="46"/>
              </w:numPr>
              <w:tabs>
                <w:tab w:val="clear" w:pos="142"/>
                <w:tab w:val="num" w:pos="106"/>
              </w:tabs>
              <w:ind w:left="0" w:hanging="123"/>
              <w:jc w:val="center"/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2B" w:rsidRDefault="008D3E2B">
            <w:pPr>
              <w:pStyle w:val="4"/>
              <w:tabs>
                <w:tab w:val="num" w:pos="-28"/>
              </w:tabs>
              <w:spacing w:before="0" w:after="0"/>
              <w:ind w:left="0" w:firstLine="0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Инженерное обустройство территорий и населенных пунктов. Нормы ИТМ ГО.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2B" w:rsidRDefault="008D3E2B">
            <w:pPr>
              <w:pStyle w:val="4"/>
              <w:spacing w:before="0" w:after="0"/>
              <w:ind w:left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          ОПК-4.1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2B" w:rsidRDefault="008D3E2B">
            <w:pPr>
              <w:rPr>
                <w:sz w:val="24"/>
                <w:szCs w:val="24"/>
              </w:rPr>
            </w:pPr>
            <w:r>
              <w:t>Рефераты</w:t>
            </w:r>
          </w:p>
        </w:tc>
      </w:tr>
      <w:tr w:rsidR="008D3E2B" w:rsidTr="008D3E2B">
        <w:trPr>
          <w:trHeight w:val="219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2B" w:rsidRDefault="008D3E2B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2B" w:rsidRDefault="008D3E2B">
            <w:pPr>
              <w:pStyle w:val="af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ведение АСДНР.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2B" w:rsidRDefault="008D3E2B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ПК-1.1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2B" w:rsidRDefault="008D3E2B">
            <w:pPr>
              <w:pStyle w:val="af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творческие задания</w:t>
            </w:r>
          </w:p>
        </w:tc>
      </w:tr>
      <w:tr w:rsidR="008D3E2B" w:rsidTr="008D3E2B">
        <w:trPr>
          <w:trHeight w:val="89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2B" w:rsidRDefault="008D3E2B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2B" w:rsidRDefault="008D3E2B">
            <w:pPr>
              <w:pStyle w:val="af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ЧС, характерные для региона. Территориальная система управления рисками ЧС.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2B" w:rsidRDefault="008D3E2B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2B" w:rsidRDefault="008D3E2B">
            <w:pPr>
              <w:pStyle w:val="afe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Рефераты</w:t>
            </w:r>
          </w:p>
        </w:tc>
      </w:tr>
      <w:bookmarkEnd w:id="0"/>
    </w:tbl>
    <w:p w:rsidR="006A6CB9" w:rsidRDefault="006A6CB9">
      <w:pPr>
        <w:jc w:val="center"/>
        <w:rPr>
          <w:color w:val="000000"/>
        </w:rPr>
      </w:pPr>
    </w:p>
    <w:p w:rsidR="006A6CB9" w:rsidRDefault="0004527B">
      <w:pPr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Критерии и шкала оценивания</w:t>
      </w:r>
      <w:r w:rsidR="007456C9">
        <w:rPr>
          <w:b/>
          <w:bCs/>
          <w:color w:val="000000"/>
          <w:sz w:val="28"/>
          <w:szCs w:val="28"/>
        </w:rPr>
        <w:t xml:space="preserve"> результатов текущего контроля</w:t>
      </w:r>
    </w:p>
    <w:p w:rsidR="006A6CB9" w:rsidRDefault="006A6CB9">
      <w:pPr>
        <w:rPr>
          <w:color w:val="000000"/>
        </w:rPr>
      </w:pPr>
    </w:p>
    <w:p w:rsidR="006A6CB9" w:rsidRDefault="0004527B">
      <w:pPr>
        <w:jc w:val="center"/>
        <w:rPr>
          <w:color w:val="000000"/>
        </w:rPr>
      </w:pPr>
      <w:r>
        <w:rPr>
          <w:b/>
          <w:bCs/>
          <w:i/>
          <w:iCs/>
          <w:color w:val="000000"/>
          <w:sz w:val="28"/>
          <w:szCs w:val="28"/>
        </w:rPr>
        <w:t>тестирования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8"/>
        <w:gridCol w:w="7796"/>
      </w:tblGrid>
      <w:tr w:rsidR="006A6CB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04527B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Оценка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Критерий оценки</w:t>
            </w:r>
          </w:p>
        </w:tc>
      </w:tr>
      <w:tr w:rsidR="006A6CB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04527B">
            <w:pPr>
              <w:jc w:val="center"/>
              <w:rPr>
                <w:sz w:val="24"/>
              </w:rPr>
            </w:pPr>
            <w:r>
              <w:rPr>
                <w:i/>
                <w:iCs/>
                <w:sz w:val="24"/>
              </w:rPr>
              <w:t>«зачтено»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04527B">
            <w:pPr>
              <w:rPr>
                <w:rFonts w:eastAsia="TimesNewRomanPSMT-Identity-H"/>
                <w:color w:val="000000"/>
                <w:sz w:val="24"/>
              </w:rPr>
            </w:pPr>
            <w:r>
              <w:rPr>
                <w:rFonts w:eastAsia="TimesNewRomanPSMT-Identity-H"/>
                <w:color w:val="000000"/>
                <w:sz w:val="24"/>
                <w:lang w:eastAsia="en-US"/>
              </w:rPr>
              <w:t>Выполнение более 60% тестовых заданий</w:t>
            </w:r>
          </w:p>
        </w:tc>
      </w:tr>
      <w:tr w:rsidR="006A6CB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04527B">
            <w:pPr>
              <w:jc w:val="center"/>
              <w:rPr>
                <w:sz w:val="24"/>
              </w:rPr>
            </w:pPr>
            <w:r>
              <w:rPr>
                <w:i/>
                <w:iCs/>
                <w:sz w:val="24"/>
              </w:rPr>
              <w:t>«не зачтено»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04527B">
            <w:pPr>
              <w:tabs>
                <w:tab w:val="left" w:pos="1134"/>
              </w:tabs>
              <w:rPr>
                <w:color w:val="000000"/>
                <w:sz w:val="24"/>
              </w:rPr>
            </w:pPr>
            <w:r>
              <w:rPr>
                <w:rFonts w:eastAsia="TimesNewRomanPSMT-Identity-H"/>
                <w:color w:val="000000"/>
                <w:sz w:val="24"/>
                <w:lang w:eastAsia="en-US"/>
              </w:rPr>
              <w:t>Выполнение менее 60% тестовых заданий</w:t>
            </w:r>
          </w:p>
        </w:tc>
      </w:tr>
    </w:tbl>
    <w:p w:rsidR="006A6CB9" w:rsidRDefault="006A6CB9">
      <w:pPr>
        <w:pStyle w:val="14"/>
        <w:spacing w:line="240" w:lineRule="auto"/>
        <w:rPr>
          <w:rFonts w:ascii="Times New Roman" w:hAnsi="Times New Roman"/>
        </w:rPr>
      </w:pPr>
    </w:p>
    <w:p w:rsidR="006A6CB9" w:rsidRDefault="0004527B">
      <w:pPr>
        <w:jc w:val="center"/>
        <w:rPr>
          <w:color w:val="000000"/>
        </w:rPr>
      </w:pPr>
      <w:r>
        <w:rPr>
          <w:b/>
          <w:bCs/>
          <w:i/>
          <w:iCs/>
          <w:color w:val="000000"/>
          <w:sz w:val="28"/>
          <w:szCs w:val="28"/>
        </w:rPr>
        <w:t>презентаций</w:t>
      </w:r>
    </w:p>
    <w:tbl>
      <w:tblPr>
        <w:tblW w:w="9498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8"/>
        <w:gridCol w:w="2410"/>
        <w:gridCol w:w="5670"/>
      </w:tblGrid>
      <w:tr w:rsidR="006A6CB9">
        <w:trPr>
          <w:trHeight w:val="54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A6CB9" w:rsidRDefault="0004527B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Оценка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CB9" w:rsidRDefault="0004527B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Название критерия</w:t>
            </w:r>
          </w:p>
        </w:tc>
        <w:tc>
          <w:tcPr>
            <w:tcW w:w="5670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CB9" w:rsidRDefault="0004527B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Оцениваемые параметры</w:t>
            </w:r>
          </w:p>
        </w:tc>
      </w:tr>
      <w:tr w:rsidR="006A6CB9">
        <w:trPr>
          <w:cantSplit/>
          <w:trHeight w:val="54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04527B">
            <w:pPr>
              <w:jc w:val="center"/>
              <w:rPr>
                <w:sz w:val="24"/>
              </w:rPr>
            </w:pPr>
            <w:r>
              <w:rPr>
                <w:i/>
                <w:iCs/>
                <w:sz w:val="24"/>
              </w:rPr>
              <w:t>«зачтено»</w:t>
            </w:r>
          </w:p>
          <w:p w:rsidR="006A6CB9" w:rsidRDefault="006A6CB9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CB9" w:rsidRDefault="0004527B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Тема презентации</w:t>
            </w:r>
          </w:p>
        </w:tc>
        <w:tc>
          <w:tcPr>
            <w:tcW w:w="567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CB9" w:rsidRDefault="0004527B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темы программе учебного предмета, раздела</w:t>
            </w:r>
          </w:p>
        </w:tc>
      </w:tr>
      <w:tr w:rsidR="006A6CB9">
        <w:trPr>
          <w:cantSplit/>
          <w:trHeight w:val="540"/>
        </w:trPr>
        <w:tc>
          <w:tcPr>
            <w:tcW w:w="1418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CB9" w:rsidRDefault="0004527B">
            <w:pPr>
              <w:rPr>
                <w:sz w:val="24"/>
              </w:rPr>
            </w:pPr>
            <w:r>
              <w:rPr>
                <w:sz w:val="24"/>
              </w:rPr>
              <w:t>Дидактические и методические цели и задачи презентации</w:t>
            </w:r>
          </w:p>
        </w:tc>
        <w:tc>
          <w:tcPr>
            <w:tcW w:w="567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CB9" w:rsidRDefault="0004527B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целей поставленной теме</w:t>
            </w:r>
          </w:p>
          <w:p w:rsidR="006A6CB9" w:rsidRDefault="0004527B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Достижение поставленных целей и задач</w:t>
            </w:r>
          </w:p>
        </w:tc>
      </w:tr>
      <w:tr w:rsidR="006A6CB9">
        <w:trPr>
          <w:cantSplit/>
          <w:trHeight w:val="540"/>
        </w:trPr>
        <w:tc>
          <w:tcPr>
            <w:tcW w:w="1418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CB9" w:rsidRDefault="0004527B">
            <w:pPr>
              <w:rPr>
                <w:sz w:val="24"/>
              </w:rPr>
            </w:pPr>
            <w:r>
              <w:rPr>
                <w:sz w:val="24"/>
              </w:rPr>
              <w:t>Выделение основных идей презентации </w:t>
            </w:r>
          </w:p>
        </w:tc>
        <w:tc>
          <w:tcPr>
            <w:tcW w:w="567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CB9" w:rsidRDefault="0004527B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целям и задачам</w:t>
            </w:r>
          </w:p>
          <w:p w:rsidR="006A6CB9" w:rsidRDefault="0004527B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Содержание умозаключений</w:t>
            </w:r>
          </w:p>
          <w:p w:rsidR="006A6CB9" w:rsidRDefault="0004527B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Вызывают ли интерес у аудитории</w:t>
            </w:r>
          </w:p>
          <w:p w:rsidR="006A6CB9" w:rsidRDefault="0004527B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(рекомендуется для запоминания аудиторией не более 4-5)</w:t>
            </w:r>
          </w:p>
        </w:tc>
      </w:tr>
      <w:tr w:rsidR="006A6CB9">
        <w:trPr>
          <w:cantSplit/>
          <w:trHeight w:val="540"/>
        </w:trPr>
        <w:tc>
          <w:tcPr>
            <w:tcW w:w="1418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CB9" w:rsidRDefault="0004527B">
            <w:pPr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567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CB9" w:rsidRDefault="0004527B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Достоверная информация об исторических справках и текущих событиях </w:t>
            </w:r>
          </w:p>
          <w:p w:rsidR="006A6CB9" w:rsidRDefault="0004527B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Все заключения подтверждены достоверными источниками</w:t>
            </w:r>
          </w:p>
          <w:p w:rsidR="006A6CB9" w:rsidRDefault="0004527B">
            <w:pPr>
              <w:jc w:val="both"/>
              <w:rPr>
                <w:sz w:val="24"/>
              </w:rPr>
            </w:pPr>
            <w:r>
              <w:rPr>
                <w:sz w:val="24"/>
              </w:rPr>
              <w:t>Язык изложения материала понятен аудитории</w:t>
            </w:r>
          </w:p>
          <w:p w:rsidR="006A6CB9" w:rsidRDefault="0004527B">
            <w:pPr>
              <w:jc w:val="both"/>
              <w:rPr>
                <w:sz w:val="24"/>
              </w:rPr>
            </w:pPr>
            <w:r>
              <w:rPr>
                <w:sz w:val="24"/>
              </w:rPr>
              <w:t>Актуальность, точность и полезность содержания</w:t>
            </w:r>
          </w:p>
        </w:tc>
      </w:tr>
      <w:tr w:rsidR="006A6CB9">
        <w:trPr>
          <w:cantSplit/>
          <w:trHeight w:val="540"/>
        </w:trPr>
        <w:tc>
          <w:tcPr>
            <w:tcW w:w="1418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CB9" w:rsidRDefault="0004527B">
            <w:pPr>
              <w:rPr>
                <w:sz w:val="24"/>
              </w:rPr>
            </w:pPr>
            <w:r>
              <w:rPr>
                <w:sz w:val="24"/>
              </w:rPr>
              <w:t>Подбор информации для создания проекта – презентации</w:t>
            </w:r>
          </w:p>
          <w:p w:rsidR="006A6CB9" w:rsidRDefault="0004527B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567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CB9" w:rsidRDefault="0004527B">
            <w:pPr>
              <w:jc w:val="both"/>
              <w:rPr>
                <w:sz w:val="24"/>
              </w:rPr>
            </w:pPr>
            <w:r>
              <w:rPr>
                <w:sz w:val="24"/>
              </w:rPr>
              <w:t>Графические иллюстрации для презентации</w:t>
            </w:r>
          </w:p>
          <w:p w:rsidR="006A6CB9" w:rsidRDefault="0004527B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Статистика</w:t>
            </w:r>
          </w:p>
          <w:p w:rsidR="006A6CB9" w:rsidRDefault="0004527B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Диаграммы и графики</w:t>
            </w:r>
          </w:p>
          <w:p w:rsidR="006A6CB9" w:rsidRDefault="0004527B">
            <w:pPr>
              <w:jc w:val="both"/>
              <w:rPr>
                <w:sz w:val="24"/>
              </w:rPr>
            </w:pPr>
            <w:r>
              <w:rPr>
                <w:sz w:val="24"/>
              </w:rPr>
              <w:t>Экспертные оценки</w:t>
            </w:r>
          </w:p>
          <w:p w:rsidR="006A6CB9" w:rsidRDefault="0004527B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Ресурсы Интернет</w:t>
            </w:r>
          </w:p>
          <w:p w:rsidR="006A6CB9" w:rsidRDefault="0004527B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Примеры</w:t>
            </w:r>
          </w:p>
          <w:p w:rsidR="006A6CB9" w:rsidRDefault="0004527B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Сравнения</w:t>
            </w:r>
          </w:p>
          <w:p w:rsidR="006A6CB9" w:rsidRDefault="0004527B">
            <w:pPr>
              <w:jc w:val="both"/>
              <w:rPr>
                <w:sz w:val="24"/>
              </w:rPr>
            </w:pPr>
            <w:r>
              <w:rPr>
                <w:sz w:val="24"/>
              </w:rPr>
              <w:t>Цитаты и т.д.</w:t>
            </w:r>
          </w:p>
        </w:tc>
      </w:tr>
      <w:tr w:rsidR="006A6CB9">
        <w:trPr>
          <w:cantSplit/>
          <w:trHeight w:val="262"/>
        </w:trPr>
        <w:tc>
          <w:tcPr>
            <w:tcW w:w="1418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CB9" w:rsidRDefault="0004527B">
            <w:pPr>
              <w:rPr>
                <w:sz w:val="24"/>
              </w:rPr>
            </w:pPr>
            <w:r>
              <w:rPr>
                <w:sz w:val="24"/>
              </w:rPr>
              <w:t>Подача материала проекта – презентации</w:t>
            </w:r>
          </w:p>
          <w:p w:rsidR="006A6CB9" w:rsidRDefault="0004527B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567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CB9" w:rsidRDefault="0004527B">
            <w:pPr>
              <w:jc w:val="both"/>
              <w:rPr>
                <w:sz w:val="24"/>
              </w:rPr>
            </w:pPr>
            <w:r>
              <w:rPr>
                <w:sz w:val="24"/>
              </w:rPr>
              <w:t>Хронология</w:t>
            </w:r>
          </w:p>
          <w:p w:rsidR="006A6CB9" w:rsidRDefault="0004527B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Приоритет</w:t>
            </w:r>
          </w:p>
          <w:p w:rsidR="006A6CB9" w:rsidRDefault="0004527B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Тематическая последовательность</w:t>
            </w:r>
          </w:p>
          <w:p w:rsidR="006A6CB9" w:rsidRDefault="0004527B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Структура по принципу «проблема-решение»</w:t>
            </w:r>
          </w:p>
        </w:tc>
      </w:tr>
      <w:tr w:rsidR="006A6CB9">
        <w:trPr>
          <w:cantSplit/>
          <w:trHeight w:val="264"/>
        </w:trPr>
        <w:tc>
          <w:tcPr>
            <w:tcW w:w="1418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CB9" w:rsidRDefault="0004527B">
            <w:pPr>
              <w:rPr>
                <w:sz w:val="24"/>
              </w:rPr>
            </w:pPr>
            <w:r>
              <w:rPr>
                <w:sz w:val="24"/>
              </w:rPr>
              <w:t>Логика и переходы во время проекта – презентации</w:t>
            </w:r>
          </w:p>
          <w:p w:rsidR="006A6CB9" w:rsidRDefault="0004527B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567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CB9" w:rsidRDefault="0004527B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 вступления к основной части</w:t>
            </w:r>
          </w:p>
          <w:p w:rsidR="006A6CB9" w:rsidRDefault="0004527B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 одной основной идеи (части) к другой</w:t>
            </w:r>
          </w:p>
          <w:p w:rsidR="006A6CB9" w:rsidRDefault="0004527B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 одного слайда к другому</w:t>
            </w:r>
          </w:p>
          <w:p w:rsidR="006A6CB9" w:rsidRDefault="0004527B">
            <w:pPr>
              <w:jc w:val="both"/>
              <w:rPr>
                <w:sz w:val="24"/>
              </w:rPr>
            </w:pPr>
            <w:r>
              <w:rPr>
                <w:sz w:val="24"/>
              </w:rPr>
              <w:t>Гиперссылки</w:t>
            </w:r>
          </w:p>
        </w:tc>
      </w:tr>
      <w:tr w:rsidR="006A6CB9">
        <w:trPr>
          <w:cantSplit/>
          <w:trHeight w:val="540"/>
        </w:trPr>
        <w:tc>
          <w:tcPr>
            <w:tcW w:w="1418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CB9" w:rsidRDefault="0004527B">
            <w:pPr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  <w:p w:rsidR="006A6CB9" w:rsidRDefault="0004527B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567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CB9" w:rsidRDefault="0004527B">
            <w:pPr>
              <w:jc w:val="both"/>
              <w:rPr>
                <w:sz w:val="24"/>
              </w:rPr>
            </w:pPr>
            <w:r>
              <w:rPr>
                <w:sz w:val="24"/>
              </w:rPr>
              <w:t>Яркое высказывание - переход к заключению</w:t>
            </w:r>
          </w:p>
          <w:p w:rsidR="006A6CB9" w:rsidRDefault="0004527B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Повторение основных целей и задач выступления</w:t>
            </w:r>
          </w:p>
          <w:p w:rsidR="006A6CB9" w:rsidRDefault="0004527B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  <w:p w:rsidR="006A6CB9" w:rsidRDefault="0004527B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</w:p>
          <w:p w:rsidR="006A6CB9" w:rsidRDefault="0004527B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Короткое и запоминающееся высказывание в конце</w:t>
            </w:r>
          </w:p>
        </w:tc>
      </w:tr>
      <w:tr w:rsidR="006A6CB9">
        <w:trPr>
          <w:cantSplit/>
          <w:trHeight w:val="540"/>
        </w:trPr>
        <w:tc>
          <w:tcPr>
            <w:tcW w:w="1418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CB9" w:rsidRDefault="0004527B">
            <w:pPr>
              <w:rPr>
                <w:sz w:val="24"/>
              </w:rPr>
            </w:pPr>
            <w:r>
              <w:rPr>
                <w:sz w:val="24"/>
              </w:rPr>
              <w:t>Дизайн презентации</w:t>
            </w:r>
          </w:p>
          <w:p w:rsidR="006A6CB9" w:rsidRDefault="0004527B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567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CB9" w:rsidRDefault="0004527B">
            <w:pPr>
              <w:jc w:val="both"/>
              <w:rPr>
                <w:sz w:val="24"/>
              </w:rPr>
            </w:pPr>
            <w:r>
              <w:rPr>
                <w:sz w:val="24"/>
              </w:rPr>
              <w:t>Шрифт (читаемость)</w:t>
            </w:r>
          </w:p>
          <w:p w:rsidR="006A6CB9" w:rsidRDefault="0004527B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Корректно ли выбран цвет (фона, шрифта, заголовков)</w:t>
            </w:r>
          </w:p>
          <w:p w:rsidR="006A6CB9" w:rsidRDefault="0004527B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Элементы анимации</w:t>
            </w:r>
          </w:p>
        </w:tc>
      </w:tr>
      <w:tr w:rsidR="006A6CB9">
        <w:trPr>
          <w:cantSplit/>
          <w:trHeight w:val="540"/>
        </w:trPr>
        <w:tc>
          <w:tcPr>
            <w:tcW w:w="1418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  <w:tc>
          <w:tcPr>
            <w:tcW w:w="241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CB9" w:rsidRDefault="0004527B">
            <w:pPr>
              <w:rPr>
                <w:sz w:val="24"/>
              </w:rPr>
            </w:pPr>
            <w:r>
              <w:rPr>
                <w:sz w:val="24"/>
              </w:rPr>
              <w:t>Техническая часть</w:t>
            </w:r>
          </w:p>
        </w:tc>
        <w:tc>
          <w:tcPr>
            <w:tcW w:w="567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CB9" w:rsidRDefault="0004527B">
            <w:pPr>
              <w:jc w:val="both"/>
              <w:rPr>
                <w:sz w:val="24"/>
              </w:rPr>
            </w:pPr>
            <w:r>
              <w:rPr>
                <w:sz w:val="24"/>
              </w:rPr>
              <w:t>Грамматика</w:t>
            </w:r>
          </w:p>
          <w:p w:rsidR="006A6CB9" w:rsidRDefault="0004527B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Подходящий словарь</w:t>
            </w:r>
          </w:p>
          <w:p w:rsidR="006A6CB9" w:rsidRDefault="0004527B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ошибок правописания и опечаток</w:t>
            </w:r>
          </w:p>
        </w:tc>
      </w:tr>
      <w:tr w:rsidR="006A6CB9">
        <w:trPr>
          <w:trHeight w:val="5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rPr>
                <w:sz w:val="24"/>
              </w:rPr>
            </w:pPr>
            <w:r>
              <w:rPr>
                <w:i/>
                <w:iCs/>
                <w:sz w:val="24"/>
              </w:rPr>
              <w:t>«не зачтено»</w:t>
            </w:r>
          </w:p>
        </w:tc>
        <w:tc>
          <w:tcPr>
            <w:tcW w:w="8080" w:type="dxa"/>
            <w:gridSpan w:val="2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CB9" w:rsidRDefault="0004527B">
            <w:pPr>
              <w:ind w:firstLine="42"/>
              <w:jc w:val="both"/>
              <w:rPr>
                <w:sz w:val="24"/>
              </w:rPr>
            </w:pPr>
            <w:r>
              <w:rPr>
                <w:rFonts w:eastAsia="TimesNewRomanPSMT-Identity-H"/>
                <w:color w:val="000000"/>
                <w:sz w:val="24"/>
                <w:lang w:eastAsia="en-US"/>
              </w:rPr>
              <w:t>Выполнение менее 60% оцениваемых параметров</w:t>
            </w:r>
          </w:p>
        </w:tc>
      </w:tr>
    </w:tbl>
    <w:p w:rsidR="00EB786A" w:rsidRDefault="00EB786A" w:rsidP="007456C9">
      <w:pPr>
        <w:rPr>
          <w:b/>
          <w:bCs/>
          <w:i/>
          <w:color w:val="000000"/>
          <w:sz w:val="28"/>
          <w:szCs w:val="28"/>
        </w:rPr>
      </w:pPr>
    </w:p>
    <w:p w:rsidR="006A6CB9" w:rsidRDefault="0004527B">
      <w:pPr>
        <w:jc w:val="center"/>
        <w:rPr>
          <w:color w:val="000000"/>
        </w:rPr>
      </w:pPr>
      <w:r>
        <w:rPr>
          <w:b/>
          <w:bCs/>
          <w:i/>
          <w:color w:val="000000"/>
          <w:sz w:val="28"/>
          <w:szCs w:val="28"/>
        </w:rPr>
        <w:t xml:space="preserve">Критерии и шкала оценивания </w:t>
      </w:r>
    </w:p>
    <w:p w:rsidR="006A6CB9" w:rsidRDefault="0004527B">
      <w:pPr>
        <w:jc w:val="center"/>
      </w:pPr>
      <w:r>
        <w:rPr>
          <w:b/>
          <w:bCs/>
          <w:i/>
          <w:iCs/>
          <w:color w:val="000000"/>
          <w:sz w:val="28"/>
          <w:szCs w:val="28"/>
        </w:rPr>
        <w:t xml:space="preserve">контрольной работы </w:t>
      </w:r>
    </w:p>
    <w:p w:rsidR="006A6CB9" w:rsidRDefault="006A6CB9">
      <w:pPr>
        <w:jc w:val="center"/>
        <w:rPr>
          <w:color w:val="000000"/>
        </w:rPr>
      </w:pPr>
    </w:p>
    <w:tbl>
      <w:tblPr>
        <w:tblW w:w="489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38"/>
        <w:gridCol w:w="2446"/>
        <w:gridCol w:w="5754"/>
      </w:tblGrid>
      <w:tr w:rsidR="006A6CB9"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04527B">
            <w:pPr>
              <w:jc w:val="center"/>
            </w:pPr>
            <w:r>
              <w:rPr>
                <w:b/>
                <w:bCs/>
                <w:sz w:val="24"/>
              </w:rPr>
              <w:t>Оценка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04527B">
            <w:pPr>
              <w:jc w:val="center"/>
            </w:pPr>
            <w:r>
              <w:rPr>
                <w:b/>
                <w:bCs/>
                <w:sz w:val="24"/>
                <w:lang w:eastAsia="en-US"/>
              </w:rPr>
              <w:t>Критерии</w:t>
            </w:r>
          </w:p>
        </w:tc>
        <w:tc>
          <w:tcPr>
            <w:tcW w:w="2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04527B">
            <w:pPr>
              <w:jc w:val="center"/>
            </w:pPr>
            <w:r>
              <w:rPr>
                <w:b/>
                <w:bCs/>
                <w:sz w:val="24"/>
                <w:lang w:eastAsia="en-US"/>
              </w:rPr>
              <w:t>Расшифровка уровня критерия</w:t>
            </w:r>
          </w:p>
        </w:tc>
      </w:tr>
      <w:tr w:rsidR="006A6CB9">
        <w:trPr>
          <w:cantSplit/>
        </w:trPr>
        <w:tc>
          <w:tcPr>
            <w:tcW w:w="7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04527B">
            <w:pPr>
              <w:jc w:val="center"/>
            </w:pPr>
            <w:r>
              <w:rPr>
                <w:i/>
                <w:iCs/>
                <w:sz w:val="24"/>
              </w:rPr>
              <w:t>«зачтено»</w:t>
            </w:r>
          </w:p>
        </w:tc>
        <w:tc>
          <w:tcPr>
            <w:tcW w:w="1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jc w:val="center"/>
            </w:pPr>
            <w:r>
              <w:rPr>
                <w:sz w:val="24"/>
                <w:lang w:eastAsia="en-US"/>
              </w:rPr>
              <w:t>Актуальность</w:t>
            </w:r>
          </w:p>
        </w:tc>
        <w:tc>
          <w:tcPr>
            <w:tcW w:w="2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r>
              <w:rPr>
                <w:sz w:val="24"/>
                <w:lang w:eastAsia="en-US"/>
              </w:rPr>
              <w:t>Очень современная тема. Отклик на событие. Новые программы и устройства.</w:t>
            </w:r>
          </w:p>
        </w:tc>
      </w:tr>
      <w:tr w:rsidR="006A6CB9">
        <w:trPr>
          <w:cantSplit/>
        </w:trPr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  <w:tc>
          <w:tcPr>
            <w:tcW w:w="1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>
            <w:pPr>
              <w:rPr>
                <w:lang w:eastAsia="en-US"/>
              </w:rPr>
            </w:pPr>
          </w:p>
        </w:tc>
        <w:tc>
          <w:tcPr>
            <w:tcW w:w="2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r>
              <w:rPr>
                <w:sz w:val="24"/>
                <w:lang w:eastAsia="en-US"/>
              </w:rPr>
              <w:t>Продвинутая тема, интересная многим</w:t>
            </w:r>
          </w:p>
        </w:tc>
      </w:tr>
      <w:tr w:rsidR="006A6CB9">
        <w:trPr>
          <w:cantSplit/>
        </w:trPr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  <w:tc>
          <w:tcPr>
            <w:tcW w:w="1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>
            <w:pPr>
              <w:rPr>
                <w:lang w:eastAsia="en-US"/>
              </w:rPr>
            </w:pPr>
          </w:p>
        </w:tc>
        <w:tc>
          <w:tcPr>
            <w:tcW w:w="2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r>
              <w:rPr>
                <w:sz w:val="24"/>
                <w:lang w:eastAsia="en-US"/>
              </w:rPr>
              <w:t>Углублённое изучение программного материала.</w:t>
            </w:r>
          </w:p>
        </w:tc>
      </w:tr>
      <w:tr w:rsidR="006A6CB9">
        <w:trPr>
          <w:cantSplit/>
        </w:trPr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  <w:tc>
          <w:tcPr>
            <w:tcW w:w="1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>
            <w:pPr>
              <w:rPr>
                <w:lang w:eastAsia="en-US"/>
              </w:rPr>
            </w:pPr>
          </w:p>
        </w:tc>
        <w:tc>
          <w:tcPr>
            <w:tcW w:w="2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r>
              <w:rPr>
                <w:sz w:val="24"/>
                <w:lang w:eastAsia="en-US"/>
              </w:rPr>
              <w:t>Проработка и иллюстрирование тем базового курса</w:t>
            </w:r>
          </w:p>
        </w:tc>
      </w:tr>
      <w:tr w:rsidR="006A6CB9">
        <w:trPr>
          <w:cantSplit/>
          <w:trHeight w:val="276"/>
        </w:trPr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  <w:tc>
          <w:tcPr>
            <w:tcW w:w="1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jc w:val="center"/>
            </w:pPr>
            <w:r>
              <w:rPr>
                <w:sz w:val="24"/>
                <w:lang w:eastAsia="en-US"/>
              </w:rPr>
              <w:t>Осведомлённость</w:t>
            </w:r>
          </w:p>
        </w:tc>
        <w:tc>
          <w:tcPr>
            <w:tcW w:w="2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r>
              <w:rPr>
                <w:sz w:val="24"/>
                <w:lang w:eastAsia="en-US"/>
              </w:rPr>
              <w:t>Изучено очень много источников. Освоены новые разделы темы. Осведомлённость на уровне эксперта</w:t>
            </w:r>
          </w:p>
        </w:tc>
      </w:tr>
      <w:tr w:rsidR="006A6CB9">
        <w:trPr>
          <w:cantSplit/>
        </w:trPr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  <w:tc>
          <w:tcPr>
            <w:tcW w:w="1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>
            <w:pPr>
              <w:rPr>
                <w:lang w:eastAsia="en-US"/>
              </w:rPr>
            </w:pPr>
          </w:p>
        </w:tc>
        <w:tc>
          <w:tcPr>
            <w:tcW w:w="2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r>
              <w:rPr>
                <w:sz w:val="24"/>
                <w:lang w:eastAsia="en-US"/>
              </w:rPr>
              <w:t>Изучено достаточно много источников</w:t>
            </w:r>
          </w:p>
        </w:tc>
      </w:tr>
      <w:tr w:rsidR="006A6CB9">
        <w:trPr>
          <w:cantSplit/>
        </w:trPr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  <w:tc>
          <w:tcPr>
            <w:tcW w:w="1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>
            <w:pPr>
              <w:rPr>
                <w:lang w:eastAsia="en-US"/>
              </w:rPr>
            </w:pPr>
          </w:p>
        </w:tc>
        <w:tc>
          <w:tcPr>
            <w:tcW w:w="2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r>
              <w:rPr>
                <w:sz w:val="24"/>
                <w:lang w:eastAsia="en-US"/>
              </w:rPr>
              <w:t>Изучено не очень много источников. Проект на уровне изученного примера рассмотренного на  занятиях.</w:t>
            </w:r>
          </w:p>
        </w:tc>
      </w:tr>
      <w:tr w:rsidR="006A6CB9">
        <w:trPr>
          <w:cantSplit/>
        </w:trPr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  <w:tc>
          <w:tcPr>
            <w:tcW w:w="1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>
            <w:pPr>
              <w:rPr>
                <w:lang w:eastAsia="en-US"/>
              </w:rPr>
            </w:pPr>
          </w:p>
        </w:tc>
        <w:tc>
          <w:tcPr>
            <w:tcW w:w="2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r>
              <w:rPr>
                <w:sz w:val="24"/>
                <w:lang w:eastAsia="en-US"/>
              </w:rPr>
              <w:t>Материал недостаточно освоен, скопирован, есть ошибки, используются термины без объяснения.</w:t>
            </w:r>
          </w:p>
        </w:tc>
      </w:tr>
      <w:tr w:rsidR="006A6CB9">
        <w:trPr>
          <w:cantSplit/>
          <w:trHeight w:val="276"/>
        </w:trPr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  <w:tc>
          <w:tcPr>
            <w:tcW w:w="1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jc w:val="center"/>
            </w:pPr>
            <w:r>
              <w:rPr>
                <w:sz w:val="24"/>
                <w:lang w:eastAsia="en-US"/>
              </w:rPr>
              <w:t>Научность</w:t>
            </w:r>
          </w:p>
        </w:tc>
        <w:tc>
          <w:tcPr>
            <w:tcW w:w="2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r>
              <w:rPr>
                <w:sz w:val="24"/>
                <w:lang w:eastAsia="en-US"/>
              </w:rPr>
              <w:t>Проведено научное исследование темы. Выдвинуты новые идеи, рацпредложения. Проведён анализ. Разработан новый материал.</w:t>
            </w:r>
          </w:p>
        </w:tc>
      </w:tr>
      <w:tr w:rsidR="006A6CB9">
        <w:trPr>
          <w:cantSplit/>
        </w:trPr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  <w:tc>
          <w:tcPr>
            <w:tcW w:w="1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>
            <w:pPr>
              <w:rPr>
                <w:lang w:eastAsia="en-US"/>
              </w:rPr>
            </w:pPr>
          </w:p>
        </w:tc>
        <w:tc>
          <w:tcPr>
            <w:tcW w:w="2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r>
              <w:rPr>
                <w:sz w:val="24"/>
                <w:lang w:eastAsia="en-US"/>
              </w:rPr>
              <w:t>Проект практико-ориентированный. Разработаны дидактические материалы.</w:t>
            </w:r>
          </w:p>
        </w:tc>
      </w:tr>
      <w:tr w:rsidR="006A6CB9">
        <w:trPr>
          <w:cantSplit/>
        </w:trPr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  <w:tc>
          <w:tcPr>
            <w:tcW w:w="1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>
            <w:pPr>
              <w:rPr>
                <w:lang w:eastAsia="en-US"/>
              </w:rPr>
            </w:pPr>
          </w:p>
        </w:tc>
        <w:tc>
          <w:tcPr>
            <w:tcW w:w="2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r>
              <w:rPr>
                <w:sz w:val="24"/>
                <w:lang w:eastAsia="en-US"/>
              </w:rPr>
              <w:t>Проект реферативный</w:t>
            </w:r>
          </w:p>
        </w:tc>
      </w:tr>
      <w:tr w:rsidR="006A6CB9">
        <w:trPr>
          <w:cantSplit/>
          <w:trHeight w:val="276"/>
        </w:trPr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  <w:tc>
          <w:tcPr>
            <w:tcW w:w="1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jc w:val="center"/>
            </w:pPr>
            <w:r>
              <w:rPr>
                <w:sz w:val="24"/>
                <w:lang w:eastAsia="en-US"/>
              </w:rPr>
              <w:t>Значимость</w:t>
            </w:r>
          </w:p>
        </w:tc>
        <w:tc>
          <w:tcPr>
            <w:tcW w:w="2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r>
              <w:rPr>
                <w:sz w:val="24"/>
                <w:lang w:eastAsia="en-US"/>
              </w:rPr>
              <w:t>Разработаны документы готовые к последующему использованию. Разработан справочник, мастер-класс, инструкция доступная любому.</w:t>
            </w:r>
          </w:p>
        </w:tc>
      </w:tr>
      <w:tr w:rsidR="006A6CB9">
        <w:trPr>
          <w:cantSplit/>
        </w:trPr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  <w:tc>
          <w:tcPr>
            <w:tcW w:w="1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>
            <w:pPr>
              <w:rPr>
                <w:lang w:eastAsia="en-US"/>
              </w:rPr>
            </w:pPr>
          </w:p>
        </w:tc>
        <w:tc>
          <w:tcPr>
            <w:tcW w:w="2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r>
              <w:rPr>
                <w:sz w:val="24"/>
                <w:lang w:eastAsia="en-US"/>
              </w:rPr>
              <w:t>Собраны материалы, которые после изучения и доработки можно применить. Можно читать как интересную статью.</w:t>
            </w:r>
          </w:p>
        </w:tc>
      </w:tr>
      <w:tr w:rsidR="006A6CB9">
        <w:trPr>
          <w:cantSplit/>
        </w:trPr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  <w:tc>
          <w:tcPr>
            <w:tcW w:w="1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>
            <w:pPr>
              <w:rPr>
                <w:lang w:eastAsia="en-US"/>
              </w:rPr>
            </w:pPr>
          </w:p>
        </w:tc>
        <w:tc>
          <w:tcPr>
            <w:tcW w:w="2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r>
              <w:rPr>
                <w:sz w:val="24"/>
                <w:lang w:eastAsia="en-US"/>
              </w:rPr>
              <w:t>Тема раскрыта недостаточно. Изложен материал по учебной теме, имеет значимость только для самого исполнителя.</w:t>
            </w:r>
          </w:p>
        </w:tc>
      </w:tr>
      <w:tr w:rsidR="006A6CB9">
        <w:trPr>
          <w:cantSplit/>
          <w:trHeight w:val="276"/>
        </w:trPr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  <w:tc>
          <w:tcPr>
            <w:tcW w:w="1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jc w:val="center"/>
            </w:pPr>
            <w:r>
              <w:rPr>
                <w:sz w:val="24"/>
                <w:lang w:eastAsia="en-US"/>
              </w:rPr>
              <w:t>Презентабельность (публичное представление)</w:t>
            </w:r>
          </w:p>
        </w:tc>
        <w:tc>
          <w:tcPr>
            <w:tcW w:w="2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r>
              <w:rPr>
                <w:sz w:val="24"/>
                <w:lang w:eastAsia="en-US"/>
              </w:rPr>
              <w:t>Оформление в соответствии с требованиями. Полный пакет документов: отчет о работе в текстовом виде + разработанные документы+ презентация для выступления. Оригинальная презентация. Яркое выступление</w:t>
            </w:r>
          </w:p>
        </w:tc>
      </w:tr>
      <w:tr w:rsidR="006A6CB9">
        <w:trPr>
          <w:cantSplit/>
        </w:trPr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  <w:tc>
          <w:tcPr>
            <w:tcW w:w="1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>
            <w:pPr>
              <w:rPr>
                <w:lang w:eastAsia="en-US"/>
              </w:rPr>
            </w:pPr>
          </w:p>
        </w:tc>
        <w:tc>
          <w:tcPr>
            <w:tcW w:w="2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r>
              <w:rPr>
                <w:sz w:val="24"/>
                <w:lang w:eastAsia="en-US"/>
              </w:rPr>
              <w:t>Недостатки в оформлении</w:t>
            </w:r>
          </w:p>
        </w:tc>
      </w:tr>
      <w:tr w:rsidR="006A6CB9">
        <w:trPr>
          <w:cantSplit/>
        </w:trPr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  <w:tc>
          <w:tcPr>
            <w:tcW w:w="1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>
            <w:pPr>
              <w:rPr>
                <w:lang w:eastAsia="en-US"/>
              </w:rPr>
            </w:pPr>
          </w:p>
        </w:tc>
        <w:tc>
          <w:tcPr>
            <w:tcW w:w="2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r>
              <w:rPr>
                <w:sz w:val="24"/>
                <w:lang w:eastAsia="en-US"/>
              </w:rPr>
              <w:t>Неполный пакет документов</w:t>
            </w:r>
          </w:p>
        </w:tc>
      </w:tr>
      <w:tr w:rsidR="006A6CB9">
        <w:trPr>
          <w:cantSplit/>
        </w:trPr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  <w:tc>
          <w:tcPr>
            <w:tcW w:w="1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>
            <w:pPr>
              <w:rPr>
                <w:lang w:eastAsia="en-US"/>
              </w:rPr>
            </w:pPr>
          </w:p>
        </w:tc>
        <w:tc>
          <w:tcPr>
            <w:tcW w:w="2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r>
              <w:rPr>
                <w:sz w:val="24"/>
                <w:lang w:eastAsia="en-US"/>
              </w:rPr>
              <w:t>Слабое оформление</w:t>
            </w:r>
          </w:p>
        </w:tc>
      </w:tr>
      <w:tr w:rsidR="006A6CB9">
        <w:trPr>
          <w:cantSplit/>
        </w:trPr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jc w:val="center"/>
            </w:pPr>
            <w:r>
              <w:rPr>
                <w:sz w:val="24"/>
                <w:lang w:eastAsia="en-US"/>
              </w:rPr>
              <w:t>Оригинальность</w:t>
            </w:r>
          </w:p>
        </w:tc>
        <w:tc>
          <w:tcPr>
            <w:tcW w:w="2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r>
              <w:rPr>
                <w:sz w:val="24"/>
                <w:lang w:eastAsia="en-US"/>
              </w:rPr>
              <w:t xml:space="preserve">Индивидуальное отношение авторов проекта к процессу проектирования и результату своей деятельности. Дополнительные средства оформления. </w:t>
            </w:r>
            <w:r>
              <w:rPr>
                <w:color w:val="000000"/>
                <w:sz w:val="24"/>
              </w:rPr>
              <w:t>Оценивается оригинальность раскрываемой работой темы, глубина идеи работы, образность, индивидуальность творческого мышления, оригинальность используемых средств</w:t>
            </w:r>
          </w:p>
        </w:tc>
      </w:tr>
      <w:tr w:rsidR="006A6CB9">
        <w:trPr>
          <w:cantSplit/>
        </w:trPr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ind w:firstLine="74"/>
              <w:jc w:val="center"/>
            </w:pPr>
            <w:r>
              <w:rPr>
                <w:sz w:val="24"/>
                <w:lang w:eastAsia="en-US"/>
              </w:rPr>
              <w:t>Качество</w:t>
            </w:r>
          </w:p>
        </w:tc>
        <w:tc>
          <w:tcPr>
            <w:tcW w:w="2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r>
              <w:rPr>
                <w:color w:val="000000"/>
                <w:sz w:val="24"/>
              </w:rPr>
              <w:t>оценивается художественный уровень произведения, дизайн элементов оформления, гармоничное цветовое сочетание, качество композиционного решения, наличие перспективы</w:t>
            </w:r>
          </w:p>
        </w:tc>
      </w:tr>
      <w:tr w:rsidR="006A6CB9">
        <w:trPr>
          <w:cantSplit/>
        </w:trPr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jc w:val="center"/>
            </w:pPr>
            <w:r>
              <w:rPr>
                <w:sz w:val="24"/>
                <w:lang w:eastAsia="en-US"/>
              </w:rPr>
              <w:t>Скорость выполнения</w:t>
            </w:r>
          </w:p>
        </w:tc>
        <w:tc>
          <w:tcPr>
            <w:tcW w:w="2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rPr>
                <w:color w:val="000000"/>
              </w:rPr>
            </w:pPr>
            <w:proofErr w:type="gramStart"/>
            <w:r>
              <w:rPr>
                <w:color w:val="000000"/>
                <w:sz w:val="24"/>
              </w:rPr>
              <w:t>2- досрочно, 1 –сдан в срок, 0 – сроки сдачи нарушены</w:t>
            </w:r>
            <w:proofErr w:type="gramEnd"/>
          </w:p>
        </w:tc>
      </w:tr>
      <w:tr w:rsidR="006A6CB9"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jc w:val="center"/>
            </w:pPr>
            <w:r>
              <w:rPr>
                <w:i/>
                <w:iCs/>
                <w:sz w:val="24"/>
              </w:rPr>
              <w:t>«не зачтено»</w:t>
            </w:r>
          </w:p>
        </w:tc>
        <w:tc>
          <w:tcPr>
            <w:tcW w:w="4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rPr>
                <w:color w:val="000000"/>
              </w:rPr>
            </w:pPr>
            <w:r>
              <w:rPr>
                <w:rFonts w:eastAsia="TimesNewRomanPSMT-Identity-H"/>
                <w:iCs/>
                <w:color w:val="000000"/>
                <w:sz w:val="24"/>
                <w:lang w:eastAsia="en-US"/>
              </w:rPr>
              <w:t>Выполнение менее 60% оцениваемых критериев</w:t>
            </w:r>
          </w:p>
        </w:tc>
      </w:tr>
    </w:tbl>
    <w:p w:rsidR="007456C9" w:rsidRPr="007456C9" w:rsidRDefault="007456C9" w:rsidP="007456C9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zh-CN"/>
        </w:rPr>
      </w:pPr>
      <w:r w:rsidRPr="007456C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zh-CN"/>
        </w:rPr>
        <w:t>Оценочные средства текущего контроля успеваемости</w:t>
      </w:r>
    </w:p>
    <w:p w:rsidR="007456C9" w:rsidRPr="007456C9" w:rsidRDefault="007456C9" w:rsidP="007456C9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7456C9" w:rsidRPr="007456C9" w:rsidRDefault="007456C9" w:rsidP="007456C9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7456C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Тесты:</w:t>
      </w:r>
    </w:p>
    <w:p w:rsidR="007456C9" w:rsidRPr="007456C9" w:rsidRDefault="007456C9" w:rsidP="007456C9">
      <w:pPr>
        <w:pStyle w:val="aff0"/>
        <w:tabs>
          <w:tab w:val="left" w:pos="708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>1. Руководство гражданской обороной РФ осуществляет</w:t>
      </w:r>
    </w:p>
    <w:p w:rsidR="007456C9" w:rsidRPr="007456C9" w:rsidRDefault="007456C9" w:rsidP="007456C9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А) Начальник ГО РФ;</w:t>
      </w:r>
    </w:p>
    <w:p w:rsidR="007456C9" w:rsidRPr="007456C9" w:rsidRDefault="007456C9" w:rsidP="007456C9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Б) Министр </w:t>
      </w:r>
      <w:hyperlink r:id="rId9" w:tgtFrame="_blank" w:history="1">
        <w:r w:rsidRPr="007456C9">
          <w:rPr>
            <w:rStyle w:val="aff2"/>
            <w:rFonts w:ascii="Times New Roman" w:eastAsia="Arial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Российской Федерации по делам гражданской обороны, чрезвычайным ситуациям и ликвидации последствий стихийных бедствий</w:t>
        </w:r>
      </w:hyperlink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56C9" w:rsidRPr="007456C9" w:rsidRDefault="007456C9" w:rsidP="007456C9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В) Правительство РФ.</w:t>
      </w:r>
    </w:p>
    <w:p w:rsidR="007456C9" w:rsidRPr="007456C9" w:rsidRDefault="007456C9" w:rsidP="007456C9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2. Количество задач, возложенных на ГО РФ </w:t>
      </w:r>
    </w:p>
    <w:p w:rsidR="007456C9" w:rsidRPr="007456C9" w:rsidRDefault="007456C9" w:rsidP="007456C9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А) 13;</w:t>
      </w:r>
    </w:p>
    <w:p w:rsidR="007456C9" w:rsidRPr="007456C9" w:rsidRDefault="007456C9" w:rsidP="007456C9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Б)  18;</w:t>
      </w:r>
    </w:p>
    <w:p w:rsidR="007456C9" w:rsidRPr="007456C9" w:rsidRDefault="007456C9" w:rsidP="007456C9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В) 15.</w:t>
      </w:r>
    </w:p>
    <w:p w:rsidR="007456C9" w:rsidRPr="007456C9" w:rsidRDefault="007456C9" w:rsidP="007456C9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  К степеням готовности ГО относятся степени</w:t>
      </w:r>
    </w:p>
    <w:p w:rsidR="007456C9" w:rsidRPr="007456C9" w:rsidRDefault="007456C9" w:rsidP="007456C9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А) Готовность №1, Готовность №2, Готовность №3;</w:t>
      </w:r>
    </w:p>
    <w:p w:rsidR="007456C9" w:rsidRPr="007456C9" w:rsidRDefault="007456C9" w:rsidP="007456C9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Б) «Подготовка к ведению ГО»; «Ведение ГО»;</w:t>
      </w:r>
    </w:p>
    <w:p w:rsidR="007456C9" w:rsidRPr="007456C9" w:rsidRDefault="007456C9" w:rsidP="007456C9">
      <w:pPr>
        <w:pStyle w:val="aa"/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456C9">
        <w:rPr>
          <w:color w:val="000000" w:themeColor="text1"/>
          <w:sz w:val="28"/>
          <w:szCs w:val="28"/>
        </w:rPr>
        <w:t xml:space="preserve">                В) «Повседневная готовность ГО», «Первоочередные мероприятия ГО первой группы»; «Первоочередные мероприятия ГО второй группы»; «Общая готовность ГО».</w:t>
      </w:r>
    </w:p>
    <w:p w:rsidR="007456C9" w:rsidRPr="007456C9" w:rsidRDefault="007456C9" w:rsidP="007456C9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7456C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Контрольные вопросы:</w:t>
      </w:r>
    </w:p>
    <w:p w:rsidR="007456C9" w:rsidRPr="007456C9" w:rsidRDefault="007456C9" w:rsidP="007456C9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456C9">
        <w:rPr>
          <w:color w:val="000000" w:themeColor="text1"/>
          <w:sz w:val="28"/>
          <w:szCs w:val="28"/>
        </w:rPr>
        <w:t>1. Силы ГО и территориальной подсистемы РСЧС Забайкальского края: состав, назначение. Группировка сил – общее понятие и построение для их применения.</w:t>
      </w:r>
    </w:p>
    <w:p w:rsidR="007456C9" w:rsidRPr="007456C9" w:rsidRDefault="007456C9" w:rsidP="007456C9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456C9">
        <w:rPr>
          <w:color w:val="000000" w:themeColor="text1"/>
          <w:sz w:val="28"/>
          <w:szCs w:val="28"/>
        </w:rPr>
        <w:t>2. Структура ГО Российской Федерации: назначение, состав, задачи и порядок приведения в готовность.</w:t>
      </w:r>
    </w:p>
    <w:p w:rsidR="007456C9" w:rsidRPr="007456C9" w:rsidRDefault="007456C9" w:rsidP="007456C9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456C9">
        <w:rPr>
          <w:color w:val="000000" w:themeColor="text1"/>
          <w:sz w:val="28"/>
          <w:szCs w:val="28"/>
        </w:rPr>
        <w:t>3. РСЧС: назначение, решаемые задачи, структура и режимы функционирования.</w:t>
      </w:r>
    </w:p>
    <w:p w:rsidR="007456C9" w:rsidRPr="007456C9" w:rsidRDefault="007456C9" w:rsidP="007456C9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456C9">
        <w:rPr>
          <w:color w:val="000000" w:themeColor="text1"/>
          <w:sz w:val="28"/>
          <w:szCs w:val="28"/>
        </w:rPr>
        <w:t>4. Чрезвычайные ситуации: виды, классификация и источники возникновения. Поражающие факторы основных ЧС природного характера.</w:t>
      </w:r>
    </w:p>
    <w:p w:rsidR="006A6CB9" w:rsidRDefault="006A6CB9">
      <w:pPr>
        <w:pStyle w:val="14"/>
        <w:spacing w:line="276" w:lineRule="auto"/>
        <w:ind w:firstLine="709"/>
        <w:rPr>
          <w:rFonts w:ascii="Times New Roman" w:hAnsi="Times New Roman"/>
        </w:rPr>
      </w:pPr>
    </w:p>
    <w:p w:rsidR="006A6CB9" w:rsidRDefault="0004527B">
      <w:pPr>
        <w:pStyle w:val="14"/>
        <w:spacing w:line="276" w:lineRule="auto"/>
        <w:ind w:firstLine="709"/>
        <w:rPr>
          <w:rFonts w:ascii="Times New Roman" w:hAnsi="Times New Roman"/>
          <w:b/>
          <w:bCs/>
          <w:iCs/>
          <w:szCs w:val="28"/>
        </w:rPr>
      </w:pPr>
      <w:r>
        <w:rPr>
          <w:rFonts w:ascii="Times New Roman" w:hAnsi="Times New Roman"/>
          <w:b/>
          <w:bCs/>
          <w:iCs/>
          <w:szCs w:val="28"/>
        </w:rPr>
        <w:t>Критерии и шкалы оценивания результатов обучения при проведении  промежуточной аттестации</w:t>
      </w:r>
      <w:r w:rsidR="007456C9">
        <w:rPr>
          <w:rFonts w:ascii="Times New Roman" w:hAnsi="Times New Roman"/>
          <w:b/>
          <w:bCs/>
          <w:iCs/>
          <w:szCs w:val="28"/>
        </w:rPr>
        <w:t>.</w:t>
      </w:r>
    </w:p>
    <w:p w:rsidR="007456C9" w:rsidRPr="007456C9" w:rsidRDefault="007456C9" w:rsidP="007456C9">
      <w:pPr>
        <w:pStyle w:val="msonormalbullet2gifbullet1gif"/>
      </w:pPr>
    </w:p>
    <w:p w:rsidR="006A6CB9" w:rsidRDefault="0004527B">
      <w:pPr>
        <w:spacing w:line="276" w:lineRule="auto"/>
        <w:ind w:firstLine="567"/>
        <w:jc w:val="both"/>
      </w:pPr>
      <w:r>
        <w:rPr>
          <w:sz w:val="28"/>
          <w:szCs w:val="28"/>
        </w:rPr>
        <w:t>Промежуточная аттестация предназначена для определения уровня освоения всего объема учебной дисциплины. Для оценивания результатов используется шкала обучения (</w:t>
      </w:r>
      <w:r>
        <w:rPr>
          <w:i/>
          <w:iCs/>
          <w:sz w:val="28"/>
          <w:szCs w:val="28"/>
        </w:rPr>
        <w:t>в соответствии с таблицей</w:t>
      </w:r>
      <w:r>
        <w:rPr>
          <w:sz w:val="28"/>
          <w:szCs w:val="28"/>
        </w:rPr>
        <w:t>).</w:t>
      </w:r>
    </w:p>
    <w:p w:rsidR="006A6CB9" w:rsidRDefault="006A6CB9">
      <w:pPr>
        <w:ind w:firstLine="709"/>
        <w:jc w:val="center"/>
      </w:pPr>
    </w:p>
    <w:p w:rsidR="006A6CB9" w:rsidRDefault="0004527B">
      <w:pPr>
        <w:ind w:firstLine="708"/>
        <w:jc w:val="center"/>
      </w:pPr>
      <w:r>
        <w:rPr>
          <w:sz w:val="28"/>
          <w:szCs w:val="28"/>
        </w:rPr>
        <w:t>Основные виды систем оценивания</w:t>
      </w:r>
    </w:p>
    <w:tbl>
      <w:tblPr>
        <w:tblW w:w="74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37"/>
        <w:gridCol w:w="1788"/>
        <w:gridCol w:w="2429"/>
        <w:gridCol w:w="1569"/>
      </w:tblGrid>
      <w:tr w:rsidR="006A6CB9">
        <w:trPr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pStyle w:val="af6"/>
              <w:tabs>
                <w:tab w:val="num" w:pos="360"/>
              </w:tabs>
              <w:spacing w:after="0"/>
              <w:jc w:val="center"/>
            </w:pPr>
            <w:r>
              <w:rPr>
                <w:b/>
                <w:bCs/>
              </w:rPr>
              <w:t>Европейская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pStyle w:val="af6"/>
              <w:tabs>
                <w:tab w:val="num" w:pos="360"/>
              </w:tabs>
              <w:spacing w:after="0"/>
              <w:jc w:val="center"/>
            </w:pPr>
            <w:r>
              <w:rPr>
                <w:b/>
                <w:bCs/>
              </w:rPr>
              <w:t>100-балльная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pStyle w:val="af6"/>
              <w:tabs>
                <w:tab w:val="num" w:pos="360"/>
              </w:tabs>
              <w:spacing w:after="0"/>
              <w:jc w:val="center"/>
            </w:pPr>
            <w:r>
              <w:rPr>
                <w:b/>
                <w:bCs/>
              </w:rPr>
              <w:t>4-балльная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pStyle w:val="af6"/>
              <w:tabs>
                <w:tab w:val="num" w:pos="360"/>
              </w:tabs>
              <w:spacing w:after="0"/>
              <w:jc w:val="center"/>
            </w:pPr>
            <w:r>
              <w:rPr>
                <w:b/>
                <w:bCs/>
              </w:rPr>
              <w:t>2-балльная</w:t>
            </w:r>
          </w:p>
        </w:tc>
      </w:tr>
      <w:tr w:rsidR="006A6CB9">
        <w:trPr>
          <w:cantSplit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pStyle w:val="af6"/>
              <w:tabs>
                <w:tab w:val="num" w:pos="360"/>
              </w:tabs>
              <w:spacing w:after="0"/>
              <w:jc w:val="center"/>
            </w:pPr>
            <w:r>
              <w:t>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pStyle w:val="af6"/>
              <w:tabs>
                <w:tab w:val="num" w:pos="360"/>
              </w:tabs>
              <w:spacing w:after="0"/>
              <w:jc w:val="center"/>
            </w:pPr>
            <w:r>
              <w:t>94-100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6A6CB9">
            <w:pPr>
              <w:pStyle w:val="af6"/>
              <w:tabs>
                <w:tab w:val="num" w:pos="360"/>
              </w:tabs>
              <w:spacing w:after="0"/>
              <w:jc w:val="center"/>
            </w:pPr>
          </w:p>
          <w:p w:rsidR="006A6CB9" w:rsidRDefault="0004527B">
            <w:pPr>
              <w:pStyle w:val="af6"/>
              <w:tabs>
                <w:tab w:val="num" w:pos="360"/>
              </w:tabs>
              <w:spacing w:after="0"/>
              <w:jc w:val="center"/>
            </w:pPr>
            <w:r>
              <w:t>отлично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6A6CB9">
            <w:pPr>
              <w:jc w:val="center"/>
              <w:rPr>
                <w:sz w:val="24"/>
              </w:rPr>
            </w:pPr>
          </w:p>
          <w:p w:rsidR="006A6CB9" w:rsidRDefault="006A6CB9">
            <w:pPr>
              <w:jc w:val="center"/>
              <w:rPr>
                <w:sz w:val="24"/>
              </w:rPr>
            </w:pPr>
          </w:p>
          <w:p w:rsidR="006A6CB9" w:rsidRDefault="006A6CB9">
            <w:pPr>
              <w:jc w:val="center"/>
              <w:rPr>
                <w:sz w:val="24"/>
              </w:rPr>
            </w:pPr>
          </w:p>
          <w:p w:rsidR="006A6CB9" w:rsidRDefault="006A6CB9">
            <w:pPr>
              <w:rPr>
                <w:sz w:val="24"/>
              </w:rPr>
            </w:pPr>
          </w:p>
          <w:p w:rsidR="006A6CB9" w:rsidRDefault="000452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</w:p>
        </w:tc>
      </w:tr>
      <w:tr w:rsidR="006A6CB9">
        <w:trPr>
          <w:cantSplit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pStyle w:val="af6"/>
              <w:tabs>
                <w:tab w:val="num" w:pos="360"/>
              </w:tabs>
              <w:spacing w:after="0"/>
              <w:jc w:val="center"/>
            </w:pPr>
            <w:r>
              <w:t>А-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pStyle w:val="af6"/>
              <w:tabs>
                <w:tab w:val="num" w:pos="360"/>
              </w:tabs>
              <w:spacing w:after="0"/>
              <w:jc w:val="center"/>
            </w:pPr>
            <w:r>
              <w:t>90-94</w:t>
            </w:r>
          </w:p>
        </w:tc>
        <w:tc>
          <w:tcPr>
            <w:tcW w:w="2429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  <w:tc>
          <w:tcPr>
            <w:tcW w:w="1569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</w:tr>
      <w:tr w:rsidR="006A6CB9">
        <w:trPr>
          <w:cantSplit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pStyle w:val="af6"/>
              <w:tabs>
                <w:tab w:val="num" w:pos="360"/>
              </w:tabs>
              <w:spacing w:after="0"/>
              <w:jc w:val="center"/>
            </w:pPr>
            <w:r>
              <w:t>В+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pStyle w:val="af6"/>
              <w:tabs>
                <w:tab w:val="num" w:pos="360"/>
              </w:tabs>
              <w:spacing w:after="0"/>
              <w:jc w:val="center"/>
            </w:pPr>
            <w:r>
              <w:t>85-89</w:t>
            </w:r>
          </w:p>
        </w:tc>
        <w:tc>
          <w:tcPr>
            <w:tcW w:w="2429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  <w:tc>
          <w:tcPr>
            <w:tcW w:w="1569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</w:tr>
      <w:tr w:rsidR="006A6CB9">
        <w:trPr>
          <w:cantSplit/>
          <w:trHeight w:val="276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pStyle w:val="af6"/>
              <w:tabs>
                <w:tab w:val="num" w:pos="360"/>
              </w:tabs>
              <w:spacing w:after="0"/>
              <w:jc w:val="center"/>
            </w:pPr>
            <w:r>
              <w:t>В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pStyle w:val="af6"/>
              <w:tabs>
                <w:tab w:val="num" w:pos="360"/>
              </w:tabs>
              <w:spacing w:after="0"/>
              <w:jc w:val="center"/>
            </w:pPr>
            <w:r>
              <w:t>80-84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6A6CB9">
            <w:pPr>
              <w:pStyle w:val="af6"/>
              <w:tabs>
                <w:tab w:val="num" w:pos="360"/>
              </w:tabs>
              <w:spacing w:after="0"/>
              <w:jc w:val="center"/>
            </w:pPr>
          </w:p>
          <w:p w:rsidR="006A6CB9" w:rsidRDefault="0004527B">
            <w:pPr>
              <w:pStyle w:val="af6"/>
              <w:tabs>
                <w:tab w:val="num" w:pos="360"/>
              </w:tabs>
              <w:spacing w:after="0"/>
              <w:jc w:val="center"/>
            </w:pPr>
            <w:r>
              <w:t>хорошо</w:t>
            </w:r>
          </w:p>
        </w:tc>
        <w:tc>
          <w:tcPr>
            <w:tcW w:w="1569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</w:tr>
      <w:tr w:rsidR="006A6CB9">
        <w:trPr>
          <w:cantSplit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pStyle w:val="af6"/>
              <w:tabs>
                <w:tab w:val="num" w:pos="360"/>
              </w:tabs>
              <w:spacing w:after="0"/>
              <w:jc w:val="center"/>
            </w:pPr>
            <w:r>
              <w:t>В-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pStyle w:val="af6"/>
              <w:tabs>
                <w:tab w:val="num" w:pos="360"/>
              </w:tabs>
              <w:spacing w:after="0"/>
              <w:jc w:val="center"/>
            </w:pPr>
            <w:r>
              <w:t>75-79</w:t>
            </w:r>
          </w:p>
        </w:tc>
        <w:tc>
          <w:tcPr>
            <w:tcW w:w="2429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  <w:tc>
          <w:tcPr>
            <w:tcW w:w="1569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</w:tr>
      <w:tr w:rsidR="006A6CB9">
        <w:trPr>
          <w:cantSplit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pStyle w:val="af6"/>
              <w:tabs>
                <w:tab w:val="num" w:pos="360"/>
              </w:tabs>
              <w:spacing w:after="0"/>
              <w:jc w:val="center"/>
            </w:pPr>
            <w:r>
              <w:t>С+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pStyle w:val="af6"/>
              <w:tabs>
                <w:tab w:val="num" w:pos="360"/>
              </w:tabs>
              <w:spacing w:after="0"/>
              <w:jc w:val="center"/>
            </w:pPr>
            <w:r>
              <w:t>70-74</w:t>
            </w:r>
          </w:p>
        </w:tc>
        <w:tc>
          <w:tcPr>
            <w:tcW w:w="2429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  <w:tc>
          <w:tcPr>
            <w:tcW w:w="1569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</w:tr>
      <w:tr w:rsidR="006A6CB9">
        <w:trPr>
          <w:cantSplit/>
          <w:trHeight w:val="276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pStyle w:val="af6"/>
              <w:tabs>
                <w:tab w:val="num" w:pos="360"/>
              </w:tabs>
              <w:spacing w:after="0"/>
              <w:jc w:val="center"/>
            </w:pPr>
            <w:r>
              <w:lastRenderedPageBreak/>
              <w:t>С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pStyle w:val="af6"/>
              <w:tabs>
                <w:tab w:val="num" w:pos="360"/>
              </w:tabs>
              <w:spacing w:after="0"/>
              <w:jc w:val="center"/>
            </w:pPr>
            <w:r>
              <w:t>65-69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6A6CB9">
            <w:pPr>
              <w:pStyle w:val="af6"/>
              <w:tabs>
                <w:tab w:val="num" w:pos="360"/>
              </w:tabs>
              <w:spacing w:after="0"/>
              <w:jc w:val="center"/>
            </w:pPr>
          </w:p>
          <w:p w:rsidR="006A6CB9" w:rsidRDefault="0004527B">
            <w:pPr>
              <w:pStyle w:val="af6"/>
              <w:tabs>
                <w:tab w:val="num" w:pos="360"/>
              </w:tabs>
              <w:spacing w:after="0"/>
              <w:jc w:val="center"/>
            </w:pPr>
            <w:r>
              <w:t>удовлетворительно</w:t>
            </w:r>
          </w:p>
        </w:tc>
        <w:tc>
          <w:tcPr>
            <w:tcW w:w="1569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</w:tr>
      <w:tr w:rsidR="006A6CB9">
        <w:trPr>
          <w:cantSplit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pStyle w:val="af6"/>
              <w:tabs>
                <w:tab w:val="num" w:pos="360"/>
              </w:tabs>
              <w:spacing w:after="0"/>
              <w:jc w:val="center"/>
            </w:pPr>
            <w:r>
              <w:t>С-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pStyle w:val="af6"/>
              <w:tabs>
                <w:tab w:val="num" w:pos="360"/>
              </w:tabs>
              <w:spacing w:after="0"/>
              <w:jc w:val="center"/>
            </w:pPr>
            <w:r>
              <w:t>60-64</w:t>
            </w:r>
          </w:p>
        </w:tc>
        <w:tc>
          <w:tcPr>
            <w:tcW w:w="2429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  <w:tc>
          <w:tcPr>
            <w:tcW w:w="1569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</w:tr>
      <w:tr w:rsidR="006A6CB9">
        <w:trPr>
          <w:cantSplit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pStyle w:val="af6"/>
              <w:tabs>
                <w:tab w:val="num" w:pos="360"/>
              </w:tabs>
              <w:spacing w:after="0"/>
              <w:jc w:val="center"/>
            </w:pPr>
            <w:r>
              <w:t>D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pStyle w:val="af6"/>
              <w:tabs>
                <w:tab w:val="num" w:pos="360"/>
              </w:tabs>
              <w:spacing w:after="0"/>
              <w:jc w:val="center"/>
            </w:pPr>
            <w:r>
              <w:t>55-59</w:t>
            </w:r>
          </w:p>
        </w:tc>
        <w:tc>
          <w:tcPr>
            <w:tcW w:w="2429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  <w:tc>
          <w:tcPr>
            <w:tcW w:w="1569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</w:tr>
      <w:tr w:rsidR="006A6CB9">
        <w:trPr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pStyle w:val="af6"/>
              <w:tabs>
                <w:tab w:val="num" w:pos="360"/>
              </w:tabs>
              <w:spacing w:after="0"/>
              <w:jc w:val="center"/>
            </w:pPr>
            <w:r>
              <w:t>F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pStyle w:val="af6"/>
              <w:tabs>
                <w:tab w:val="num" w:pos="360"/>
              </w:tabs>
              <w:spacing w:after="0"/>
              <w:jc w:val="center"/>
            </w:pPr>
            <w:r>
              <w:t>50-54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pStyle w:val="af6"/>
              <w:tabs>
                <w:tab w:val="num" w:pos="360"/>
              </w:tabs>
              <w:spacing w:after="0"/>
              <w:jc w:val="center"/>
            </w:pPr>
            <w:r>
              <w:t>неудовлетворительно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pStyle w:val="af6"/>
              <w:tabs>
                <w:tab w:val="num" w:pos="360"/>
              </w:tabs>
              <w:spacing w:after="0"/>
              <w:jc w:val="center"/>
            </w:pPr>
            <w:r>
              <w:t>не зачтено</w:t>
            </w:r>
          </w:p>
        </w:tc>
      </w:tr>
    </w:tbl>
    <w:p w:rsidR="006A6CB9" w:rsidRDefault="006A6CB9">
      <w:pPr>
        <w:pStyle w:val="14"/>
        <w:spacing w:line="240" w:lineRule="auto"/>
        <w:rPr>
          <w:rFonts w:ascii="Times New Roman" w:hAnsi="Times New Roman"/>
          <w:color w:val="000000"/>
          <w:lang w:eastAsia="zh-CN"/>
        </w:rPr>
      </w:pPr>
    </w:p>
    <w:p w:rsidR="006A6CB9" w:rsidRDefault="006A6CB9">
      <w:pPr>
        <w:ind w:firstLine="567"/>
        <w:jc w:val="both"/>
      </w:pPr>
    </w:p>
    <w:p w:rsidR="006A6CB9" w:rsidRDefault="0004527B">
      <w:pPr>
        <w:spacing w:line="276" w:lineRule="auto"/>
        <w:ind w:firstLine="567"/>
        <w:jc w:val="both"/>
      </w:pPr>
      <w:r>
        <w:rPr>
          <w:b/>
          <w:i/>
          <w:sz w:val="28"/>
          <w:szCs w:val="28"/>
        </w:rPr>
        <w:t xml:space="preserve">Для оценивания результатов обучения при проведении зачёта </w:t>
      </w:r>
      <w:r>
        <w:rPr>
          <w:sz w:val="28"/>
          <w:szCs w:val="28"/>
        </w:rPr>
        <w:t>используется двухбалльная шкала: «Зачтено», «Не зачтено».</w:t>
      </w:r>
    </w:p>
    <w:p w:rsidR="006A6CB9" w:rsidRDefault="006A6CB9">
      <w:pPr>
        <w:ind w:firstLine="567"/>
        <w:jc w:val="both"/>
      </w:pPr>
    </w:p>
    <w:p w:rsidR="006A6CB9" w:rsidRDefault="006A6CB9">
      <w:pPr>
        <w:pStyle w:val="14"/>
        <w:spacing w:line="240" w:lineRule="auto"/>
        <w:rPr>
          <w:rFonts w:ascii="Times New Roman" w:hAnsi="Times New Roman"/>
          <w:color w:val="000000"/>
          <w:lang w:eastAsia="zh-CN"/>
        </w:rPr>
      </w:pPr>
    </w:p>
    <w:tbl>
      <w:tblPr>
        <w:tblW w:w="495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99"/>
        <w:gridCol w:w="6215"/>
        <w:gridCol w:w="1842"/>
      </w:tblGrid>
      <w:tr w:rsidR="006A6CB9"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04527B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Шкала оценивания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04527B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Критерии оценивания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04527B">
            <w:pPr>
              <w:jc w:val="center"/>
              <w:rPr>
                <w:color w:val="333333"/>
                <w:sz w:val="24"/>
              </w:rPr>
            </w:pPr>
            <w:r>
              <w:rPr>
                <w:b/>
                <w:bCs/>
                <w:color w:val="333333"/>
                <w:sz w:val="24"/>
              </w:rPr>
              <w:t>Уровень</w:t>
            </w:r>
          </w:p>
          <w:p w:rsidR="006A6CB9" w:rsidRDefault="0004527B">
            <w:pPr>
              <w:jc w:val="center"/>
              <w:rPr>
                <w:color w:val="333333"/>
                <w:sz w:val="24"/>
              </w:rPr>
            </w:pPr>
            <w:r>
              <w:rPr>
                <w:b/>
                <w:bCs/>
                <w:color w:val="333333"/>
                <w:sz w:val="24"/>
              </w:rPr>
              <w:t>освоения</w:t>
            </w:r>
          </w:p>
          <w:p w:rsidR="006A6CB9" w:rsidRDefault="0004527B">
            <w:pPr>
              <w:jc w:val="center"/>
              <w:rPr>
                <w:color w:val="333333"/>
                <w:sz w:val="24"/>
              </w:rPr>
            </w:pPr>
            <w:r>
              <w:rPr>
                <w:b/>
                <w:bCs/>
                <w:color w:val="333333"/>
                <w:sz w:val="24"/>
              </w:rPr>
              <w:t>компетенций</w:t>
            </w:r>
          </w:p>
        </w:tc>
      </w:tr>
      <w:tr w:rsidR="006A6CB9">
        <w:trPr>
          <w:cantSplit/>
        </w:trPr>
        <w:tc>
          <w:tcPr>
            <w:tcW w:w="8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0452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«зачтено»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правильно ответил на теоретические вопросы. Показал отличные знания в рамках учебного материала. Правильно выполнил практические задания. Ответил на все дополнительные вопросы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04527B">
            <w:pPr>
              <w:jc w:val="center"/>
              <w:rPr>
                <w:color w:val="000000"/>
                <w:sz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Эталонный</w:t>
            </w:r>
          </w:p>
        </w:tc>
      </w:tr>
      <w:tr w:rsidR="006A6CB9">
        <w:trPr>
          <w:cantSplit/>
        </w:trPr>
        <w:tc>
          <w:tcPr>
            <w:tcW w:w="1675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Ответил на большинство дополнительных вопросов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04527B">
            <w:pPr>
              <w:jc w:val="center"/>
              <w:rPr>
                <w:color w:val="000000"/>
                <w:sz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Стандартный</w:t>
            </w:r>
          </w:p>
        </w:tc>
      </w:tr>
      <w:tr w:rsidR="006A6CB9">
        <w:trPr>
          <w:cantSplit/>
        </w:trPr>
        <w:tc>
          <w:tcPr>
            <w:tcW w:w="1675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6A6CB9"/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Допустил много неточностей при ответе на дополнительные вопросы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04527B">
            <w:pPr>
              <w:jc w:val="center"/>
              <w:rPr>
                <w:color w:val="000000"/>
                <w:sz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Пороговый</w:t>
            </w:r>
          </w:p>
        </w:tc>
      </w:tr>
      <w:tr w:rsidR="006A6CB9"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0452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«не зачтено»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rPr>
                <w:sz w:val="24"/>
              </w:rPr>
            </w:pPr>
            <w:r>
              <w:rPr>
                <w:sz w:val="24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умений. При ответах на дополнительные вопросы было допущено множество неправильных ответов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B9" w:rsidRDefault="0004527B">
            <w:pPr>
              <w:jc w:val="center"/>
              <w:rPr>
                <w:color w:val="000000"/>
                <w:sz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Компетенции не</w:t>
            </w:r>
          </w:p>
          <w:p w:rsidR="006A6CB9" w:rsidRDefault="0004527B">
            <w:pPr>
              <w:jc w:val="center"/>
              <w:rPr>
                <w:color w:val="000000"/>
                <w:sz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сформированы</w:t>
            </w:r>
          </w:p>
        </w:tc>
      </w:tr>
    </w:tbl>
    <w:p w:rsidR="006A6CB9" w:rsidRDefault="006A6CB9">
      <w:pPr>
        <w:pStyle w:val="aff0"/>
        <w:spacing w:after="0"/>
        <w:ind w:left="0"/>
        <w:jc w:val="both"/>
        <w:rPr>
          <w:color w:val="000000"/>
          <w:lang w:eastAsia="zh-CN"/>
        </w:rPr>
      </w:pPr>
    </w:p>
    <w:p w:rsidR="006A6CB9" w:rsidRDefault="0004527B">
      <w:pPr>
        <w:pStyle w:val="aff0"/>
        <w:spacing w:after="0"/>
        <w:ind w:left="0"/>
        <w:jc w:val="center"/>
        <w:rPr>
          <w:rFonts w:ascii="Times New Roman" w:hAnsi="Times New Roman" w:cs="Times New Roman"/>
          <w:b/>
          <w:i/>
          <w:color w:val="000000"/>
          <w:sz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lang w:eastAsia="zh-CN"/>
        </w:rPr>
        <w:t>Темы контрольных работ</w:t>
      </w:r>
      <w:r w:rsidR="00EB786A">
        <w:rPr>
          <w:rFonts w:ascii="Times New Roman" w:hAnsi="Times New Roman" w:cs="Times New Roman"/>
          <w:b/>
          <w:i/>
          <w:color w:val="000000"/>
          <w:sz w:val="28"/>
          <w:lang w:eastAsia="zh-CN"/>
        </w:rPr>
        <w:t xml:space="preserve"> (вопросы к зачёту)</w:t>
      </w:r>
    </w:p>
    <w:p w:rsidR="00EB786A" w:rsidRPr="007456C9" w:rsidRDefault="00EB786A" w:rsidP="007456C9">
      <w:pPr>
        <w:pStyle w:val="aa"/>
        <w:tabs>
          <w:tab w:val="left" w:pos="708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7456C9">
        <w:rPr>
          <w:color w:val="000000" w:themeColor="text1"/>
          <w:sz w:val="28"/>
          <w:szCs w:val="28"/>
        </w:rPr>
        <w:t>1. Виды ЧС. Критерии и классификация ЧС. Уровни системы РСЧС по реагированию на ЧС.</w:t>
      </w:r>
    </w:p>
    <w:p w:rsidR="00EB786A" w:rsidRPr="007456C9" w:rsidRDefault="00EB786A" w:rsidP="007456C9">
      <w:pPr>
        <w:spacing w:line="276" w:lineRule="auto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7456C9">
        <w:rPr>
          <w:color w:val="000000" w:themeColor="text1"/>
          <w:sz w:val="28"/>
          <w:szCs w:val="28"/>
        </w:rPr>
        <w:t xml:space="preserve"> 2. </w:t>
      </w:r>
      <w:hyperlink r:id="rId10" w:history="1">
        <w:proofErr w:type="gramStart"/>
        <w:r w:rsidRPr="007456C9">
          <w:rPr>
            <w:rStyle w:val="aff2"/>
            <w:rFonts w:eastAsia="Arial"/>
            <w:color w:val="000000" w:themeColor="text1"/>
            <w:sz w:val="28"/>
            <w:szCs w:val="28"/>
            <w:u w:val="none"/>
          </w:rPr>
          <w:t>Правовые основы защиты населения и территорий от чрезвычайных ситуаций</w:t>
        </w:r>
      </w:hyperlink>
      <w:r w:rsidRPr="007456C9">
        <w:rPr>
          <w:color w:val="000000" w:themeColor="text1"/>
          <w:sz w:val="28"/>
          <w:szCs w:val="28"/>
        </w:rPr>
        <w:t>: система законодательства на государственном и региональном уровнях, основные законодательные акты в области ГО, Защиты в ЧС, обеспечения пожарной безопасности и безопасности на водных объектах.</w:t>
      </w:r>
      <w:proofErr w:type="gramEnd"/>
    </w:p>
    <w:p w:rsidR="00EB786A" w:rsidRPr="007456C9" w:rsidRDefault="00EB786A" w:rsidP="007456C9">
      <w:pPr>
        <w:pStyle w:val="aff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3. Область применения и содержание Федерального закона от 30 декабря 2009 года № 384-ФЗ Технический регламент о безопасности зданий и сооружений. </w:t>
      </w:r>
    </w:p>
    <w:p w:rsidR="00EB786A" w:rsidRPr="007456C9" w:rsidRDefault="00EB786A" w:rsidP="007456C9">
      <w:pPr>
        <w:pStyle w:val="aff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 Область применения и содержание Федерального закона от 27 декабря 2002 года № 184-ФЗ О техническом регулировании.</w:t>
      </w:r>
    </w:p>
    <w:p w:rsidR="00EB786A" w:rsidRPr="007456C9" w:rsidRDefault="00EB786A" w:rsidP="007456C9">
      <w:pPr>
        <w:spacing w:line="276" w:lineRule="auto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7456C9">
        <w:rPr>
          <w:color w:val="000000" w:themeColor="text1"/>
          <w:sz w:val="28"/>
          <w:szCs w:val="28"/>
        </w:rPr>
        <w:t xml:space="preserve"> 5. Госнадзор: в области ГО, защиты от ЧС, безопасности водных объектов,  </w:t>
      </w:r>
      <w:proofErr w:type="spellStart"/>
      <w:r w:rsidRPr="007456C9">
        <w:rPr>
          <w:color w:val="000000" w:themeColor="text1"/>
          <w:sz w:val="28"/>
          <w:szCs w:val="28"/>
        </w:rPr>
        <w:lastRenderedPageBreak/>
        <w:t>госпожнадзор</w:t>
      </w:r>
      <w:proofErr w:type="spellEnd"/>
      <w:r w:rsidRPr="007456C9">
        <w:rPr>
          <w:color w:val="000000" w:themeColor="text1"/>
          <w:sz w:val="28"/>
          <w:szCs w:val="28"/>
        </w:rPr>
        <w:t xml:space="preserve">: поднадзорные объекты, виды и порядок проведения контрольно-надзорных мероприятий.  </w:t>
      </w:r>
    </w:p>
    <w:p w:rsidR="00EB786A" w:rsidRPr="007456C9" w:rsidRDefault="00EB786A" w:rsidP="007456C9">
      <w:pPr>
        <w:spacing w:line="276" w:lineRule="auto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7456C9">
        <w:rPr>
          <w:color w:val="000000" w:themeColor="text1"/>
          <w:sz w:val="28"/>
          <w:szCs w:val="28"/>
        </w:rPr>
        <w:t>6. Опасные природные процессы. Виды и поражающие факторы природных пожаров.</w:t>
      </w:r>
    </w:p>
    <w:p w:rsidR="00EB786A" w:rsidRPr="007456C9" w:rsidRDefault="00EB786A" w:rsidP="007456C9">
      <w:pPr>
        <w:spacing w:line="276" w:lineRule="auto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7456C9">
        <w:rPr>
          <w:color w:val="000000" w:themeColor="text1"/>
          <w:sz w:val="28"/>
          <w:szCs w:val="28"/>
        </w:rPr>
        <w:t xml:space="preserve">7. Опасные природные явления и опасности техногенного характера,  характерные для Забайкалья. </w:t>
      </w:r>
    </w:p>
    <w:p w:rsidR="00EB786A" w:rsidRPr="007456C9" w:rsidRDefault="00EB786A" w:rsidP="007456C9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456C9">
        <w:rPr>
          <w:color w:val="000000" w:themeColor="text1"/>
          <w:sz w:val="28"/>
          <w:szCs w:val="28"/>
        </w:rPr>
        <w:t>8. Природные пожары, особенности распространения, основные причины возникновения.</w:t>
      </w:r>
    </w:p>
    <w:p w:rsidR="00EB786A" w:rsidRPr="007456C9" w:rsidRDefault="00EB786A" w:rsidP="007456C9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456C9">
        <w:rPr>
          <w:color w:val="000000" w:themeColor="text1"/>
          <w:sz w:val="28"/>
          <w:szCs w:val="28"/>
        </w:rPr>
        <w:t>9. Пожарно-химические станции: их типы, структура и порядок комплектования.</w:t>
      </w:r>
    </w:p>
    <w:p w:rsidR="00EB786A" w:rsidRPr="007456C9" w:rsidRDefault="00EB786A" w:rsidP="007456C9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456C9">
        <w:rPr>
          <w:color w:val="000000" w:themeColor="text1"/>
          <w:sz w:val="28"/>
          <w:szCs w:val="28"/>
        </w:rPr>
        <w:t>10. Пожарное обустройство лесных территорий.</w:t>
      </w:r>
    </w:p>
    <w:p w:rsidR="00EB786A" w:rsidRPr="007456C9" w:rsidRDefault="00EB786A" w:rsidP="007456C9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456C9">
        <w:rPr>
          <w:color w:val="000000" w:themeColor="text1"/>
          <w:sz w:val="28"/>
          <w:szCs w:val="28"/>
        </w:rPr>
        <w:t xml:space="preserve">11. Особенности и технические средства ликвидации природных пожаров. </w:t>
      </w:r>
    </w:p>
    <w:p w:rsidR="00EB786A" w:rsidRPr="007456C9" w:rsidRDefault="00EB786A" w:rsidP="007456C9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456C9">
        <w:rPr>
          <w:color w:val="000000" w:themeColor="text1"/>
          <w:sz w:val="28"/>
          <w:szCs w:val="28"/>
        </w:rPr>
        <w:t xml:space="preserve">12. Противопожарная пропаганда. </w:t>
      </w:r>
    </w:p>
    <w:p w:rsidR="00EB786A" w:rsidRPr="007456C9" w:rsidRDefault="00EB786A" w:rsidP="007456C9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456C9">
        <w:rPr>
          <w:color w:val="000000" w:themeColor="text1"/>
          <w:sz w:val="28"/>
          <w:szCs w:val="28"/>
        </w:rPr>
        <w:t>13. Определение пожарной опасности в лесах по условиям погоды.</w:t>
      </w:r>
    </w:p>
    <w:p w:rsidR="00EB786A" w:rsidRPr="007456C9" w:rsidRDefault="00EB786A" w:rsidP="007456C9">
      <w:pPr>
        <w:spacing w:line="276" w:lineRule="auto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7456C9">
        <w:rPr>
          <w:color w:val="000000" w:themeColor="text1"/>
          <w:sz w:val="28"/>
          <w:szCs w:val="28"/>
        </w:rPr>
        <w:t xml:space="preserve">14. Нормативная база и требования норм при обустройстве территорий и населённых пунктов. Нормы ИТМ ГО, Нормы ИТМ РСЧС. </w:t>
      </w:r>
    </w:p>
    <w:p w:rsidR="00EB786A" w:rsidRPr="007456C9" w:rsidRDefault="00EB786A" w:rsidP="007456C9">
      <w:pPr>
        <w:pStyle w:val="aff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Назначение, общие принципы, основные технические требования и состав комплексных систем безопасности (КСБ) по ГОСТ </w:t>
      </w:r>
      <w:proofErr w:type="gramStart"/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53704-2009 Системы безопасности комплексные и интегрированные. Общие технические требования. </w:t>
      </w:r>
    </w:p>
    <w:p w:rsidR="00EB786A" w:rsidRPr="007456C9" w:rsidRDefault="00EB786A" w:rsidP="007456C9">
      <w:pPr>
        <w:pStyle w:val="aff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Требования к проектированию зданий и сооружений общественного назначения (СНиП 31-06-2009). </w:t>
      </w:r>
    </w:p>
    <w:p w:rsidR="00EB786A" w:rsidRPr="007456C9" w:rsidRDefault="00EB786A" w:rsidP="007456C9">
      <w:pPr>
        <w:pStyle w:val="aff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Общие требования к инженерным сооружениям и средствам физической защиты (Стандарта организации СТО - 94160974 - П-119-03- 05.2014). </w:t>
      </w:r>
    </w:p>
    <w:p w:rsidR="00EB786A" w:rsidRPr="007456C9" w:rsidRDefault="00EB786A" w:rsidP="007456C9">
      <w:pPr>
        <w:pStyle w:val="aff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Общие требования к архитектурным, конструктивным решениям объекта в части обеспечения антитеррористической защищенности (Стандарта организации СТО - 94160974 - П-119-03-05.2014). </w:t>
      </w:r>
    </w:p>
    <w:p w:rsidR="00EB786A" w:rsidRPr="007456C9" w:rsidRDefault="00EB786A" w:rsidP="007456C9">
      <w:pPr>
        <w:pStyle w:val="aff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Требования к системе контроля и управления доступом (Стандарта организации СТО - 94160974 - П-119-03-05.2014). (ГОСТ </w:t>
      </w:r>
      <w:proofErr w:type="gramStart"/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51241-2008 Средства и системы контроля и управления доступом. Классификация. </w:t>
      </w:r>
      <w:proofErr w:type="gramStart"/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Общие технические требования). </w:t>
      </w:r>
      <w:proofErr w:type="gramEnd"/>
    </w:p>
    <w:p w:rsidR="00EB786A" w:rsidRPr="007456C9" w:rsidRDefault="00EB786A" w:rsidP="007456C9">
      <w:pPr>
        <w:pStyle w:val="aff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Требования к системе охранного телевидения (Стандарта организации СТО - 94160974 - П-119-03-05.2014), (ГОСТ </w:t>
      </w:r>
      <w:proofErr w:type="gramStart"/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51558-2008 Средства и системы охранные телевизионные. Классификация. </w:t>
      </w:r>
      <w:proofErr w:type="gramStart"/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Общие технические требования). </w:t>
      </w:r>
      <w:proofErr w:type="gramEnd"/>
    </w:p>
    <w:p w:rsidR="00EB786A" w:rsidRPr="007456C9" w:rsidRDefault="00EB786A" w:rsidP="007456C9">
      <w:pPr>
        <w:pStyle w:val="aff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>21. Требования к системе контроля воздушно-газовой среды в системах вентиляции и кондиционирования, системе мониторинга технического состояния несущих конструкций, системе мониторинга инженерно-</w:t>
      </w:r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технического обеспечения (Стандарта организации СТО - 94160974 - П-119- 03-05.2014). </w:t>
      </w:r>
    </w:p>
    <w:p w:rsidR="00EB786A" w:rsidRPr="007456C9" w:rsidRDefault="00EB786A" w:rsidP="007456C9">
      <w:pPr>
        <w:pStyle w:val="aff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Требования к системе охранной и тревожной сигнализации (Стандарта организации СТО - 94160974 - П-119-03-05.2014), (ГОСТ </w:t>
      </w:r>
      <w:proofErr w:type="gramStart"/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50775- 95 (МЭК 60839-1-1:1988) Системы тревожной сигнализации. Часть 1. </w:t>
      </w:r>
      <w:proofErr w:type="gramStart"/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Общие требования). </w:t>
      </w:r>
      <w:proofErr w:type="gramEnd"/>
    </w:p>
    <w:p w:rsidR="00EB786A" w:rsidRPr="007456C9" w:rsidRDefault="00EB786A" w:rsidP="007456C9">
      <w:pPr>
        <w:pStyle w:val="aff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6C9">
        <w:rPr>
          <w:rStyle w:val="aff2"/>
          <w:rFonts w:ascii="Times New Roman" w:eastAsia="Arial" w:hAnsi="Times New Roman" w:cs="Times New Roman"/>
          <w:color w:val="000000" w:themeColor="text1"/>
          <w:sz w:val="28"/>
          <w:szCs w:val="28"/>
          <w:u w:val="none"/>
        </w:rPr>
        <w:t xml:space="preserve">23. </w:t>
      </w:r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системе охранного освещения (Стандарта организации СТО - 94160974 - П-119-03-05.2014). </w:t>
      </w:r>
    </w:p>
    <w:p w:rsidR="00EB786A" w:rsidRPr="007456C9" w:rsidRDefault="00EB786A" w:rsidP="007456C9">
      <w:pPr>
        <w:pStyle w:val="aff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</w:t>
      </w:r>
      <w:proofErr w:type="gramStart"/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обеспечивающим системам: оперативной, экстренной связи и электропитания Стандарта организации СТО - 94160974 - П-119-03- 05.2014). </w:t>
      </w:r>
      <w:proofErr w:type="gramEnd"/>
    </w:p>
    <w:p w:rsidR="00EB786A" w:rsidRPr="007456C9" w:rsidRDefault="00EB786A" w:rsidP="007456C9">
      <w:pPr>
        <w:spacing w:line="276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7456C9">
        <w:rPr>
          <w:color w:val="000000" w:themeColor="text1"/>
          <w:sz w:val="28"/>
          <w:szCs w:val="28"/>
        </w:rPr>
        <w:t xml:space="preserve">25. </w:t>
      </w:r>
      <w:hyperlink r:id="rId11" w:history="1">
        <w:r w:rsidRPr="007456C9">
          <w:rPr>
            <w:rStyle w:val="aff2"/>
            <w:rFonts w:eastAsia="Arial"/>
            <w:color w:val="000000" w:themeColor="text1"/>
            <w:sz w:val="28"/>
            <w:szCs w:val="28"/>
            <w:u w:val="none"/>
          </w:rPr>
          <w:t xml:space="preserve">Организация </w:t>
        </w:r>
      </w:hyperlink>
      <w:r w:rsidRPr="007456C9">
        <w:rPr>
          <w:color w:val="000000" w:themeColor="text1"/>
          <w:sz w:val="28"/>
          <w:szCs w:val="28"/>
        </w:rPr>
        <w:t>ведения АСР.</w:t>
      </w:r>
    </w:p>
    <w:p w:rsidR="00EB786A" w:rsidRPr="007456C9" w:rsidRDefault="00EB786A" w:rsidP="007456C9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456C9">
        <w:rPr>
          <w:color w:val="000000" w:themeColor="text1"/>
          <w:sz w:val="28"/>
          <w:szCs w:val="28"/>
        </w:rPr>
        <w:t xml:space="preserve">26. Государственная противопожарная служба. Ведомственная и объектовая пожарная охрана. Основные функции. </w:t>
      </w:r>
    </w:p>
    <w:p w:rsidR="00EB786A" w:rsidRPr="007456C9" w:rsidRDefault="00EB786A" w:rsidP="007456C9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</w:p>
    <w:p w:rsidR="00EB786A" w:rsidRPr="007456C9" w:rsidRDefault="00EB786A" w:rsidP="007456C9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7456C9">
        <w:rPr>
          <w:color w:val="000000" w:themeColor="text1"/>
          <w:sz w:val="28"/>
          <w:szCs w:val="28"/>
        </w:rPr>
        <w:t>Оформление письменной работы согласно МИ 01-02-2018 «Общие требования к построению и оформлению учебной текстовой документации» от 21.01.2019 г. Темы, выбранные для написания работы студентами, в учебной группе повторяться не должны.</w:t>
      </w:r>
      <w:r w:rsidRPr="007456C9">
        <w:rPr>
          <w:b/>
          <w:bCs/>
          <w:color w:val="000000" w:themeColor="text1"/>
          <w:sz w:val="28"/>
          <w:szCs w:val="28"/>
        </w:rPr>
        <w:t xml:space="preserve"> </w:t>
      </w:r>
    </w:p>
    <w:p w:rsidR="000625C4" w:rsidRDefault="000625C4" w:rsidP="000625C4">
      <w:pPr>
        <w:spacing w:line="276" w:lineRule="auto"/>
        <w:rPr>
          <w:b/>
          <w:sz w:val="28"/>
          <w:szCs w:val="28"/>
        </w:rPr>
      </w:pPr>
    </w:p>
    <w:p w:rsidR="006A6CB9" w:rsidRDefault="0004527B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Описание процедур проведения п</w:t>
      </w:r>
      <w:r>
        <w:rPr>
          <w:b/>
          <w:bCs/>
          <w:iCs/>
          <w:sz w:val="28"/>
          <w:szCs w:val="28"/>
        </w:rPr>
        <w:t>ромежуточной аттестации</w:t>
      </w:r>
    </w:p>
    <w:p w:rsidR="006A6CB9" w:rsidRDefault="0004527B">
      <w:pPr>
        <w:tabs>
          <w:tab w:val="clear" w:pos="708"/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уровня достижений обучающих учитывается:</w:t>
      </w:r>
    </w:p>
    <w:p w:rsidR="006A6CB9" w:rsidRDefault="0004527B" w:rsidP="000625C4">
      <w:pPr>
        <w:widowControl/>
        <w:numPr>
          <w:ilvl w:val="0"/>
          <w:numId w:val="34"/>
        </w:numPr>
        <w:tabs>
          <w:tab w:val="clear" w:pos="720"/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</w:t>
      </w:r>
      <w:proofErr w:type="gramStart"/>
      <w:r>
        <w:rPr>
          <w:sz w:val="28"/>
          <w:szCs w:val="28"/>
        </w:rPr>
        <w:t>программного</w:t>
      </w:r>
      <w:proofErr w:type="gramEnd"/>
      <w:r>
        <w:rPr>
          <w:sz w:val="28"/>
          <w:szCs w:val="28"/>
        </w:rPr>
        <w:t xml:space="preserve"> материла и структуры дисциплины;</w:t>
      </w:r>
    </w:p>
    <w:p w:rsidR="006A6CB9" w:rsidRDefault="0004527B" w:rsidP="000625C4">
      <w:pPr>
        <w:widowControl/>
        <w:numPr>
          <w:ilvl w:val="0"/>
          <w:numId w:val="34"/>
        </w:numPr>
        <w:tabs>
          <w:tab w:val="clear" w:pos="720"/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знания, необходимые для решения типовых задач, умение выполнять предусмотренные программой задания;</w:t>
      </w:r>
    </w:p>
    <w:p w:rsidR="006A6CB9" w:rsidRDefault="0004527B" w:rsidP="000625C4">
      <w:pPr>
        <w:widowControl/>
        <w:numPr>
          <w:ilvl w:val="0"/>
          <w:numId w:val="34"/>
        </w:numPr>
        <w:tabs>
          <w:tab w:val="clear" w:pos="720"/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методологией дисциплины, умение применять теоретические знания при решении задач, обосновывать свои действия.</w:t>
      </w:r>
    </w:p>
    <w:p w:rsidR="006A6CB9" w:rsidRDefault="0004527B">
      <w:pPr>
        <w:spacing w:line="276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Оценка знаний </w:t>
      </w:r>
    </w:p>
    <w:p w:rsidR="006A6CB9" w:rsidRDefault="0004527B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 определении уровня знаний обучающихся проведением зачета обращается особое внимание на следующее:</w:t>
      </w:r>
    </w:p>
    <w:p w:rsidR="006A6CB9" w:rsidRDefault="0004527B" w:rsidP="000625C4">
      <w:pPr>
        <w:pStyle w:val="aff0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дан полный, развернутый ответ на поставленный вопрос;</w:t>
      </w:r>
    </w:p>
    <w:p w:rsidR="006A6CB9" w:rsidRDefault="0004527B" w:rsidP="000625C4">
      <w:pPr>
        <w:pStyle w:val="aff0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показана  совокупность осознанных знаний об объекте, проявляющаяся в свободном оперировании понятиями, умении выделить существенные и несущественные признаки, причинно-следственные связи;</w:t>
      </w:r>
    </w:p>
    <w:p w:rsidR="006A6CB9" w:rsidRDefault="0004527B" w:rsidP="000625C4">
      <w:pPr>
        <w:pStyle w:val="aff0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знание об объекте демонстрируются на фоне понимания его в системе данной дисциплины и междисциплинарных связей;</w:t>
      </w:r>
    </w:p>
    <w:p w:rsidR="006A6CB9" w:rsidRDefault="0004527B" w:rsidP="000625C4">
      <w:pPr>
        <w:pStyle w:val="aff0"/>
        <w:numPr>
          <w:ilvl w:val="0"/>
          <w:numId w:val="35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ответ формулируется в терминах дисциплины, изложен литературным языком, логичен, доказателен, демонстрирует авторскую позицию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обучающегося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6A6CB9" w:rsidRDefault="0004527B" w:rsidP="000625C4">
      <w:pPr>
        <w:pStyle w:val="aff0"/>
        <w:numPr>
          <w:ilvl w:val="0"/>
          <w:numId w:val="35"/>
        </w:numPr>
        <w:tabs>
          <w:tab w:val="clear" w:pos="720"/>
          <w:tab w:val="num" w:pos="0"/>
        </w:tabs>
        <w:spacing w:after="0"/>
        <w:ind w:left="0" w:firstLine="709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теоретические постулаты подтверждаются примерами из практики.</w:t>
      </w:r>
    </w:p>
    <w:p w:rsidR="006A6CB9" w:rsidRDefault="006A6CB9">
      <w:pPr>
        <w:pStyle w:val="af4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A6CB9" w:rsidRDefault="0004527B">
      <w:pPr>
        <w:pStyle w:val="af4"/>
        <w:tabs>
          <w:tab w:val="left" w:pos="284"/>
        </w:tabs>
        <w:spacing w:after="240"/>
        <w:ind w:left="708" w:hanging="708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Учебно-методическое и информационное обеспечение дисциплины</w:t>
      </w:r>
    </w:p>
    <w:p w:rsidR="006A6CB9" w:rsidRDefault="0004527B">
      <w:pPr>
        <w:pStyle w:val="af4"/>
        <w:tabs>
          <w:tab w:val="left" w:pos="284"/>
        </w:tabs>
        <w:spacing w:after="0"/>
        <w:ind w:left="0" w:firstLine="709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1. Основная литература</w:t>
      </w:r>
    </w:p>
    <w:p w:rsidR="006A6CB9" w:rsidRDefault="0004527B">
      <w:pPr>
        <w:pStyle w:val="af4"/>
        <w:tabs>
          <w:tab w:val="left" w:pos="284"/>
        </w:tabs>
        <w:spacing w:after="0"/>
        <w:ind w:left="0" w:firstLine="709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1.1 Печатные издания:</w:t>
      </w:r>
    </w:p>
    <w:p w:rsidR="006A6CB9" w:rsidRDefault="0004527B">
      <w:pPr>
        <w:pStyle w:val="ConsPlusNormal0"/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Авдеева, Наталья Владимировна. </w:t>
      </w:r>
      <w:r>
        <w:rPr>
          <w:rStyle w:val="aff3"/>
          <w:rFonts w:ascii="Times New Roman" w:hAnsi="Times New Roman"/>
          <w:b w:val="0"/>
          <w:sz w:val="28"/>
          <w:szCs w:val="28"/>
        </w:rPr>
        <w:t>Защита</w:t>
      </w:r>
      <w:r>
        <w:rPr>
          <w:rStyle w:val="aff3"/>
          <w:rFonts w:ascii="Times New Roman" w:hAnsi="Times New Roman"/>
          <w:sz w:val="28"/>
          <w:szCs w:val="28"/>
        </w:rPr>
        <w:t xml:space="preserve"> 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населения и территорий в</w:t>
      </w:r>
      <w:r>
        <w:rPr>
          <w:rStyle w:val="apple-converted-space"/>
          <w:color w:val="000000"/>
          <w:sz w:val="28"/>
          <w:szCs w:val="28"/>
          <w:shd w:val="clear" w:color="auto" w:fill="EFF2F5"/>
        </w:rPr>
        <w:t> </w:t>
      </w:r>
      <w:r>
        <w:rPr>
          <w:rStyle w:val="aff3"/>
          <w:rFonts w:ascii="Times New Roman" w:hAnsi="Times New Roman"/>
          <w:b w:val="0"/>
          <w:sz w:val="28"/>
          <w:szCs w:val="28"/>
        </w:rPr>
        <w:t>чрезвычайных</w:t>
      </w:r>
      <w:r>
        <w:rPr>
          <w:rStyle w:val="apple-converted-space"/>
          <w:b/>
          <w:sz w:val="28"/>
          <w:szCs w:val="28"/>
          <w:shd w:val="clear" w:color="auto" w:fill="EFF2F5"/>
        </w:rPr>
        <w:t> </w:t>
      </w:r>
      <w:r>
        <w:rPr>
          <w:rStyle w:val="aff3"/>
          <w:rFonts w:ascii="Times New Roman" w:hAnsi="Times New Roman"/>
          <w:b w:val="0"/>
          <w:sz w:val="28"/>
          <w:szCs w:val="28"/>
        </w:rPr>
        <w:t>ситуациях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: учеб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метод. пособие / Авдеева Наталья Владимировна,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Фараджева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Наталья Андреевна. - 2-е изд.,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и доп. - Чита 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ЗабГГПУ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2012. - 106 с. - ISBN 978-5-85158-827-3</w:t>
      </w:r>
    </w:p>
    <w:p w:rsidR="006A6CB9" w:rsidRDefault="0004527B">
      <w:pPr>
        <w:pStyle w:val="ConsPlusNormal0"/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 Безопасность жизнедеятельности.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ff3"/>
          <w:rFonts w:ascii="Times New Roman" w:hAnsi="Times New Roman"/>
          <w:b w:val="0"/>
          <w:sz w:val="28"/>
          <w:szCs w:val="28"/>
        </w:rPr>
        <w:t>Защита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населения и территорий 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ff3"/>
          <w:rFonts w:ascii="Times New Roman" w:hAnsi="Times New Roman"/>
          <w:b w:val="0"/>
          <w:sz w:val="28"/>
          <w:szCs w:val="28"/>
        </w:rPr>
        <w:t>чрезвычайных</w:t>
      </w:r>
      <w:r>
        <w:rPr>
          <w:rStyle w:val="apple-converted-space"/>
          <w:b/>
          <w:sz w:val="28"/>
          <w:szCs w:val="28"/>
        </w:rPr>
        <w:t> </w:t>
      </w:r>
      <w:r>
        <w:rPr>
          <w:rStyle w:val="aff3"/>
          <w:rFonts w:ascii="Times New Roman" w:hAnsi="Times New Roman"/>
          <w:b w:val="0"/>
          <w:sz w:val="28"/>
          <w:szCs w:val="28"/>
        </w:rPr>
        <w:t>ситуациях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: учеб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особие для студ.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высш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учеб. заведений / Вишняков Яков Дмитриевич [и др.]. - 2-е изд., стер. - Москва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Академия, 2008. - 304с. - ISBN 978-5-7695-4836-</w:t>
      </w:r>
      <w:r>
        <w:rPr>
          <w:rFonts w:ascii="Times New Roman" w:hAnsi="Times New Roman"/>
          <w:color w:val="000000"/>
          <w:sz w:val="28"/>
          <w:szCs w:val="28"/>
          <w:shd w:val="clear" w:color="auto" w:fill="EFF2F5"/>
        </w:rPr>
        <w:t>9</w:t>
      </w:r>
    </w:p>
    <w:p w:rsidR="006A6CB9" w:rsidRDefault="0004527B">
      <w:pPr>
        <w:pStyle w:val="ConsPlusNormal0"/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>
        <w:rPr>
          <w:rStyle w:val="aff3"/>
          <w:rFonts w:ascii="Times New Roman" w:hAnsi="Times New Roman"/>
          <w:b w:val="0"/>
          <w:sz w:val="28"/>
          <w:szCs w:val="28"/>
        </w:rPr>
        <w:t>3. Защита</w:t>
      </w:r>
      <w:r>
        <w:rPr>
          <w:rStyle w:val="apple-converted-space"/>
          <w:color w:val="000000"/>
          <w:sz w:val="28"/>
          <w:szCs w:val="28"/>
        </w:rPr>
        <w:t xml:space="preserve">  </w:t>
      </w:r>
      <w:r>
        <w:rPr>
          <w:rFonts w:ascii="Times New Roman" w:hAnsi="Times New Roman"/>
          <w:color w:val="000000"/>
          <w:sz w:val="28"/>
          <w:szCs w:val="28"/>
        </w:rPr>
        <w:t xml:space="preserve">атмосферного воздуха от 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ff3"/>
          <w:rFonts w:ascii="Times New Roman" w:hAnsi="Times New Roman"/>
          <w:b w:val="0"/>
          <w:sz w:val="28"/>
          <w:szCs w:val="28"/>
        </w:rPr>
        <w:t>загрязнения</w:t>
      </w:r>
      <w:r>
        <w:rPr>
          <w:rStyle w:val="apple-converted-space"/>
          <w:color w:val="000000"/>
          <w:sz w:val="28"/>
          <w:szCs w:val="28"/>
        </w:rPr>
        <w:t xml:space="preserve">  </w:t>
      </w:r>
      <w:r>
        <w:rPr>
          <w:rFonts w:ascii="Times New Roman" w:hAnsi="Times New Roman"/>
          <w:color w:val="000000"/>
          <w:sz w:val="28"/>
          <w:szCs w:val="28"/>
        </w:rPr>
        <w:t>отработавшими  газами автомобилей в регионах с резко континентальным климатом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моногр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/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Щербатюк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Андрей Петрович. - Чита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ЧитГУ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2011. - 97 с. - ISBN 978-5-9292-0594-</w:t>
      </w:r>
      <w:r>
        <w:rPr>
          <w:rFonts w:ascii="Times New Roman" w:hAnsi="Times New Roman"/>
          <w:color w:val="000000"/>
          <w:sz w:val="28"/>
          <w:szCs w:val="28"/>
          <w:shd w:val="clear" w:color="auto" w:fill="EFF2F5"/>
        </w:rPr>
        <w:t>8</w:t>
      </w:r>
    </w:p>
    <w:p w:rsidR="006A6CB9" w:rsidRDefault="0004527B">
      <w:pPr>
        <w:pStyle w:val="ConsPlusNormal0"/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4. Человек в чрезвычайных ситуациях в условиях Забайкалья. Ч. 1. - Чита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ЗабГУ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2014. 218 с. - ISBN 978-5-9293-1257-1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218-00 </w:t>
      </w:r>
    </w:p>
    <w:p w:rsidR="006A6CB9" w:rsidRDefault="0004527B">
      <w:pPr>
        <w:pStyle w:val="ConsPlusNormal0"/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Щербатюк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А.П. Организация и ведение аварийно-спасательных работ : учеб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особие. Ч. 2. - Чита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ЗабГУ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2015. - 265 с. - ISBN 978-5-9293-1476-6. - ISBN 978-5-9293-1233-5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265-00. 4</w:t>
      </w:r>
    </w:p>
    <w:p w:rsidR="006A6CB9" w:rsidRDefault="0004527B">
      <w:pPr>
        <w:spacing w:line="276" w:lineRule="auto"/>
        <w:ind w:firstLine="708"/>
        <w:contextualSpacing/>
        <w:jc w:val="both"/>
      </w:pPr>
      <w:r>
        <w:rPr>
          <w:color w:val="000000"/>
          <w:sz w:val="28"/>
          <w:szCs w:val="28"/>
        </w:rPr>
        <w:t xml:space="preserve">6. </w:t>
      </w:r>
      <w:r>
        <w:rPr>
          <w:bCs/>
          <w:sz w:val="28"/>
          <w:szCs w:val="28"/>
        </w:rPr>
        <w:t>Пестов В.М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Государственно-правовое регулирование становления и развития систем ГО и РСЧС : учеб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особие / В. М. Пестов, А. В. Дегтярева; </w:t>
      </w:r>
      <w:proofErr w:type="spellStart"/>
      <w:r>
        <w:rPr>
          <w:bCs/>
          <w:sz w:val="28"/>
          <w:szCs w:val="28"/>
        </w:rPr>
        <w:t>Забайкал</w:t>
      </w:r>
      <w:proofErr w:type="spellEnd"/>
      <w:r>
        <w:rPr>
          <w:bCs/>
          <w:sz w:val="28"/>
          <w:szCs w:val="28"/>
        </w:rPr>
        <w:t>. гос. ун-т. – Чита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ЗабГУ</w:t>
      </w:r>
      <w:proofErr w:type="spellEnd"/>
      <w:r>
        <w:rPr>
          <w:bCs/>
          <w:sz w:val="28"/>
          <w:szCs w:val="28"/>
        </w:rPr>
        <w:t>, 2016. – 229, [2] с.</w:t>
      </w:r>
    </w:p>
    <w:p w:rsidR="006A6CB9" w:rsidRDefault="0004527B">
      <w:pPr>
        <w:pStyle w:val="ConsPlusNormal0"/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4"/>
        </w:rPr>
        <w:t xml:space="preserve">Управление в </w:t>
      </w:r>
      <w:proofErr w:type="spellStart"/>
      <w:r>
        <w:rPr>
          <w:rFonts w:ascii="Times New Roman" w:hAnsi="Times New Roman"/>
          <w:sz w:val="28"/>
          <w:szCs w:val="24"/>
        </w:rPr>
        <w:t>техносферной</w:t>
      </w:r>
      <w:proofErr w:type="spellEnd"/>
      <w:r>
        <w:rPr>
          <w:rFonts w:ascii="Times New Roman" w:hAnsi="Times New Roman"/>
          <w:sz w:val="28"/>
          <w:szCs w:val="24"/>
        </w:rPr>
        <w:t xml:space="preserve"> безопасности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: учеб</w:t>
      </w:r>
      <w:proofErr w:type="gramStart"/>
      <w:r>
        <w:rPr>
          <w:rFonts w:ascii="Times New Roman" w:hAnsi="Times New Roman"/>
          <w:sz w:val="28"/>
          <w:szCs w:val="24"/>
        </w:rPr>
        <w:t>.</w:t>
      </w:r>
      <w:proofErr w:type="gramEnd"/>
      <w:r>
        <w:rPr>
          <w:rFonts w:ascii="Times New Roman" w:hAnsi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</w:rPr>
        <w:t>п</w:t>
      </w:r>
      <w:proofErr w:type="gramEnd"/>
      <w:r>
        <w:rPr>
          <w:rFonts w:ascii="Times New Roman" w:hAnsi="Times New Roman"/>
          <w:sz w:val="28"/>
          <w:szCs w:val="24"/>
        </w:rPr>
        <w:t xml:space="preserve">особие / В.М. Пестов; </w:t>
      </w:r>
      <w:proofErr w:type="spellStart"/>
      <w:r>
        <w:rPr>
          <w:rFonts w:ascii="Times New Roman" w:hAnsi="Times New Roman"/>
          <w:sz w:val="28"/>
          <w:szCs w:val="24"/>
        </w:rPr>
        <w:t>Забайкал</w:t>
      </w:r>
      <w:proofErr w:type="spellEnd"/>
      <w:r>
        <w:rPr>
          <w:rFonts w:ascii="Times New Roman" w:hAnsi="Times New Roman"/>
          <w:sz w:val="28"/>
          <w:szCs w:val="24"/>
        </w:rPr>
        <w:t xml:space="preserve">. гос. ун-т. – Чита: </w:t>
      </w:r>
      <w:proofErr w:type="spellStart"/>
      <w:r>
        <w:rPr>
          <w:rFonts w:ascii="Times New Roman" w:hAnsi="Times New Roman"/>
          <w:sz w:val="28"/>
          <w:szCs w:val="24"/>
        </w:rPr>
        <w:t>ЗабГУ</w:t>
      </w:r>
      <w:proofErr w:type="spellEnd"/>
      <w:r>
        <w:rPr>
          <w:rFonts w:ascii="Times New Roman" w:hAnsi="Times New Roman"/>
          <w:sz w:val="28"/>
          <w:szCs w:val="24"/>
        </w:rPr>
        <w:t>, 2021. – 138, [2] с.</w:t>
      </w:r>
    </w:p>
    <w:p w:rsidR="006A6CB9" w:rsidRDefault="0004527B">
      <w:pPr>
        <w:pStyle w:val="ConsPlusNormal0"/>
        <w:spacing w:line="276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Style w:val="apple-converted-space"/>
          <w:b/>
          <w:color w:val="000000"/>
          <w:sz w:val="28"/>
          <w:szCs w:val="24"/>
        </w:rPr>
        <w:t>1.2.</w:t>
      </w:r>
      <w:r>
        <w:rPr>
          <w:rStyle w:val="apple-converted-space"/>
          <w:b/>
          <w:color w:val="000000"/>
          <w:sz w:val="28"/>
          <w:szCs w:val="24"/>
          <w:shd w:val="clear" w:color="auto" w:fill="F9EED9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Издания из ЭБС</w:t>
      </w:r>
    </w:p>
    <w:p w:rsidR="006A6CB9" w:rsidRDefault="0004527B">
      <w:pPr>
        <w:pStyle w:val="ConsPlusNormal0"/>
        <w:spacing w:line="276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Ващалова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Татьяна Владимировна. Устойчивое развитие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Учебное пособие /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Ващалова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В. - 3-е изд. - М. : Издательство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Юрайт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2017. - 169. 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(Бакалавр и магистр.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Академический курс).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ISBN 978-5-534-04374-7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1000.00.</w:t>
      </w:r>
    </w:p>
    <w:p w:rsidR="006A6CB9" w:rsidRDefault="0004527B">
      <w:pPr>
        <w:pStyle w:val="ConsPlusNormal0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2. Дополнительная литература</w:t>
      </w:r>
    </w:p>
    <w:p w:rsidR="006A6CB9" w:rsidRDefault="0004527B">
      <w:pPr>
        <w:pStyle w:val="ConsPlusNormal0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2.1. Печатные издания:</w:t>
      </w:r>
    </w:p>
    <w:p w:rsidR="006A6CB9" w:rsidRDefault="0004527B" w:rsidP="00780AD1">
      <w:pPr>
        <w:pStyle w:val="ConsPlusNormal0"/>
        <w:spacing w:line="276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 Разработка и совершенствование систем безопасности объектов экономики и организаций (общая часть) [Текст] : учебн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метод. пособие. - Чита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ЗабГУ</w:t>
      </w:r>
      <w:proofErr w:type="spellEnd"/>
      <w:r>
        <w:rPr>
          <w:rFonts w:ascii="Times New Roman" w:hAnsi="Times New Roman"/>
          <w:sz w:val="28"/>
          <w:szCs w:val="28"/>
        </w:rPr>
        <w:t>, 2017. - 321 с. - ISBN 978-5-9293-1877-1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320-00. 10</w:t>
      </w:r>
    </w:p>
    <w:p w:rsidR="006A6CB9" w:rsidRDefault="0004527B">
      <w:pPr>
        <w:pStyle w:val="ConsPlusNormal0"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2. Истомин, Александр Николаевич. Комиссии по повышению устойчивости функционирования территорий и объектов экономики. - Москва, 2009. - 62 с. (Библиотечка «Военные знания»). - ISBN 978-5-93802-051-1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210-</w:t>
      </w:r>
      <w:r>
        <w:rPr>
          <w:rFonts w:ascii="Times New Roman" w:hAnsi="Times New Roman"/>
          <w:sz w:val="28"/>
          <w:szCs w:val="28"/>
        </w:rPr>
        <w:lastRenderedPageBreak/>
        <w:t>00. 3) Журнал «Гражданская оборона и защита от чрезвычайных ситуаций в учреждениях, организациях и предприятиях», индекс 80507.</w:t>
      </w:r>
      <w:r>
        <w:rPr>
          <w:rFonts w:ascii="Times New Roman" w:hAnsi="Times New Roman"/>
          <w:sz w:val="28"/>
          <w:szCs w:val="28"/>
        </w:rPr>
        <w:tab/>
      </w:r>
    </w:p>
    <w:p w:rsidR="006A6CB9" w:rsidRDefault="0004527B">
      <w:pPr>
        <w:spacing w:line="276" w:lineRule="auto"/>
        <w:ind w:firstLine="540"/>
        <w:contextualSpacing/>
        <w:jc w:val="both"/>
      </w:pPr>
      <w:r>
        <w:rPr>
          <w:sz w:val="28"/>
          <w:szCs w:val="28"/>
        </w:rPr>
        <w:tab/>
        <w:t xml:space="preserve">3. </w:t>
      </w:r>
      <w:r>
        <w:rPr>
          <w:bCs/>
          <w:sz w:val="28"/>
          <w:szCs w:val="28"/>
        </w:rPr>
        <w:t xml:space="preserve">З.П. </w:t>
      </w:r>
      <w:proofErr w:type="spellStart"/>
      <w:r>
        <w:rPr>
          <w:bCs/>
          <w:sz w:val="28"/>
          <w:szCs w:val="28"/>
        </w:rPr>
        <w:t>Оглы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В.М.Пестов</w:t>
      </w:r>
      <w:proofErr w:type="spellEnd"/>
      <w:r>
        <w:rPr>
          <w:bCs/>
          <w:sz w:val="28"/>
          <w:szCs w:val="28"/>
        </w:rPr>
        <w:t xml:space="preserve"> Надзор и контроль в сфере безопасности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учебное пособие /; </w:t>
      </w:r>
      <w:proofErr w:type="spellStart"/>
      <w:r>
        <w:rPr>
          <w:bCs/>
          <w:sz w:val="28"/>
          <w:szCs w:val="28"/>
        </w:rPr>
        <w:t>Забайкал</w:t>
      </w:r>
      <w:proofErr w:type="spellEnd"/>
      <w:r>
        <w:rPr>
          <w:bCs/>
          <w:sz w:val="28"/>
          <w:szCs w:val="28"/>
        </w:rPr>
        <w:t>. гос. ун-т. - Чита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ЗабГУ</w:t>
      </w:r>
      <w:proofErr w:type="spellEnd"/>
      <w:r>
        <w:rPr>
          <w:bCs/>
          <w:sz w:val="28"/>
          <w:szCs w:val="28"/>
        </w:rPr>
        <w:t>, 2017. - 118 с.</w:t>
      </w:r>
    </w:p>
    <w:p w:rsidR="006A6CB9" w:rsidRDefault="0004527B">
      <w:pPr>
        <w:pStyle w:val="ConsPlusNormal0"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>
        <w:rPr>
          <w:rFonts w:ascii="Times New Roman" w:hAnsi="Times New Roman"/>
          <w:bCs/>
          <w:sz w:val="28"/>
          <w:szCs w:val="28"/>
        </w:rPr>
        <w:t>Система гражданской защиты Российской Федерации и вопросы национальной безопасности государства : региональный аспект : учеб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особие / В.М. Пестов ; </w:t>
      </w:r>
      <w:proofErr w:type="spellStart"/>
      <w:r>
        <w:rPr>
          <w:rFonts w:ascii="Times New Roman" w:hAnsi="Times New Roman"/>
          <w:bCs/>
          <w:sz w:val="28"/>
          <w:szCs w:val="28"/>
        </w:rPr>
        <w:t>Забайкал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гос. ун-т. – </w:t>
      </w:r>
      <w:proofErr w:type="spellStart"/>
      <w:r>
        <w:rPr>
          <w:rFonts w:ascii="Times New Roman" w:hAnsi="Times New Roman"/>
          <w:bCs/>
          <w:sz w:val="28"/>
          <w:szCs w:val="28"/>
        </w:rPr>
        <w:t>Чита</w:t>
      </w:r>
      <w:proofErr w:type="gramStart"/>
      <w:r>
        <w:rPr>
          <w:rFonts w:ascii="Times New Roman" w:hAnsi="Times New Roman"/>
          <w:bCs/>
          <w:sz w:val="28"/>
          <w:szCs w:val="28"/>
        </w:rPr>
        <w:t>:З</w:t>
      </w:r>
      <w:proofErr w:type="gramEnd"/>
      <w:r>
        <w:rPr>
          <w:rFonts w:ascii="Times New Roman" w:hAnsi="Times New Roman"/>
          <w:bCs/>
          <w:sz w:val="28"/>
          <w:szCs w:val="28"/>
        </w:rPr>
        <w:t>абГУ</w:t>
      </w:r>
      <w:proofErr w:type="spellEnd"/>
      <w:r>
        <w:rPr>
          <w:rFonts w:ascii="Times New Roman" w:hAnsi="Times New Roman"/>
          <w:bCs/>
          <w:sz w:val="28"/>
          <w:szCs w:val="28"/>
        </w:rPr>
        <w:t>, 2018. – 109, [2] с.</w:t>
      </w:r>
    </w:p>
    <w:p w:rsidR="006A6CB9" w:rsidRDefault="0004527B">
      <w:pPr>
        <w:spacing w:line="276" w:lineRule="auto"/>
        <w:ind w:firstLine="540"/>
        <w:contextualSpacing/>
        <w:jc w:val="both"/>
      </w:pPr>
      <w:r>
        <w:rPr>
          <w:bCs/>
          <w:sz w:val="28"/>
          <w:szCs w:val="28"/>
        </w:rPr>
        <w:tab/>
        <w:t xml:space="preserve">5. </w:t>
      </w:r>
      <w:r>
        <w:rPr>
          <w:sz w:val="28"/>
          <w:szCs w:val="28"/>
        </w:rPr>
        <w:t>Защита в чрезвычайных ситуациях. Ч.1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учебное пособие / В.М. Пестов,  О.Ю. Токарева; </w:t>
      </w:r>
      <w:proofErr w:type="spellStart"/>
      <w:r>
        <w:rPr>
          <w:sz w:val="28"/>
          <w:szCs w:val="28"/>
        </w:rPr>
        <w:t>Забайкал</w:t>
      </w:r>
      <w:proofErr w:type="spellEnd"/>
      <w:r>
        <w:rPr>
          <w:sz w:val="28"/>
          <w:szCs w:val="28"/>
        </w:rPr>
        <w:t>. гос. ун-т. – Чита: ЗабГУ,2019 – 146 с.: ил.</w:t>
      </w:r>
    </w:p>
    <w:p w:rsidR="006A6CB9" w:rsidRDefault="0004527B">
      <w:pPr>
        <w:spacing w:line="276" w:lineRule="auto"/>
        <w:ind w:firstLine="540"/>
        <w:contextualSpacing/>
        <w:jc w:val="both"/>
      </w:pPr>
      <w:r>
        <w:rPr>
          <w:sz w:val="28"/>
          <w:szCs w:val="28"/>
        </w:rPr>
        <w:tab/>
        <w:t>6. Защита в чрезвычайных ситуациях. Ч.2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учебное пособие / В.М. Пестов,  О.Ю. Токарева; </w:t>
      </w:r>
      <w:proofErr w:type="spellStart"/>
      <w:r>
        <w:rPr>
          <w:sz w:val="28"/>
          <w:szCs w:val="28"/>
        </w:rPr>
        <w:t>Забайкал</w:t>
      </w:r>
      <w:proofErr w:type="spellEnd"/>
      <w:r>
        <w:rPr>
          <w:sz w:val="28"/>
          <w:szCs w:val="28"/>
        </w:rPr>
        <w:t xml:space="preserve">. гос. ун-т. – Чита: </w:t>
      </w:r>
      <w:proofErr w:type="spellStart"/>
      <w:r>
        <w:rPr>
          <w:sz w:val="28"/>
          <w:szCs w:val="28"/>
        </w:rPr>
        <w:t>ЗабГУ</w:t>
      </w:r>
      <w:proofErr w:type="spellEnd"/>
      <w:r>
        <w:rPr>
          <w:sz w:val="28"/>
          <w:szCs w:val="28"/>
        </w:rPr>
        <w:t>, 2020.–139 с.: ил.</w:t>
      </w:r>
    </w:p>
    <w:p w:rsidR="006A6CB9" w:rsidRDefault="006A6CB9">
      <w:pPr>
        <w:pStyle w:val="ConsPlusNormal0"/>
        <w:spacing w:line="276" w:lineRule="auto"/>
        <w:contextualSpacing/>
        <w:rPr>
          <w:rFonts w:ascii="Times New Roman" w:hAnsi="Times New Roman"/>
        </w:rPr>
      </w:pPr>
    </w:p>
    <w:p w:rsidR="006A6CB9" w:rsidRDefault="0004527B">
      <w:pPr>
        <w:pStyle w:val="ConsPlusNormal0"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3. </w:t>
      </w:r>
      <w:r>
        <w:rPr>
          <w:rFonts w:ascii="Times New Roman" w:hAnsi="Times New Roman"/>
          <w:b/>
          <w:iCs/>
          <w:sz w:val="28"/>
          <w:szCs w:val="28"/>
        </w:rPr>
        <w:t>Базы данных, информационно-справочные и поисковые системы.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6A6CB9" w:rsidRDefault="006A6CB9">
      <w:pPr>
        <w:ind w:firstLine="709"/>
        <w:rPr>
          <w:color w:val="000000"/>
        </w:rPr>
      </w:pPr>
    </w:p>
    <w:tbl>
      <w:tblPr>
        <w:tblW w:w="92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5515"/>
        <w:gridCol w:w="3040"/>
      </w:tblGrid>
      <w:tr w:rsidR="006A6C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tabs>
                <w:tab w:val="left" w:pos="10915"/>
              </w:tabs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tabs>
                <w:tab w:val="left" w:pos="1091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Название сайта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tabs>
                <w:tab w:val="left" w:pos="1091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Электронный адрес</w:t>
            </w:r>
          </w:p>
        </w:tc>
      </w:tr>
      <w:tr w:rsidR="006A6C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tabs>
                <w:tab w:val="left" w:pos="1091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tabs>
                <w:tab w:val="left" w:pos="10915"/>
              </w:tabs>
              <w:rPr>
                <w:sz w:val="24"/>
              </w:rPr>
            </w:pPr>
            <w:r>
              <w:rPr>
                <w:sz w:val="24"/>
              </w:rPr>
              <w:t>Национальная электронная библиотека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8D3E2B">
            <w:pPr>
              <w:tabs>
                <w:tab w:val="left" w:pos="10915"/>
              </w:tabs>
              <w:jc w:val="center"/>
              <w:rPr>
                <w:sz w:val="24"/>
              </w:rPr>
            </w:pPr>
            <w:hyperlink r:id="rId12" w:history="1">
              <w:r w:rsidR="0004527B">
                <w:rPr>
                  <w:rStyle w:val="aff2"/>
                  <w:sz w:val="24"/>
                </w:rPr>
                <w:t>https://xn--90ax2c.xn--p1ai/</w:t>
              </w:r>
            </w:hyperlink>
          </w:p>
        </w:tc>
      </w:tr>
      <w:tr w:rsidR="006A6C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tabs>
                <w:tab w:val="left" w:pos="1091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tabs>
                <w:tab w:val="left" w:pos="10915"/>
              </w:tabs>
              <w:rPr>
                <w:sz w:val="24"/>
              </w:rPr>
            </w:pPr>
            <w:r>
              <w:rPr>
                <w:sz w:val="24"/>
              </w:rPr>
              <w:t>Российская национальная библиотека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8D3E2B">
            <w:pPr>
              <w:tabs>
                <w:tab w:val="left" w:pos="10915"/>
              </w:tabs>
              <w:jc w:val="center"/>
              <w:rPr>
                <w:sz w:val="24"/>
              </w:rPr>
            </w:pPr>
            <w:hyperlink r:id="rId13" w:history="1">
              <w:r w:rsidR="0004527B">
                <w:rPr>
                  <w:rStyle w:val="aff2"/>
                  <w:sz w:val="24"/>
                </w:rPr>
                <w:t>http://www.nlr.ru/</w:t>
              </w:r>
            </w:hyperlink>
          </w:p>
        </w:tc>
      </w:tr>
      <w:tr w:rsidR="006A6C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tabs>
                <w:tab w:val="left" w:pos="1091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tabs>
                <w:tab w:val="left" w:pos="10915"/>
              </w:tabs>
              <w:rPr>
                <w:sz w:val="24"/>
              </w:rPr>
            </w:pPr>
            <w:r>
              <w:rPr>
                <w:sz w:val="24"/>
              </w:rPr>
              <w:t>Президентская библиотека им. Б.Н. Ельцина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8D3E2B">
            <w:pPr>
              <w:tabs>
                <w:tab w:val="left" w:pos="10915"/>
              </w:tabs>
              <w:jc w:val="center"/>
              <w:rPr>
                <w:sz w:val="24"/>
              </w:rPr>
            </w:pPr>
            <w:hyperlink r:id="rId14" w:history="1">
              <w:r w:rsidR="0004527B">
                <w:rPr>
                  <w:rStyle w:val="aff2"/>
                  <w:sz w:val="24"/>
                </w:rPr>
                <w:t>https://www.prlib.ru/</w:t>
              </w:r>
            </w:hyperlink>
          </w:p>
        </w:tc>
      </w:tr>
      <w:tr w:rsidR="006A6C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tabs>
                <w:tab w:val="left" w:pos="1091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tabs>
                <w:tab w:val="left" w:pos="10915"/>
              </w:tabs>
              <w:rPr>
                <w:sz w:val="24"/>
              </w:rPr>
            </w:pPr>
            <w:r>
              <w:rPr>
                <w:sz w:val="24"/>
              </w:rPr>
              <w:t>Государственная научная педагогическая библиотека им. Ушинского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8D3E2B">
            <w:pPr>
              <w:tabs>
                <w:tab w:val="left" w:pos="10915"/>
              </w:tabs>
              <w:jc w:val="center"/>
              <w:rPr>
                <w:sz w:val="24"/>
              </w:rPr>
            </w:pPr>
            <w:hyperlink r:id="rId15" w:history="1">
              <w:r w:rsidR="0004527B">
                <w:rPr>
                  <w:rStyle w:val="aff2"/>
                  <w:sz w:val="24"/>
                </w:rPr>
                <w:t>http://www.gnpbu.ru/</w:t>
              </w:r>
            </w:hyperlink>
          </w:p>
        </w:tc>
      </w:tr>
      <w:tr w:rsidR="006A6C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tabs>
                <w:tab w:val="left" w:pos="1091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tabs>
                <w:tab w:val="left" w:pos="10915"/>
              </w:tabs>
              <w:rPr>
                <w:sz w:val="24"/>
              </w:rPr>
            </w:pPr>
            <w:r>
              <w:rPr>
                <w:sz w:val="24"/>
              </w:rPr>
              <w:t>Библиотека Российской Академии наук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8D3E2B">
            <w:pPr>
              <w:tabs>
                <w:tab w:val="left" w:pos="10915"/>
              </w:tabs>
              <w:jc w:val="center"/>
              <w:rPr>
                <w:sz w:val="24"/>
              </w:rPr>
            </w:pPr>
            <w:hyperlink r:id="rId16" w:history="1">
              <w:r w:rsidR="0004527B">
                <w:rPr>
                  <w:rStyle w:val="aff2"/>
                  <w:sz w:val="24"/>
                </w:rPr>
                <w:t>http://www.rasl.ru/</w:t>
              </w:r>
            </w:hyperlink>
            <w:r w:rsidR="0004527B">
              <w:rPr>
                <w:sz w:val="24"/>
              </w:rPr>
              <w:t xml:space="preserve"> </w:t>
            </w:r>
          </w:p>
        </w:tc>
      </w:tr>
      <w:tr w:rsidR="006A6C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tabs>
                <w:tab w:val="left" w:pos="1091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tabs>
                <w:tab w:val="left" w:pos="10915"/>
              </w:tabs>
              <w:rPr>
                <w:sz w:val="24"/>
              </w:rPr>
            </w:pPr>
            <w:r>
              <w:rPr>
                <w:sz w:val="24"/>
              </w:rPr>
              <w:t>Электронная библиотека учебников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8D3E2B">
            <w:pPr>
              <w:tabs>
                <w:tab w:val="left" w:pos="10915"/>
              </w:tabs>
              <w:jc w:val="center"/>
              <w:rPr>
                <w:sz w:val="24"/>
              </w:rPr>
            </w:pPr>
            <w:hyperlink r:id="rId17" w:history="1">
              <w:r w:rsidR="0004527B">
                <w:rPr>
                  <w:rStyle w:val="aff2"/>
                  <w:sz w:val="24"/>
                </w:rPr>
                <w:t>http://studentam.net/</w:t>
              </w:r>
            </w:hyperlink>
          </w:p>
        </w:tc>
      </w:tr>
    </w:tbl>
    <w:p w:rsidR="006A6CB9" w:rsidRDefault="0004527B">
      <w:pPr>
        <w:spacing w:before="100" w:beforeAutospacing="1" w:after="100" w:afterAutospacing="1" w:line="276" w:lineRule="auto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Каждому магистранту предоставляется возможность индивидуального дистанционного доступа из любой точки, в которой имеется Интернет, к информационно-справочным и поисковым системам, электронно-библиотечным системам, с которыми у вуза заключен договор (ЭБС «Троицкий мост»; ЭБС «Лань»; ЭБС «</w:t>
      </w:r>
      <w:proofErr w:type="spellStart"/>
      <w:r>
        <w:rPr>
          <w:color w:val="000000"/>
          <w:sz w:val="28"/>
          <w:szCs w:val="28"/>
        </w:rPr>
        <w:t>Юрайт</w:t>
      </w:r>
      <w:proofErr w:type="spellEnd"/>
      <w:r>
        <w:rPr>
          <w:color w:val="000000"/>
          <w:sz w:val="28"/>
          <w:szCs w:val="28"/>
        </w:rPr>
        <w:t xml:space="preserve">»; ЭБС «Консультант студента»; «Электронно-библиотечная система </w:t>
      </w:r>
      <w:proofErr w:type="spellStart"/>
      <w:r>
        <w:rPr>
          <w:color w:val="000000"/>
          <w:sz w:val="28"/>
          <w:szCs w:val="28"/>
        </w:rPr>
        <w:t>elibrary</w:t>
      </w:r>
      <w:proofErr w:type="spellEnd"/>
      <w:r>
        <w:rPr>
          <w:color w:val="000000"/>
          <w:sz w:val="28"/>
          <w:szCs w:val="28"/>
        </w:rPr>
        <w:t>»; «Электронная библиотека диссертаций»).</w:t>
      </w:r>
    </w:p>
    <w:tbl>
      <w:tblPr>
        <w:tblW w:w="92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4808"/>
        <w:gridCol w:w="3747"/>
      </w:tblGrid>
      <w:tr w:rsidR="006A6C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tabs>
                <w:tab w:val="left" w:pos="1091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tabs>
                <w:tab w:val="left" w:pos="10915"/>
              </w:tabs>
              <w:rPr>
                <w:sz w:val="24"/>
              </w:rPr>
            </w:pPr>
            <w:r>
              <w:rPr>
                <w:sz w:val="24"/>
              </w:rPr>
              <w:t>Сайт Министерства образования РФ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8D3E2B">
            <w:pPr>
              <w:jc w:val="both"/>
              <w:rPr>
                <w:sz w:val="24"/>
              </w:rPr>
            </w:pPr>
            <w:hyperlink r:id="rId18" w:history="1">
              <w:r w:rsidR="0004527B">
                <w:rPr>
                  <w:rStyle w:val="aff2"/>
                  <w:sz w:val="24"/>
                </w:rPr>
                <w:t>http://mon.gov.ru/structure/minister/</w:t>
              </w:r>
            </w:hyperlink>
          </w:p>
        </w:tc>
      </w:tr>
      <w:tr w:rsidR="006A6C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tabs>
                <w:tab w:val="left" w:pos="1091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tabs>
                <w:tab w:val="left" w:pos="10915"/>
              </w:tabs>
              <w:rPr>
                <w:sz w:val="24"/>
              </w:rPr>
            </w:pPr>
            <w:r>
              <w:rPr>
                <w:sz w:val="24"/>
              </w:rPr>
              <w:t>Федеральный портал «Российское образование»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hyperlink r:id="rId19" w:history="1">
              <w:r>
                <w:rPr>
                  <w:rStyle w:val="aff2"/>
                  <w:sz w:val="24"/>
                </w:rPr>
                <w:t>http://www.edu.ru</w:t>
              </w:r>
            </w:hyperlink>
            <w:r>
              <w:rPr>
                <w:sz w:val="24"/>
              </w:rPr>
              <w:t xml:space="preserve">  </w:t>
            </w:r>
          </w:p>
          <w:p w:rsidR="006A6CB9" w:rsidRDefault="006A6CB9">
            <w:pPr>
              <w:rPr>
                <w:sz w:val="24"/>
              </w:rPr>
            </w:pPr>
          </w:p>
        </w:tc>
      </w:tr>
      <w:tr w:rsidR="006A6C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tabs>
                <w:tab w:val="left" w:pos="1091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tabs>
                <w:tab w:val="left" w:pos="10915"/>
              </w:tabs>
              <w:rPr>
                <w:sz w:val="24"/>
              </w:rPr>
            </w:pPr>
            <w:r>
              <w:rPr>
                <w:sz w:val="24"/>
              </w:rPr>
              <w:t>Сайт журнала «Вестник образования России»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8D3E2B">
            <w:pPr>
              <w:rPr>
                <w:sz w:val="24"/>
              </w:rPr>
            </w:pPr>
            <w:hyperlink r:id="rId20" w:history="1">
              <w:r w:rsidR="0004527B">
                <w:rPr>
                  <w:rStyle w:val="aff2"/>
                  <w:sz w:val="24"/>
                </w:rPr>
                <w:t>http://www.</w:t>
              </w:r>
              <w:r w:rsidR="0004527B">
                <w:rPr>
                  <w:rStyle w:val="aff2"/>
                  <w:sz w:val="24"/>
                  <w:lang w:val="en-US"/>
                </w:rPr>
                <w:t>wise</w:t>
              </w:r>
              <w:r w:rsidR="0004527B">
                <w:rPr>
                  <w:rStyle w:val="aff2"/>
                  <w:sz w:val="24"/>
                </w:rPr>
                <w:t>-</w:t>
              </w:r>
              <w:proofErr w:type="spellStart"/>
              <w:r w:rsidR="0004527B">
                <w:rPr>
                  <w:rStyle w:val="aff2"/>
                  <w:sz w:val="24"/>
                  <w:lang w:val="en-US"/>
                </w:rPr>
                <w:t>gatar</w:t>
              </w:r>
              <w:proofErr w:type="spellEnd"/>
              <w:r w:rsidR="0004527B">
                <w:rPr>
                  <w:rStyle w:val="aff2"/>
                  <w:sz w:val="24"/>
                </w:rPr>
                <w:t>.</w:t>
              </w:r>
              <w:r w:rsidR="0004527B">
                <w:rPr>
                  <w:rStyle w:val="aff2"/>
                  <w:sz w:val="24"/>
                  <w:lang w:val="en-US"/>
                </w:rPr>
                <w:t>org</w:t>
              </w:r>
            </w:hyperlink>
          </w:p>
        </w:tc>
      </w:tr>
      <w:tr w:rsidR="006A6C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tabs>
                <w:tab w:val="left" w:pos="1091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tabs>
                <w:tab w:val="left" w:pos="10915"/>
              </w:tabs>
              <w:rPr>
                <w:sz w:val="24"/>
              </w:rPr>
            </w:pPr>
            <w:r>
              <w:rPr>
                <w:sz w:val="24"/>
              </w:rPr>
              <w:t>Электронная библиотека института ЮНЕСКО по информационным технологиям в образовании (ИИТО)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8D3E2B">
            <w:pPr>
              <w:tabs>
                <w:tab w:val="left" w:pos="10915"/>
              </w:tabs>
              <w:rPr>
                <w:sz w:val="24"/>
              </w:rPr>
            </w:pPr>
            <w:hyperlink r:id="rId21" w:history="1">
              <w:r w:rsidR="0004527B">
                <w:rPr>
                  <w:rStyle w:val="aff2"/>
                  <w:sz w:val="24"/>
                </w:rPr>
                <w:t>http://</w:t>
              </w:r>
            </w:hyperlink>
            <w:r w:rsidR="0004527B">
              <w:rPr>
                <w:sz w:val="24"/>
              </w:rPr>
              <w:t xml:space="preserve"> </w:t>
            </w:r>
            <w:hyperlink r:id="rId22" w:history="1">
              <w:r w:rsidR="0004527B">
                <w:rPr>
                  <w:rStyle w:val="aff2"/>
                  <w:sz w:val="24"/>
                </w:rPr>
                <w:t>www.</w:t>
              </w:r>
              <w:r w:rsidR="0004527B">
                <w:rPr>
                  <w:rStyle w:val="aff2"/>
                  <w:sz w:val="24"/>
                  <w:lang w:val="en-US"/>
                </w:rPr>
                <w:t>windows</w:t>
              </w:r>
              <w:r w:rsidR="0004527B">
                <w:rPr>
                  <w:rStyle w:val="aff2"/>
                  <w:sz w:val="24"/>
                </w:rPr>
                <w:t>.</w:t>
              </w:r>
              <w:r w:rsidR="0004527B">
                <w:rPr>
                  <w:rStyle w:val="aff2"/>
                  <w:sz w:val="24"/>
                  <w:lang w:val="en-US"/>
                </w:rPr>
                <w:t>edu</w:t>
              </w:r>
              <w:r w:rsidR="0004527B">
                <w:rPr>
                  <w:rStyle w:val="aff2"/>
                  <w:sz w:val="24"/>
                </w:rPr>
                <w:t>.</w:t>
              </w:r>
              <w:r w:rsidR="0004527B">
                <w:rPr>
                  <w:rStyle w:val="aff2"/>
                  <w:sz w:val="24"/>
                  <w:lang w:val="en-US"/>
                </w:rPr>
                <w:t>ru</w:t>
              </w:r>
            </w:hyperlink>
          </w:p>
          <w:p w:rsidR="006A6CB9" w:rsidRDefault="006A6CB9">
            <w:pPr>
              <w:tabs>
                <w:tab w:val="left" w:pos="10915"/>
              </w:tabs>
              <w:rPr>
                <w:sz w:val="24"/>
              </w:rPr>
            </w:pPr>
          </w:p>
        </w:tc>
      </w:tr>
      <w:tr w:rsidR="006A6CB9" w:rsidRPr="008D3E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tabs>
                <w:tab w:val="left" w:pos="1091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tabs>
                <w:tab w:val="left" w:pos="10915"/>
              </w:tabs>
              <w:rPr>
                <w:sz w:val="24"/>
              </w:rPr>
            </w:pPr>
            <w:r>
              <w:rPr>
                <w:sz w:val="24"/>
              </w:rPr>
              <w:t xml:space="preserve">Российская педагогическая энциклопедия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Pr="00780AD1" w:rsidRDefault="008D3E2B">
            <w:pPr>
              <w:tabs>
                <w:tab w:val="left" w:pos="10915"/>
              </w:tabs>
              <w:rPr>
                <w:sz w:val="24"/>
                <w:lang w:val="en-US"/>
              </w:rPr>
            </w:pPr>
            <w:hyperlink r:id="rId23" w:history="1">
              <w:r w:rsidR="0004527B">
                <w:rPr>
                  <w:rStyle w:val="aff2"/>
                  <w:sz w:val="24"/>
                  <w:lang w:val="en-US"/>
                </w:rPr>
                <w:t>http://www.edit.much.ru/content/mags innov.htm</w:t>
              </w:r>
            </w:hyperlink>
          </w:p>
        </w:tc>
      </w:tr>
      <w:tr w:rsidR="006A6C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tabs>
                <w:tab w:val="left" w:pos="1091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tabs>
                <w:tab w:val="left" w:pos="10915"/>
              </w:tabs>
              <w:rPr>
                <w:sz w:val="24"/>
              </w:rPr>
            </w:pPr>
            <w:r>
              <w:rPr>
                <w:sz w:val="24"/>
              </w:rPr>
              <w:t>Мир словарей. Коллекция словарей и энциклопедий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8D3E2B">
            <w:pPr>
              <w:rPr>
                <w:sz w:val="24"/>
              </w:rPr>
            </w:pPr>
            <w:hyperlink r:id="rId24" w:history="1">
              <w:r w:rsidR="0004527B">
                <w:rPr>
                  <w:rStyle w:val="aff2"/>
                  <w:sz w:val="24"/>
                </w:rPr>
                <w:t>www.</w:t>
              </w:r>
              <w:r w:rsidR="0004527B">
                <w:rPr>
                  <w:rStyle w:val="aff2"/>
                  <w:sz w:val="24"/>
                  <w:lang w:val="en-US"/>
                </w:rPr>
                <w:t>sinncom</w:t>
              </w:r>
              <w:r w:rsidR="0004527B">
                <w:rPr>
                  <w:rStyle w:val="aff2"/>
                  <w:sz w:val="24"/>
                </w:rPr>
                <w:t>.</w:t>
              </w:r>
              <w:r w:rsidR="0004527B">
                <w:rPr>
                  <w:rStyle w:val="aff2"/>
                  <w:sz w:val="24"/>
                  <w:lang w:val="en-US"/>
                </w:rPr>
                <w:t>ru</w:t>
              </w:r>
            </w:hyperlink>
          </w:p>
          <w:p w:rsidR="006A6CB9" w:rsidRDefault="006A6CB9">
            <w:pPr>
              <w:rPr>
                <w:sz w:val="24"/>
              </w:rPr>
            </w:pPr>
          </w:p>
        </w:tc>
      </w:tr>
      <w:tr w:rsidR="006A6CB9">
        <w:trPr>
          <w:trHeight w:val="35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tabs>
                <w:tab w:val="left" w:pos="1091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tabs>
                <w:tab w:val="left" w:pos="1091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Рубрикон</w:t>
            </w:r>
            <w:proofErr w:type="spellEnd"/>
            <w:r>
              <w:rPr>
                <w:sz w:val="24"/>
              </w:rPr>
              <w:t xml:space="preserve"> – энциклопедический портал. </w:t>
            </w:r>
            <w:r>
              <w:rPr>
                <w:sz w:val="24"/>
              </w:rPr>
              <w:lastRenderedPageBreak/>
              <w:t>Раздел «Образование»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8D3E2B">
            <w:pPr>
              <w:rPr>
                <w:sz w:val="24"/>
              </w:rPr>
            </w:pPr>
            <w:hyperlink r:id="rId25" w:history="1">
              <w:r w:rsidR="0004527B">
                <w:rPr>
                  <w:rStyle w:val="aff2"/>
                  <w:sz w:val="24"/>
                </w:rPr>
                <w:t>www.</w:t>
              </w:r>
              <w:r w:rsidR="0004527B">
                <w:rPr>
                  <w:rStyle w:val="aff2"/>
                  <w:sz w:val="24"/>
                  <w:lang w:val="en-US"/>
                </w:rPr>
                <w:t>eidos</w:t>
              </w:r>
              <w:r w:rsidR="0004527B">
                <w:rPr>
                  <w:rStyle w:val="aff2"/>
                  <w:sz w:val="24"/>
                </w:rPr>
                <w:t>.</w:t>
              </w:r>
              <w:r w:rsidR="0004527B">
                <w:rPr>
                  <w:rStyle w:val="aff2"/>
                  <w:sz w:val="24"/>
                  <w:lang w:val="en-US"/>
                </w:rPr>
                <w:t>ru</w:t>
              </w:r>
              <w:r w:rsidR="0004527B">
                <w:rPr>
                  <w:rStyle w:val="aff2"/>
                  <w:sz w:val="24"/>
                </w:rPr>
                <w:t>/</w:t>
              </w:r>
              <w:r w:rsidR="0004527B">
                <w:rPr>
                  <w:rStyle w:val="aff2"/>
                  <w:sz w:val="24"/>
                  <w:lang w:val="en-US"/>
                </w:rPr>
                <w:t>journal</w:t>
              </w:r>
              <w:r w:rsidR="0004527B">
                <w:rPr>
                  <w:rStyle w:val="aff2"/>
                  <w:sz w:val="24"/>
                </w:rPr>
                <w:t>/</w:t>
              </w:r>
            </w:hyperlink>
          </w:p>
          <w:p w:rsidR="006A6CB9" w:rsidRDefault="006A6CB9">
            <w:pPr>
              <w:rPr>
                <w:sz w:val="24"/>
              </w:rPr>
            </w:pPr>
          </w:p>
        </w:tc>
      </w:tr>
      <w:tr w:rsidR="006A6C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tabs>
                <w:tab w:val="left" w:pos="1091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tabs>
                <w:tab w:val="left" w:pos="10915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Педагогический энциклопедический словарь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8D3E2B">
            <w:pPr>
              <w:tabs>
                <w:tab w:val="left" w:pos="10915"/>
              </w:tabs>
              <w:rPr>
                <w:sz w:val="24"/>
              </w:rPr>
            </w:pPr>
            <w:hyperlink r:id="rId26" w:history="1">
              <w:r w:rsidR="0004527B">
                <w:rPr>
                  <w:rStyle w:val="aff2"/>
                  <w:sz w:val="24"/>
                </w:rPr>
                <w:t>http://dictionary.fio.ru/</w:t>
              </w:r>
            </w:hyperlink>
          </w:p>
        </w:tc>
      </w:tr>
      <w:tr w:rsidR="006A6C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tabs>
                <w:tab w:val="left" w:pos="1091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tabs>
                <w:tab w:val="left" w:pos="10915"/>
              </w:tabs>
              <w:rPr>
                <w:sz w:val="24"/>
              </w:rPr>
            </w:pPr>
            <w:r>
              <w:rPr>
                <w:sz w:val="24"/>
              </w:rPr>
              <w:t xml:space="preserve">Словарь методических терминов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8D3E2B">
            <w:pPr>
              <w:tabs>
                <w:tab w:val="left" w:pos="10915"/>
              </w:tabs>
              <w:rPr>
                <w:sz w:val="24"/>
              </w:rPr>
            </w:pPr>
            <w:hyperlink r:id="rId27" w:history="1">
              <w:r w:rsidR="0004527B">
                <w:rPr>
                  <w:rStyle w:val="aff2"/>
                  <w:sz w:val="24"/>
                </w:rPr>
                <w:t>http://slovari.gramota.ru/portal_sl.html?d=azimov</w:t>
              </w:r>
            </w:hyperlink>
          </w:p>
        </w:tc>
      </w:tr>
      <w:tr w:rsidR="006A6C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tabs>
                <w:tab w:val="left" w:pos="1091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tabs>
                <w:tab w:val="left" w:pos="10915"/>
              </w:tabs>
              <w:rPr>
                <w:sz w:val="24"/>
              </w:rPr>
            </w:pPr>
            <w:r>
              <w:rPr>
                <w:sz w:val="24"/>
              </w:rPr>
              <w:t>Федеральный институт педагогических измерений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8D3E2B">
            <w:pPr>
              <w:tabs>
                <w:tab w:val="left" w:pos="10915"/>
              </w:tabs>
              <w:rPr>
                <w:sz w:val="24"/>
              </w:rPr>
            </w:pPr>
            <w:hyperlink r:id="rId28" w:history="1">
              <w:r w:rsidR="0004527B">
                <w:rPr>
                  <w:rStyle w:val="aff2"/>
                  <w:sz w:val="24"/>
                </w:rPr>
                <w:t>http://wwwh.fipi.ru/</w:t>
              </w:r>
            </w:hyperlink>
          </w:p>
        </w:tc>
      </w:tr>
      <w:tr w:rsidR="006A6C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tabs>
                <w:tab w:val="left" w:pos="1091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04527B">
            <w:pPr>
              <w:tabs>
                <w:tab w:val="left" w:pos="10915"/>
              </w:tabs>
              <w:rPr>
                <w:sz w:val="24"/>
              </w:rPr>
            </w:pPr>
            <w:r>
              <w:rPr>
                <w:sz w:val="24"/>
              </w:rPr>
              <w:t>Национальный фонд подготовки кадров. Приоритетный национальный проект «Образование»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B9" w:rsidRDefault="008D3E2B">
            <w:pPr>
              <w:tabs>
                <w:tab w:val="left" w:pos="10915"/>
              </w:tabs>
              <w:rPr>
                <w:sz w:val="24"/>
              </w:rPr>
            </w:pPr>
            <w:hyperlink r:id="rId29" w:history="1">
              <w:r w:rsidR="0004527B">
                <w:rPr>
                  <w:rStyle w:val="aff2"/>
                  <w:sz w:val="24"/>
                </w:rPr>
                <w:t>http://portal.ntf.ru/</w:t>
              </w:r>
            </w:hyperlink>
          </w:p>
          <w:p w:rsidR="006A6CB9" w:rsidRDefault="006A6CB9">
            <w:pPr>
              <w:tabs>
                <w:tab w:val="left" w:pos="10915"/>
              </w:tabs>
              <w:rPr>
                <w:sz w:val="24"/>
              </w:rPr>
            </w:pPr>
          </w:p>
        </w:tc>
      </w:tr>
    </w:tbl>
    <w:p w:rsidR="006A6CB9" w:rsidRDefault="006A6CB9">
      <w:pPr>
        <w:pStyle w:val="af4"/>
        <w:tabs>
          <w:tab w:val="left" w:pos="0"/>
        </w:tabs>
        <w:spacing w:after="0"/>
        <w:ind w:left="0"/>
        <w:rPr>
          <w:rFonts w:ascii="Times New Roman" w:hAnsi="Times New Roman"/>
        </w:rPr>
      </w:pPr>
    </w:p>
    <w:p w:rsidR="006A6CB9" w:rsidRDefault="0004527B">
      <w:pPr>
        <w:pStyle w:val="af4"/>
        <w:tabs>
          <w:tab w:val="left" w:pos="0"/>
        </w:tabs>
        <w:spacing w:after="0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4. Перечень программного обеспечения.</w:t>
      </w:r>
    </w:p>
    <w:p w:rsidR="006A6CB9" w:rsidRDefault="0004527B">
      <w:pPr>
        <w:pStyle w:val="af4"/>
        <w:tabs>
          <w:tab w:val="left" w:pos="284"/>
        </w:tabs>
        <w:spacing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Программное обеспечение общего назначения:</w:t>
      </w:r>
    </w:p>
    <w:p w:rsidR="006A6CB9" w:rsidRDefault="0004527B">
      <w:pPr>
        <w:pStyle w:val="aa"/>
        <w:spacing w:before="0" w:beforeAutospacing="0" w:after="0" w:afterAutospacing="0" w:line="276" w:lineRule="auto"/>
        <w:ind w:firstLine="425"/>
        <w:jc w:val="both"/>
        <w:rPr>
          <w:color w:val="000000"/>
          <w:sz w:val="28"/>
        </w:rPr>
      </w:pPr>
      <w:r>
        <w:rPr>
          <w:color w:val="212529"/>
          <w:sz w:val="28"/>
          <w:szCs w:val="28"/>
        </w:rPr>
        <w:t>ОС</w:t>
      </w:r>
      <w:r>
        <w:rPr>
          <w:color w:val="000000"/>
          <w:sz w:val="28"/>
          <w:szCs w:val="27"/>
        </w:rPr>
        <w:t xml:space="preserve"> MS </w:t>
      </w:r>
      <w:proofErr w:type="spellStart"/>
      <w:r>
        <w:rPr>
          <w:color w:val="000000"/>
          <w:sz w:val="28"/>
          <w:szCs w:val="27"/>
        </w:rPr>
        <w:t>Windows</w:t>
      </w:r>
      <w:proofErr w:type="spellEnd"/>
      <w:r>
        <w:rPr>
          <w:color w:val="000000"/>
          <w:sz w:val="28"/>
          <w:szCs w:val="27"/>
        </w:rPr>
        <w:t xml:space="preserve"> 7 (срок действия - бессрочно). </w:t>
      </w:r>
    </w:p>
    <w:p w:rsidR="006A6CB9" w:rsidRDefault="0004527B">
      <w:pPr>
        <w:pStyle w:val="aa"/>
        <w:spacing w:before="0" w:beforeAutospacing="0" w:after="0" w:afterAutospacing="0" w:line="276" w:lineRule="auto"/>
        <w:ind w:firstLine="425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  <w:szCs w:val="27"/>
        </w:rPr>
        <w:t>MSOfficeStandart</w:t>
      </w:r>
      <w:proofErr w:type="spellEnd"/>
      <w:r>
        <w:rPr>
          <w:color w:val="000000"/>
          <w:sz w:val="28"/>
          <w:szCs w:val="27"/>
        </w:rPr>
        <w:t xml:space="preserve"> 2013 (договор № 223-798 от 30.12.2014 г. (срок действия - бессрочно)). </w:t>
      </w:r>
    </w:p>
    <w:p w:rsidR="006A6CB9" w:rsidRDefault="0004527B">
      <w:pPr>
        <w:pStyle w:val="aa"/>
        <w:tabs>
          <w:tab w:val="clear" w:pos="360"/>
        </w:tabs>
        <w:spacing w:before="0" w:beforeAutospacing="0" w:after="0" w:afterAutospacing="0" w:line="276" w:lineRule="auto"/>
        <w:ind w:left="0" w:firstLine="785"/>
        <w:jc w:val="both"/>
        <w:rPr>
          <w:color w:val="000000"/>
          <w:sz w:val="28"/>
        </w:rPr>
      </w:pPr>
      <w:proofErr w:type="spellStart"/>
      <w:proofErr w:type="gramStart"/>
      <w:r>
        <w:rPr>
          <w:color w:val="000000"/>
          <w:sz w:val="28"/>
          <w:szCs w:val="27"/>
        </w:rPr>
        <w:t>FoxitReader</w:t>
      </w:r>
      <w:proofErr w:type="spellEnd"/>
      <w:r>
        <w:rPr>
          <w:color w:val="000000"/>
          <w:sz w:val="28"/>
          <w:szCs w:val="27"/>
        </w:rPr>
        <w:t xml:space="preserve"> (Право использования программного обеспечения предоставляется бесплатно согласно политике компании-разработчика (https://www.foxitsoftware.com/ru/pdf-reader/eula.html) (срок действия - право использования программного обеспечения действует до изменения политики правообладателя). </w:t>
      </w:r>
      <w:proofErr w:type="gramEnd"/>
    </w:p>
    <w:p w:rsidR="006A6CB9" w:rsidRDefault="0004527B">
      <w:pPr>
        <w:pStyle w:val="aa"/>
        <w:tabs>
          <w:tab w:val="clear" w:pos="360"/>
        </w:tabs>
        <w:spacing w:before="0" w:beforeAutospacing="0" w:after="0" w:afterAutospacing="0" w:line="276" w:lineRule="auto"/>
        <w:ind w:left="0" w:firstLine="785"/>
        <w:jc w:val="both"/>
        <w:rPr>
          <w:color w:val="000000"/>
          <w:sz w:val="28"/>
        </w:rPr>
      </w:pPr>
      <w:r>
        <w:rPr>
          <w:color w:val="000000"/>
          <w:sz w:val="28"/>
          <w:szCs w:val="27"/>
        </w:rPr>
        <w:t xml:space="preserve">ABBYY </w:t>
      </w:r>
      <w:proofErr w:type="spellStart"/>
      <w:r>
        <w:rPr>
          <w:color w:val="000000"/>
          <w:sz w:val="28"/>
          <w:szCs w:val="27"/>
        </w:rPr>
        <w:t>FineReader</w:t>
      </w:r>
      <w:proofErr w:type="spellEnd"/>
      <w:r>
        <w:rPr>
          <w:color w:val="000000"/>
          <w:sz w:val="28"/>
          <w:szCs w:val="27"/>
        </w:rPr>
        <w:t xml:space="preserve"> (договор № 223-799 от 30.12.2014 г, срок действия - бессрочно). </w:t>
      </w:r>
    </w:p>
    <w:p w:rsidR="006A6CB9" w:rsidRDefault="0004527B">
      <w:pPr>
        <w:pStyle w:val="aa"/>
        <w:tabs>
          <w:tab w:val="clear" w:pos="360"/>
        </w:tabs>
        <w:spacing w:before="0" w:beforeAutospacing="0" w:after="0" w:afterAutospacing="0" w:line="276" w:lineRule="auto"/>
        <w:ind w:left="0" w:firstLine="785"/>
        <w:jc w:val="both"/>
        <w:rPr>
          <w:color w:val="000000"/>
          <w:sz w:val="28"/>
        </w:rPr>
      </w:pPr>
      <w:r>
        <w:rPr>
          <w:color w:val="000000"/>
          <w:sz w:val="28"/>
          <w:szCs w:val="27"/>
        </w:rPr>
        <w:t>АИБС "</w:t>
      </w:r>
      <w:proofErr w:type="spellStart"/>
      <w:r>
        <w:rPr>
          <w:color w:val="000000"/>
          <w:sz w:val="28"/>
          <w:szCs w:val="27"/>
        </w:rPr>
        <w:t>МегаПро</w:t>
      </w:r>
      <w:proofErr w:type="spellEnd"/>
      <w:r>
        <w:rPr>
          <w:color w:val="000000"/>
          <w:sz w:val="28"/>
          <w:szCs w:val="27"/>
        </w:rPr>
        <w:t>" (договор №13215/223П/15-569 от 18.12.2015 г. (срок действия бессрочно)).</w:t>
      </w:r>
    </w:p>
    <w:p w:rsidR="006A6CB9" w:rsidRPr="00780AD1" w:rsidRDefault="0004527B">
      <w:pPr>
        <w:shd w:val="clear" w:color="auto" w:fill="FFFFFF"/>
        <w:tabs>
          <w:tab w:val="num" w:pos="0"/>
        </w:tabs>
        <w:spacing w:line="276" w:lineRule="auto"/>
        <w:rPr>
          <w:color w:val="000000"/>
          <w:lang w:val="en-US"/>
        </w:rPr>
      </w:pPr>
      <w:r w:rsidRPr="00780AD1">
        <w:rPr>
          <w:color w:val="212529"/>
          <w:sz w:val="28"/>
          <w:szCs w:val="28"/>
        </w:rPr>
        <w:t xml:space="preserve">          </w:t>
      </w:r>
      <w:r w:rsidRPr="00780AD1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  <w:lang w:val="en-US"/>
        </w:rPr>
        <w:t>ESET NOD32 Smart Security Business Edition</w:t>
      </w:r>
    </w:p>
    <w:p w:rsidR="006A6CB9" w:rsidRPr="00780AD1" w:rsidRDefault="006A6CB9">
      <w:pPr>
        <w:spacing w:line="276" w:lineRule="auto"/>
        <w:jc w:val="both"/>
        <w:rPr>
          <w:color w:val="000000"/>
          <w:lang w:val="en-US"/>
        </w:rPr>
      </w:pPr>
    </w:p>
    <w:p w:rsidR="006A6CB9" w:rsidRDefault="0004527B">
      <w:pPr>
        <w:ind w:firstLine="142"/>
        <w:jc w:val="center"/>
        <w:rPr>
          <w:color w:val="000000"/>
        </w:rPr>
      </w:pPr>
      <w:r>
        <w:rPr>
          <w:rFonts w:ascii="Times New Roman,Bold" w:hAnsi="Times New Roman,Bold"/>
          <w:b/>
          <w:bCs/>
          <w:iCs/>
          <w:color w:val="000000"/>
          <w:sz w:val="28"/>
          <w:szCs w:val="28"/>
        </w:rPr>
        <w:t xml:space="preserve">5.  </w:t>
      </w:r>
      <w:r>
        <w:rPr>
          <w:b/>
          <w:bCs/>
          <w:iCs/>
          <w:color w:val="000000"/>
          <w:sz w:val="28"/>
          <w:szCs w:val="28"/>
        </w:rPr>
        <w:t>Материально</w:t>
      </w:r>
      <w:r>
        <w:rPr>
          <w:rFonts w:ascii="Times New Roman,Bold" w:hAnsi="Times New Roman,Bold"/>
          <w:b/>
          <w:bCs/>
          <w:iCs/>
          <w:color w:val="000000"/>
          <w:sz w:val="28"/>
          <w:szCs w:val="28"/>
        </w:rPr>
        <w:t>-</w:t>
      </w:r>
      <w:r>
        <w:rPr>
          <w:b/>
          <w:bCs/>
          <w:iCs/>
          <w:color w:val="000000"/>
          <w:sz w:val="28"/>
          <w:szCs w:val="28"/>
        </w:rPr>
        <w:t>техническое обеспечение дисциплины.</w:t>
      </w:r>
    </w:p>
    <w:p w:rsidR="006A6CB9" w:rsidRDefault="006A6CB9">
      <w:pPr>
        <w:ind w:firstLine="142"/>
        <w:rPr>
          <w:color w:val="000000"/>
        </w:rPr>
      </w:pP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4"/>
        <w:gridCol w:w="4820"/>
      </w:tblGrid>
      <w:tr w:rsidR="006A6CB9">
        <w:trPr>
          <w:trHeight w:val="14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CB9" w:rsidRDefault="0004527B">
            <w:pPr>
              <w:rPr>
                <w:rFonts w:ascii="Calibri" w:hAnsi="Calibri"/>
                <w:sz w:val="24"/>
              </w:rPr>
            </w:pPr>
            <w:r>
              <w:rPr>
                <w:color w:val="000000"/>
                <w:sz w:val="24"/>
              </w:rPr>
              <w:t xml:space="preserve">672010, </w:t>
            </w:r>
            <w:proofErr w:type="spellStart"/>
            <w:r>
              <w:rPr>
                <w:color w:val="000000"/>
                <w:sz w:val="24"/>
              </w:rPr>
              <w:t>г</w:t>
            </w:r>
            <w:proofErr w:type="gramStart"/>
            <w:r>
              <w:rPr>
                <w:color w:val="000000"/>
                <w:sz w:val="24"/>
              </w:rPr>
              <w:t>.Ч</w:t>
            </w:r>
            <w:proofErr w:type="gramEnd"/>
            <w:r>
              <w:rPr>
                <w:color w:val="000000"/>
                <w:sz w:val="24"/>
              </w:rPr>
              <w:t>ита</w:t>
            </w:r>
            <w:proofErr w:type="spellEnd"/>
            <w:r>
              <w:rPr>
                <w:color w:val="000000"/>
                <w:sz w:val="24"/>
              </w:rPr>
              <w:t xml:space="preserve"> ул. Амурская, 15, ауд. 05-404.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CB9" w:rsidRDefault="0004527B">
            <w:pPr>
              <w:jc w:val="both"/>
              <w:rPr>
                <w:rFonts w:ascii="Calibri" w:hAnsi="Calibri"/>
                <w:sz w:val="24"/>
              </w:rPr>
            </w:pPr>
            <w:r>
              <w:rPr>
                <w:color w:val="000000"/>
                <w:sz w:val="24"/>
              </w:rPr>
              <w:t>Комплект специализированной учебной мебели. Доска аудиторная меловая. Переносное мультимедийное оборудование: ноутбук, мультимедийный проектор, экран. Мультимедийный стационарный проектор -1 шт. Оборудование. Доступ к сети Интернет и обеспечение доступа в электронную информационно-образовательную среду организации.</w:t>
            </w:r>
          </w:p>
        </w:tc>
      </w:tr>
      <w:tr w:rsidR="006A6CB9">
        <w:trPr>
          <w:trHeight w:val="11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CB9" w:rsidRDefault="0004527B">
            <w:pPr>
              <w:jc w:val="both"/>
              <w:rPr>
                <w:sz w:val="24"/>
              </w:rPr>
            </w:pPr>
            <w:r>
              <w:rPr>
                <w:sz w:val="24"/>
              </w:rPr>
              <w:t>672010, Чита, ул. Амурская, дом 15, ауд. 05-201а. Учебная аудитория для курсового и дипломного проектирования (выполнения курсовых и дипломных работ), индивидуальных консультаций, самостоятельной работы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CB9" w:rsidRDefault="0004527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Специализированная учебная мебель. Комплект ПЭВМ: системный блок, монитор -2 шт. Доступ к сети Интернет и обеспечение доступа в электронную информационно-образовательную среду организации.</w:t>
            </w:r>
          </w:p>
        </w:tc>
      </w:tr>
    </w:tbl>
    <w:p w:rsidR="006A6CB9" w:rsidRDefault="006A6CB9">
      <w:pPr>
        <w:pStyle w:val="af4"/>
        <w:tabs>
          <w:tab w:val="left" w:pos="284"/>
        </w:tabs>
        <w:spacing w:after="0"/>
        <w:ind w:left="0"/>
        <w:outlineLvl w:val="0"/>
        <w:rPr>
          <w:rFonts w:ascii="Times New Roman" w:hAnsi="Times New Roman"/>
        </w:rPr>
      </w:pPr>
    </w:p>
    <w:p w:rsidR="006A6CB9" w:rsidRDefault="0004527B">
      <w:pPr>
        <w:pStyle w:val="af4"/>
        <w:tabs>
          <w:tab w:val="left" w:pos="284"/>
        </w:tabs>
        <w:spacing w:after="0"/>
        <w:ind w:left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6. Методические рекомендации по организации изучения дисциплины</w:t>
      </w:r>
    </w:p>
    <w:p w:rsidR="006A6CB9" w:rsidRDefault="0004527B">
      <w:pPr>
        <w:spacing w:line="276" w:lineRule="auto"/>
        <w:ind w:firstLine="720"/>
        <w:jc w:val="both"/>
      </w:pPr>
      <w:r>
        <w:rPr>
          <w:sz w:val="28"/>
          <w:szCs w:val="28"/>
        </w:rPr>
        <w:lastRenderedPageBreak/>
        <w:t>При изучении дисциплины предусматривается использование активных форм проведения занятий: семинаров и практических занятий; интерактивных форм проведения занятий: практических занятий с разбором конкретных ситуаций.</w:t>
      </w:r>
    </w:p>
    <w:p w:rsidR="006A6CB9" w:rsidRDefault="0004527B">
      <w:pPr>
        <w:spacing w:line="276" w:lineRule="auto"/>
        <w:ind w:firstLine="720"/>
        <w:jc w:val="both"/>
      </w:pPr>
      <w:r>
        <w:rPr>
          <w:sz w:val="28"/>
          <w:szCs w:val="28"/>
        </w:rPr>
        <w:t xml:space="preserve">При освоении магистрантами материала проводится десятиминутный контрольный опрос, </w:t>
      </w:r>
      <w:proofErr w:type="gramStart"/>
      <w:r>
        <w:rPr>
          <w:sz w:val="28"/>
          <w:szCs w:val="28"/>
        </w:rPr>
        <w:t>позволяющих</w:t>
      </w:r>
      <w:proofErr w:type="gramEnd"/>
      <w:r>
        <w:rPr>
          <w:sz w:val="28"/>
          <w:szCs w:val="28"/>
        </w:rPr>
        <w:t xml:space="preserve"> выявить глубину освоения обучаемыми пройденного лекционного материала.</w:t>
      </w:r>
    </w:p>
    <w:p w:rsidR="006A6CB9" w:rsidRDefault="0004527B">
      <w:pPr>
        <w:spacing w:line="276" w:lineRule="auto"/>
        <w:ind w:firstLine="720"/>
        <w:jc w:val="both"/>
      </w:pPr>
      <w:r>
        <w:rPr>
          <w:sz w:val="28"/>
          <w:szCs w:val="28"/>
        </w:rPr>
        <w:t>Для углубленного изучения конкретного раздела дисциплины возможно написание  рефератов и оформление докладов и презентаций.</w:t>
      </w:r>
    </w:p>
    <w:p w:rsidR="006A6CB9" w:rsidRDefault="0004527B">
      <w:pPr>
        <w:spacing w:line="276" w:lineRule="auto"/>
        <w:ind w:firstLine="720"/>
        <w:jc w:val="both"/>
      </w:pPr>
      <w:r>
        <w:rPr>
          <w:sz w:val="28"/>
          <w:szCs w:val="28"/>
        </w:rPr>
        <w:t>Подготовка к практическим занятиям осуществляется в процессе самостоятельной работы магистрантов согласно методическим указаниям, представляемым преподавателем на предшествующих практических занятиях</w:t>
      </w:r>
    </w:p>
    <w:p w:rsidR="006A6CB9" w:rsidRDefault="006A6CB9">
      <w:pPr>
        <w:pStyle w:val="af4"/>
        <w:spacing w:after="0"/>
        <w:ind w:left="114" w:firstLine="606"/>
        <w:jc w:val="both"/>
        <w:rPr>
          <w:rFonts w:ascii="Times New Roman" w:hAnsi="Times New Roman"/>
          <w:color w:val="000000"/>
          <w:sz w:val="28"/>
        </w:rPr>
      </w:pPr>
    </w:p>
    <w:p w:rsidR="000625C4" w:rsidRPr="000625C4" w:rsidRDefault="000625C4" w:rsidP="000625C4">
      <w:pPr>
        <w:jc w:val="both"/>
        <w:rPr>
          <w:color w:val="000000"/>
          <w:sz w:val="28"/>
        </w:rPr>
      </w:pPr>
    </w:p>
    <w:p w:rsidR="006A6CB9" w:rsidRPr="000625C4" w:rsidRDefault="0004527B">
      <w:pPr>
        <w:pStyle w:val="af4"/>
        <w:spacing w:after="0"/>
        <w:ind w:left="114" w:hanging="114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0625C4">
        <w:rPr>
          <w:rFonts w:ascii="Times New Roman" w:hAnsi="Times New Roman"/>
          <w:b/>
          <w:color w:val="FF0000"/>
          <w:sz w:val="32"/>
          <w:szCs w:val="32"/>
          <w:highlight w:val="yellow"/>
        </w:rPr>
        <w:t>ЗАДАНИЕ</w:t>
      </w:r>
    </w:p>
    <w:p w:rsidR="006A6CB9" w:rsidRDefault="006A6CB9">
      <w:pPr>
        <w:pStyle w:val="af4"/>
        <w:spacing w:after="0"/>
        <w:ind w:left="114" w:hanging="114"/>
        <w:jc w:val="center"/>
        <w:rPr>
          <w:rFonts w:ascii="Times New Roman" w:hAnsi="Times New Roman"/>
          <w:b/>
          <w:color w:val="000000"/>
          <w:sz w:val="28"/>
        </w:rPr>
      </w:pPr>
    </w:p>
    <w:p w:rsidR="005F66EC" w:rsidRDefault="0004527B" w:rsidP="005F66EC">
      <w:pPr>
        <w:pStyle w:val="af4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Изучить лекционный материал.</w:t>
      </w:r>
    </w:p>
    <w:p w:rsidR="007456C9" w:rsidRPr="005F66EC" w:rsidRDefault="0004527B" w:rsidP="005F66EC">
      <w:pPr>
        <w:pStyle w:val="af4"/>
        <w:ind w:left="567"/>
        <w:rPr>
          <w:rFonts w:ascii="Times New Roman" w:hAnsi="Times New Roman"/>
          <w:b/>
          <w:sz w:val="28"/>
        </w:rPr>
      </w:pPr>
      <w:r w:rsidRPr="005F66EC">
        <w:rPr>
          <w:rFonts w:ascii="Times New Roman" w:hAnsi="Times New Roman"/>
          <w:b/>
          <w:sz w:val="28"/>
          <w:szCs w:val="28"/>
        </w:rPr>
        <w:t xml:space="preserve">2. </w:t>
      </w:r>
      <w:r w:rsidR="005F66EC" w:rsidRPr="005F66EC">
        <w:rPr>
          <w:rFonts w:ascii="Times New Roman" w:eastAsia="Calibri" w:hAnsi="Times New Roman"/>
          <w:b/>
          <w:sz w:val="28"/>
          <w:szCs w:val="28"/>
          <w:lang w:eastAsia="en-US"/>
        </w:rPr>
        <w:t>Потренироваться самостоятельно в ответе на контрольные вопросы и тесты.</w:t>
      </w:r>
    </w:p>
    <w:p w:rsidR="006A6CB9" w:rsidRDefault="007456C9">
      <w:pPr>
        <w:pStyle w:val="af4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04527B">
        <w:rPr>
          <w:rFonts w:ascii="Times New Roman" w:hAnsi="Times New Roman"/>
          <w:b/>
          <w:sz w:val="28"/>
          <w:szCs w:val="28"/>
        </w:rPr>
        <w:t xml:space="preserve">Выбрать одну из тем перечня </w:t>
      </w:r>
      <w:r w:rsidR="0004527B" w:rsidRPr="000625C4">
        <w:rPr>
          <w:rFonts w:ascii="Times New Roman" w:hAnsi="Times New Roman"/>
          <w:b/>
          <w:color w:val="FF0000"/>
          <w:sz w:val="28"/>
          <w:szCs w:val="28"/>
          <w:highlight w:val="yellow"/>
        </w:rPr>
        <w:t xml:space="preserve">контрольных </w:t>
      </w:r>
      <w:r w:rsidR="0004527B" w:rsidRPr="007456C9">
        <w:rPr>
          <w:rFonts w:ascii="Times New Roman" w:hAnsi="Times New Roman"/>
          <w:b/>
          <w:color w:val="FF0000"/>
          <w:sz w:val="28"/>
          <w:szCs w:val="28"/>
          <w:highlight w:val="yellow"/>
        </w:rPr>
        <w:t>работ</w:t>
      </w:r>
      <w:r w:rsidR="0004527B" w:rsidRPr="007456C9">
        <w:rPr>
          <w:rFonts w:ascii="Times New Roman" w:hAnsi="Times New Roman"/>
          <w:b/>
          <w:sz w:val="28"/>
          <w:szCs w:val="28"/>
          <w:highlight w:val="yellow"/>
        </w:rPr>
        <w:t>.</w:t>
      </w:r>
    </w:p>
    <w:p w:rsidR="006A6CB9" w:rsidRPr="000625C4" w:rsidRDefault="007456C9">
      <w:pPr>
        <w:pStyle w:val="af4"/>
        <w:ind w:left="567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4527B">
        <w:rPr>
          <w:rFonts w:ascii="Times New Roman" w:hAnsi="Times New Roman"/>
          <w:b/>
          <w:sz w:val="28"/>
          <w:szCs w:val="28"/>
        </w:rPr>
        <w:t xml:space="preserve">. Написать (письменно) </w:t>
      </w:r>
      <w:r w:rsidR="0004527B" w:rsidRPr="000625C4">
        <w:rPr>
          <w:rFonts w:ascii="Times New Roman" w:hAnsi="Times New Roman"/>
          <w:b/>
          <w:color w:val="FF0000"/>
          <w:sz w:val="28"/>
          <w:szCs w:val="28"/>
          <w:highlight w:val="yellow"/>
        </w:rPr>
        <w:t>контрольную работу</w:t>
      </w:r>
      <w:r w:rsidR="0004527B">
        <w:rPr>
          <w:rFonts w:ascii="Times New Roman" w:hAnsi="Times New Roman"/>
          <w:b/>
          <w:sz w:val="28"/>
          <w:szCs w:val="28"/>
        </w:rPr>
        <w:t xml:space="preserve"> по выбранной теме </w:t>
      </w:r>
      <w:r w:rsidR="0004527B" w:rsidRPr="000625C4">
        <w:rPr>
          <w:rFonts w:ascii="Times New Roman" w:hAnsi="Times New Roman"/>
          <w:b/>
          <w:color w:val="FF0000"/>
          <w:sz w:val="28"/>
          <w:szCs w:val="28"/>
          <w:highlight w:val="yellow"/>
        </w:rPr>
        <w:t>с соблюдением требований СНК (2018г.)</w:t>
      </w:r>
    </w:p>
    <w:p w:rsidR="006A6CB9" w:rsidRDefault="006A6CB9">
      <w:pPr>
        <w:pStyle w:val="af4"/>
        <w:jc w:val="both"/>
        <w:rPr>
          <w:rFonts w:ascii="Times New Roman" w:hAnsi="Times New Roman"/>
        </w:rPr>
      </w:pPr>
    </w:p>
    <w:p w:rsidR="006A6CB9" w:rsidRDefault="0004527B">
      <w:pPr>
        <w:pStyle w:val="af4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Р.</w:t>
      </w:r>
      <w:r>
        <w:rPr>
          <w:rFonts w:ascii="Times New Roman" w:hAnsi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/>
          <w:b/>
          <w:sz w:val="28"/>
          <w:szCs w:val="28"/>
        </w:rPr>
        <w:t>. у каждого из группы своя тема (их в списке – 29).</w:t>
      </w:r>
    </w:p>
    <w:p w:rsidR="006A6CB9" w:rsidRDefault="0004527B">
      <w:pPr>
        <w:pStyle w:val="af4"/>
        <w:ind w:left="0" w:firstLine="720"/>
        <w:jc w:val="both"/>
        <w:rPr>
          <w:rFonts w:ascii="Times New Roman" w:hAnsi="Times New Roman"/>
        </w:rPr>
      </w:pPr>
      <w:r w:rsidRPr="000625C4">
        <w:rPr>
          <w:rFonts w:ascii="Times New Roman" w:hAnsi="Times New Roman"/>
          <w:b/>
          <w:sz w:val="28"/>
          <w:szCs w:val="28"/>
          <w:highlight w:val="yellow"/>
        </w:rPr>
        <w:t>На сессию прибыть с готовыми контрольными работами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A6CB9" w:rsidRDefault="006A6CB9">
      <w:pPr>
        <w:pStyle w:val="af4"/>
        <w:jc w:val="both"/>
        <w:rPr>
          <w:rFonts w:ascii="Times New Roman" w:hAnsi="Times New Roman"/>
        </w:rPr>
      </w:pPr>
    </w:p>
    <w:p w:rsidR="006A6CB9" w:rsidRDefault="0004527B">
      <w:pPr>
        <w:pStyle w:val="af4"/>
        <w:ind w:hanging="5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Перечень тем контрольных работ</w:t>
      </w:r>
    </w:p>
    <w:p w:rsidR="007456C9" w:rsidRPr="007456C9" w:rsidRDefault="007456C9" w:rsidP="007456C9">
      <w:pPr>
        <w:pStyle w:val="aa"/>
        <w:tabs>
          <w:tab w:val="left" w:pos="708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7456C9">
        <w:rPr>
          <w:color w:val="000000" w:themeColor="text1"/>
          <w:sz w:val="28"/>
          <w:szCs w:val="28"/>
        </w:rPr>
        <w:t>1. Виды ЧС. Критерии и классификация ЧС. Уровни системы РСЧС по реагированию на ЧС.</w:t>
      </w:r>
    </w:p>
    <w:p w:rsidR="007456C9" w:rsidRPr="007456C9" w:rsidRDefault="007456C9" w:rsidP="007456C9">
      <w:pPr>
        <w:spacing w:line="276" w:lineRule="auto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7456C9">
        <w:rPr>
          <w:color w:val="000000" w:themeColor="text1"/>
          <w:sz w:val="28"/>
          <w:szCs w:val="28"/>
        </w:rPr>
        <w:t xml:space="preserve"> 2. </w:t>
      </w:r>
      <w:hyperlink r:id="rId30" w:history="1">
        <w:proofErr w:type="gramStart"/>
        <w:r w:rsidRPr="007456C9">
          <w:rPr>
            <w:rStyle w:val="aff2"/>
            <w:rFonts w:eastAsia="Arial"/>
            <w:color w:val="000000" w:themeColor="text1"/>
            <w:sz w:val="28"/>
            <w:szCs w:val="28"/>
            <w:u w:val="none"/>
          </w:rPr>
          <w:t>Правовые основы защиты населения и территорий от чрезвычайных ситуаций</w:t>
        </w:r>
      </w:hyperlink>
      <w:r w:rsidRPr="007456C9">
        <w:rPr>
          <w:color w:val="000000" w:themeColor="text1"/>
          <w:sz w:val="28"/>
          <w:szCs w:val="28"/>
        </w:rPr>
        <w:t>: система законодательства на государственном и региональном уровнях, основные законодательные акты в области ГО, Защиты в ЧС, обеспечения пожарной безопасности и безопасности на водных объектах.</w:t>
      </w:r>
      <w:proofErr w:type="gramEnd"/>
    </w:p>
    <w:p w:rsidR="007456C9" w:rsidRPr="007456C9" w:rsidRDefault="007456C9" w:rsidP="007456C9">
      <w:pPr>
        <w:pStyle w:val="aff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3. Область применения и содержание Федерального закона от 30 декабря 2009 года № 384-ФЗ Технический регламент о безопасности зданий и сооружений. </w:t>
      </w:r>
    </w:p>
    <w:p w:rsidR="007456C9" w:rsidRPr="007456C9" w:rsidRDefault="007456C9" w:rsidP="007456C9">
      <w:pPr>
        <w:pStyle w:val="aff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 Область применения и содержание Федерального закона от 27 декабря 2002 года № 184-ФЗ О техническом регулировании.</w:t>
      </w:r>
    </w:p>
    <w:p w:rsidR="007456C9" w:rsidRPr="007456C9" w:rsidRDefault="007456C9" w:rsidP="007456C9">
      <w:pPr>
        <w:spacing w:line="276" w:lineRule="auto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7456C9">
        <w:rPr>
          <w:color w:val="000000" w:themeColor="text1"/>
          <w:sz w:val="28"/>
          <w:szCs w:val="28"/>
        </w:rPr>
        <w:t xml:space="preserve"> 5. Госнадзор: в области ГО, защиты от ЧС, безопасности водных объектов,  </w:t>
      </w:r>
      <w:proofErr w:type="spellStart"/>
      <w:r w:rsidRPr="007456C9">
        <w:rPr>
          <w:color w:val="000000" w:themeColor="text1"/>
          <w:sz w:val="28"/>
          <w:szCs w:val="28"/>
        </w:rPr>
        <w:lastRenderedPageBreak/>
        <w:t>госпожнадзор</w:t>
      </w:r>
      <w:proofErr w:type="spellEnd"/>
      <w:r w:rsidRPr="007456C9">
        <w:rPr>
          <w:color w:val="000000" w:themeColor="text1"/>
          <w:sz w:val="28"/>
          <w:szCs w:val="28"/>
        </w:rPr>
        <w:t xml:space="preserve">: поднадзорные объекты, виды и порядок проведения контрольно-надзорных мероприятий.  </w:t>
      </w:r>
    </w:p>
    <w:p w:rsidR="007456C9" w:rsidRPr="007456C9" w:rsidRDefault="007456C9" w:rsidP="007456C9">
      <w:pPr>
        <w:spacing w:line="276" w:lineRule="auto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7456C9">
        <w:rPr>
          <w:color w:val="000000" w:themeColor="text1"/>
          <w:sz w:val="28"/>
          <w:szCs w:val="28"/>
        </w:rPr>
        <w:t>6. Опасные природные процессы. Виды и поражающие факторы природных пожаров.</w:t>
      </w:r>
    </w:p>
    <w:p w:rsidR="007456C9" w:rsidRPr="007456C9" w:rsidRDefault="007456C9" w:rsidP="007456C9">
      <w:pPr>
        <w:spacing w:line="276" w:lineRule="auto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7456C9">
        <w:rPr>
          <w:color w:val="000000" w:themeColor="text1"/>
          <w:sz w:val="28"/>
          <w:szCs w:val="28"/>
        </w:rPr>
        <w:t xml:space="preserve">7. Опасные природные явления и опасности техногенного характера,  характерные для Забайкалья. </w:t>
      </w:r>
    </w:p>
    <w:p w:rsidR="007456C9" w:rsidRPr="007456C9" w:rsidRDefault="007456C9" w:rsidP="007456C9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456C9">
        <w:rPr>
          <w:color w:val="000000" w:themeColor="text1"/>
          <w:sz w:val="28"/>
          <w:szCs w:val="28"/>
        </w:rPr>
        <w:t>8. Природные пожары, особенности распространения, основные причины возникновения.</w:t>
      </w:r>
    </w:p>
    <w:p w:rsidR="007456C9" w:rsidRPr="007456C9" w:rsidRDefault="007456C9" w:rsidP="007456C9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456C9">
        <w:rPr>
          <w:color w:val="000000" w:themeColor="text1"/>
          <w:sz w:val="28"/>
          <w:szCs w:val="28"/>
        </w:rPr>
        <w:t>9. Пожарно-химические станции: их типы, структура и порядок комплектования.</w:t>
      </w:r>
    </w:p>
    <w:p w:rsidR="007456C9" w:rsidRPr="007456C9" w:rsidRDefault="007456C9" w:rsidP="007456C9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456C9">
        <w:rPr>
          <w:color w:val="000000" w:themeColor="text1"/>
          <w:sz w:val="28"/>
          <w:szCs w:val="28"/>
        </w:rPr>
        <w:t>10. Пожарное обустройство лесных территорий.</w:t>
      </w:r>
    </w:p>
    <w:p w:rsidR="007456C9" w:rsidRPr="007456C9" w:rsidRDefault="007456C9" w:rsidP="007456C9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456C9">
        <w:rPr>
          <w:color w:val="000000" w:themeColor="text1"/>
          <w:sz w:val="28"/>
          <w:szCs w:val="28"/>
        </w:rPr>
        <w:t xml:space="preserve">11. Особенности и технические средства ликвидации природных пожаров. </w:t>
      </w:r>
    </w:p>
    <w:p w:rsidR="007456C9" w:rsidRPr="007456C9" w:rsidRDefault="007456C9" w:rsidP="007456C9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456C9">
        <w:rPr>
          <w:color w:val="000000" w:themeColor="text1"/>
          <w:sz w:val="28"/>
          <w:szCs w:val="28"/>
        </w:rPr>
        <w:t xml:space="preserve">12. Противопожарная пропаганда. </w:t>
      </w:r>
    </w:p>
    <w:p w:rsidR="007456C9" w:rsidRPr="007456C9" w:rsidRDefault="007456C9" w:rsidP="007456C9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456C9">
        <w:rPr>
          <w:color w:val="000000" w:themeColor="text1"/>
          <w:sz w:val="28"/>
          <w:szCs w:val="28"/>
        </w:rPr>
        <w:t>13. Определение пожарной опасности в лесах по условиям погоды.</w:t>
      </w:r>
    </w:p>
    <w:p w:rsidR="007456C9" w:rsidRPr="007456C9" w:rsidRDefault="007456C9" w:rsidP="007456C9">
      <w:pPr>
        <w:spacing w:line="276" w:lineRule="auto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7456C9">
        <w:rPr>
          <w:color w:val="000000" w:themeColor="text1"/>
          <w:sz w:val="28"/>
          <w:szCs w:val="28"/>
        </w:rPr>
        <w:t xml:space="preserve">14. Нормативная база и требования норм при обустройстве территорий и населённых пунктов. Нормы ИТМ ГО, Нормы ИТМ РСЧС. </w:t>
      </w:r>
    </w:p>
    <w:p w:rsidR="007456C9" w:rsidRPr="007456C9" w:rsidRDefault="007456C9" w:rsidP="007456C9">
      <w:pPr>
        <w:pStyle w:val="aff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Назначение, общие принципы, основные технические требования и состав комплексных систем безопасности (КСБ) по ГОСТ </w:t>
      </w:r>
      <w:proofErr w:type="gramStart"/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53704-2009 Системы безопасности комплексные и интегрированные. Общие технические требования. </w:t>
      </w:r>
    </w:p>
    <w:p w:rsidR="007456C9" w:rsidRPr="007456C9" w:rsidRDefault="007456C9" w:rsidP="007456C9">
      <w:pPr>
        <w:pStyle w:val="aff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Требования к проектированию зданий и сооружений общественного назначения (СНиП 31-06-2009). </w:t>
      </w:r>
    </w:p>
    <w:p w:rsidR="007456C9" w:rsidRPr="007456C9" w:rsidRDefault="007456C9" w:rsidP="007456C9">
      <w:pPr>
        <w:pStyle w:val="aff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Общие требования к инженерным сооружениям и средствам физической защиты (Стандарта организации СТО - 94160974 - П-119-03- 05.2014). </w:t>
      </w:r>
    </w:p>
    <w:p w:rsidR="007456C9" w:rsidRPr="007456C9" w:rsidRDefault="007456C9" w:rsidP="007456C9">
      <w:pPr>
        <w:pStyle w:val="aff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Общие требования к архитектурным, конструктивным решениям объекта в части обеспечения антитеррористической защищенности (Стандарта организации СТО - 94160974 - П-119-03-05.2014). </w:t>
      </w:r>
    </w:p>
    <w:p w:rsidR="007456C9" w:rsidRPr="007456C9" w:rsidRDefault="007456C9" w:rsidP="007456C9">
      <w:pPr>
        <w:pStyle w:val="aff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Требования к системе контроля и управления доступом (Стандарта организации СТО - 94160974 - П-119-03-05.2014). (ГОСТ </w:t>
      </w:r>
      <w:proofErr w:type="gramStart"/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51241-2008 Средства и системы контроля и управления доступом. Классификация. </w:t>
      </w:r>
      <w:proofErr w:type="gramStart"/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Общие технические требования). </w:t>
      </w:r>
      <w:proofErr w:type="gramEnd"/>
    </w:p>
    <w:p w:rsidR="007456C9" w:rsidRPr="007456C9" w:rsidRDefault="007456C9" w:rsidP="007456C9">
      <w:pPr>
        <w:pStyle w:val="aff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Требования к системе охранного телевидения (Стандарта организации СТО - 94160974 - П-119-03-05.2014), (ГОСТ </w:t>
      </w:r>
      <w:proofErr w:type="gramStart"/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51558-2008 Средства и системы охранные телевизионные. Классификация. </w:t>
      </w:r>
      <w:proofErr w:type="gramStart"/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Общие технические требования). </w:t>
      </w:r>
      <w:proofErr w:type="gramEnd"/>
    </w:p>
    <w:p w:rsidR="007456C9" w:rsidRPr="007456C9" w:rsidRDefault="007456C9" w:rsidP="007456C9">
      <w:pPr>
        <w:pStyle w:val="aff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>21. Требования к системе контроля воздушно-газовой среды в системах вентиляции и кондиционирования, системе мониторинга технического состояния несущих конструкций, системе мониторинга инженерно-</w:t>
      </w:r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технического обеспечения (Стандарта организации СТО - 94160974 - П-119- 03-05.2014). </w:t>
      </w:r>
    </w:p>
    <w:p w:rsidR="007456C9" w:rsidRPr="007456C9" w:rsidRDefault="007456C9" w:rsidP="007456C9">
      <w:pPr>
        <w:pStyle w:val="aff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Требования к системе охранной и тревожной сигнализации (Стандарта организации СТО - 94160974 - П-119-03-05.2014), (ГОСТ </w:t>
      </w:r>
      <w:proofErr w:type="gramStart"/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50775- 95 (МЭК 60839-1-1:1988) Системы тревожной сигнализации. Часть 1. </w:t>
      </w:r>
      <w:proofErr w:type="gramStart"/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Общие требования). </w:t>
      </w:r>
      <w:proofErr w:type="gramEnd"/>
    </w:p>
    <w:p w:rsidR="007456C9" w:rsidRPr="007456C9" w:rsidRDefault="007456C9" w:rsidP="007456C9">
      <w:pPr>
        <w:pStyle w:val="aff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6C9">
        <w:rPr>
          <w:rStyle w:val="aff2"/>
          <w:rFonts w:ascii="Times New Roman" w:eastAsia="Arial" w:hAnsi="Times New Roman" w:cs="Times New Roman"/>
          <w:color w:val="000000" w:themeColor="text1"/>
          <w:sz w:val="28"/>
          <w:szCs w:val="28"/>
          <w:u w:val="none"/>
        </w:rPr>
        <w:t xml:space="preserve">23. </w:t>
      </w:r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системе охранного освещения (Стандарта организации СТО - 94160974 - П-119-03-05.2014). </w:t>
      </w:r>
    </w:p>
    <w:p w:rsidR="007456C9" w:rsidRPr="007456C9" w:rsidRDefault="007456C9" w:rsidP="007456C9">
      <w:pPr>
        <w:pStyle w:val="aff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</w:t>
      </w:r>
      <w:proofErr w:type="gramStart"/>
      <w:r w:rsidRPr="0074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обеспечивающим системам: оперативной, экстренной связи и электропитания Стандарта организации СТО - 94160974 - П-119-03- 05.2014). </w:t>
      </w:r>
      <w:proofErr w:type="gramEnd"/>
    </w:p>
    <w:p w:rsidR="007456C9" w:rsidRPr="007456C9" w:rsidRDefault="007456C9" w:rsidP="007456C9">
      <w:pPr>
        <w:spacing w:line="276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7456C9">
        <w:rPr>
          <w:color w:val="000000" w:themeColor="text1"/>
          <w:sz w:val="28"/>
          <w:szCs w:val="28"/>
        </w:rPr>
        <w:t xml:space="preserve">25. </w:t>
      </w:r>
      <w:hyperlink r:id="rId31" w:history="1">
        <w:r w:rsidRPr="007456C9">
          <w:rPr>
            <w:rStyle w:val="aff2"/>
            <w:rFonts w:eastAsia="Arial"/>
            <w:color w:val="000000" w:themeColor="text1"/>
            <w:sz w:val="28"/>
            <w:szCs w:val="28"/>
            <w:u w:val="none"/>
          </w:rPr>
          <w:t xml:space="preserve">Организация </w:t>
        </w:r>
      </w:hyperlink>
      <w:r w:rsidRPr="007456C9">
        <w:rPr>
          <w:color w:val="000000" w:themeColor="text1"/>
          <w:sz w:val="28"/>
          <w:szCs w:val="28"/>
        </w:rPr>
        <w:t>ведения АСР.</w:t>
      </w:r>
    </w:p>
    <w:p w:rsidR="006A6CB9" w:rsidRDefault="00040A33" w:rsidP="00040A33">
      <w:pPr>
        <w:pStyle w:val="af4"/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7456C9" w:rsidRPr="007456C9">
        <w:rPr>
          <w:rFonts w:ascii="Times New Roman" w:hAnsi="Times New Roman"/>
          <w:color w:val="000000" w:themeColor="text1"/>
          <w:sz w:val="28"/>
          <w:szCs w:val="28"/>
        </w:rPr>
        <w:t>26. Государственная противопожарная служба. Ведомственная и объектовая пожарная охрана. Основные функции.</w:t>
      </w:r>
    </w:p>
    <w:p w:rsidR="007456C9" w:rsidRDefault="007456C9" w:rsidP="007456C9">
      <w:pPr>
        <w:pStyle w:val="ConsTitle"/>
      </w:pPr>
    </w:p>
    <w:p w:rsidR="007456C9" w:rsidRDefault="007456C9" w:rsidP="007456C9">
      <w:pPr>
        <w:pStyle w:val="ConsTitle"/>
      </w:pPr>
    </w:p>
    <w:p w:rsidR="007456C9" w:rsidRDefault="007456C9" w:rsidP="007456C9">
      <w:pPr>
        <w:spacing w:line="276" w:lineRule="auto"/>
        <w:ind w:firstLine="606"/>
        <w:jc w:val="both"/>
        <w:rPr>
          <w:sz w:val="28"/>
        </w:rPr>
      </w:pPr>
      <w:r>
        <w:rPr>
          <w:b/>
          <w:sz w:val="28"/>
        </w:rPr>
        <w:t xml:space="preserve">Ведущий преподаватель: </w:t>
      </w:r>
      <w:r>
        <w:rPr>
          <w:sz w:val="28"/>
        </w:rPr>
        <w:t>доцент каф. ТБ,</w:t>
      </w:r>
      <w:r>
        <w:rPr>
          <w:b/>
          <w:sz w:val="28"/>
        </w:rPr>
        <w:t xml:space="preserve"> </w:t>
      </w:r>
      <w:r>
        <w:rPr>
          <w:sz w:val="28"/>
        </w:rPr>
        <w:t>канд. геол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минерал. наук</w:t>
      </w:r>
    </w:p>
    <w:p w:rsidR="007456C9" w:rsidRDefault="007456C9" w:rsidP="007456C9">
      <w:pPr>
        <w:spacing w:line="276" w:lineRule="auto"/>
        <w:ind w:firstLine="606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________________</w:t>
      </w:r>
      <w:r>
        <w:rPr>
          <w:b/>
          <w:sz w:val="28"/>
        </w:rPr>
        <w:t xml:space="preserve"> </w:t>
      </w:r>
      <w:r>
        <w:rPr>
          <w:sz w:val="28"/>
        </w:rPr>
        <w:t>Пестов В.М.</w:t>
      </w:r>
    </w:p>
    <w:p w:rsidR="007456C9" w:rsidRDefault="007456C9" w:rsidP="007456C9">
      <w:pPr>
        <w:ind w:firstLine="606"/>
        <w:rPr>
          <w:sz w:val="28"/>
        </w:rPr>
      </w:pPr>
    </w:p>
    <w:p w:rsidR="007456C9" w:rsidRDefault="007456C9" w:rsidP="007456C9">
      <w:pPr>
        <w:rPr>
          <w:sz w:val="28"/>
        </w:rPr>
      </w:pPr>
      <w:r>
        <w:rPr>
          <w:b/>
          <w:sz w:val="28"/>
        </w:rPr>
        <w:t xml:space="preserve">        Заведующий кафедрой ТБ</w:t>
      </w:r>
      <w:r>
        <w:rPr>
          <w:sz w:val="28"/>
        </w:rPr>
        <w:t xml:space="preserve">: канд. тех. наук _____________Звягинцев В.В. </w:t>
      </w:r>
    </w:p>
    <w:p w:rsidR="007456C9" w:rsidRDefault="007456C9" w:rsidP="007456C9">
      <w:pPr>
        <w:pStyle w:val="af4"/>
        <w:spacing w:after="0"/>
        <w:ind w:left="114" w:firstLine="606"/>
        <w:jc w:val="both"/>
        <w:rPr>
          <w:rFonts w:ascii="Times New Roman" w:hAnsi="Times New Roman"/>
          <w:color w:val="000000"/>
          <w:sz w:val="28"/>
        </w:rPr>
      </w:pPr>
    </w:p>
    <w:p w:rsidR="007456C9" w:rsidRDefault="007456C9" w:rsidP="007456C9">
      <w:pPr>
        <w:pStyle w:val="af4"/>
        <w:spacing w:after="0"/>
        <w:ind w:left="114" w:firstLine="606"/>
        <w:jc w:val="both"/>
        <w:rPr>
          <w:rFonts w:ascii="Times New Roman" w:hAnsi="Times New Roman"/>
          <w:color w:val="000000"/>
          <w:sz w:val="28"/>
        </w:rPr>
      </w:pPr>
    </w:p>
    <w:p w:rsidR="007456C9" w:rsidRDefault="007456C9" w:rsidP="007456C9">
      <w:pPr>
        <w:pStyle w:val="af4"/>
        <w:spacing w:after="0"/>
        <w:ind w:left="114" w:firstLine="606"/>
        <w:jc w:val="both"/>
        <w:rPr>
          <w:rFonts w:ascii="Times New Roman" w:hAnsi="Times New Roman"/>
          <w:color w:val="000000"/>
          <w:sz w:val="28"/>
        </w:rPr>
      </w:pPr>
    </w:p>
    <w:p w:rsidR="007456C9" w:rsidRPr="007456C9" w:rsidRDefault="007456C9" w:rsidP="007456C9">
      <w:pPr>
        <w:pStyle w:val="ConsTitle"/>
      </w:pPr>
    </w:p>
    <w:sectPr w:rsidR="007456C9" w:rsidRPr="007456C9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664" w:rsidRDefault="000F2664">
      <w:pPr>
        <w:widowControl/>
        <w:tabs>
          <w:tab w:val="clear" w:pos="70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eparator/>
      </w:r>
    </w:p>
  </w:endnote>
  <w:endnote w:type="continuationSeparator" w:id="0">
    <w:p w:rsidR="000F2664" w:rsidRDefault="000F2664">
      <w:pPr>
        <w:widowControl/>
        <w:tabs>
          <w:tab w:val="clear" w:pos="70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default"/>
  </w:font>
  <w:font w:name="TimesNewRomanPSMT-Identity-H">
    <w:charset w:val="00"/>
    <w:family w:val="auto"/>
    <w:pitch w:val="default"/>
  </w:font>
  <w:font w:name="Times New Roman,Bol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664" w:rsidRDefault="000F2664">
      <w:pPr>
        <w:widowControl/>
        <w:tabs>
          <w:tab w:val="clear" w:pos="70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eparator/>
      </w:r>
    </w:p>
  </w:footnote>
  <w:footnote w:type="continuationSeparator" w:id="0">
    <w:p w:rsidR="000F2664" w:rsidRDefault="000F2664">
      <w:pPr>
        <w:widowControl/>
        <w:tabs>
          <w:tab w:val="clear" w:pos="70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3CD"/>
    <w:multiLevelType w:val="hybridMultilevel"/>
    <w:tmpl w:val="649048E8"/>
    <w:lvl w:ilvl="0" w:tplc="47480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867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7C20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7AE3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3678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9029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BCC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1E98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B257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22EF7"/>
    <w:multiLevelType w:val="hybridMultilevel"/>
    <w:tmpl w:val="CE729096"/>
    <w:lvl w:ilvl="0" w:tplc="75FCA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F860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CA95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20A6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2D7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3A67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E662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183B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3498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A51A1C"/>
    <w:multiLevelType w:val="multilevel"/>
    <w:tmpl w:val="C9B4760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3">
    <w:nsid w:val="06AD3FC7"/>
    <w:multiLevelType w:val="hybridMultilevel"/>
    <w:tmpl w:val="0B7A93EE"/>
    <w:lvl w:ilvl="0" w:tplc="7F4CE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2009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104F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405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0C2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A417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B87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1EA0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9AA5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5338A2"/>
    <w:multiLevelType w:val="hybridMultilevel"/>
    <w:tmpl w:val="A1D4C93E"/>
    <w:lvl w:ilvl="0" w:tplc="FE6657B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D9402C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2B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EAA6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BADA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2EB6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341D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2E04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E653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7E17A1"/>
    <w:multiLevelType w:val="hybridMultilevel"/>
    <w:tmpl w:val="3F62E3B0"/>
    <w:lvl w:ilvl="0" w:tplc="6CD6B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5ADC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9C68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769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64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3625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D86F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474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4BD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301838"/>
    <w:multiLevelType w:val="hybridMultilevel"/>
    <w:tmpl w:val="C9DC8BEE"/>
    <w:lvl w:ilvl="0" w:tplc="C41617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142F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B46628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8F2276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3B6362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ECA72F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0AAC03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58E489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4ECC0F6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14BF0878"/>
    <w:multiLevelType w:val="hybridMultilevel"/>
    <w:tmpl w:val="1A08ED0E"/>
    <w:lvl w:ilvl="0" w:tplc="B6707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B246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C2C5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3EAE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B071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6A63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BEDA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90F3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76CF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5C5C9D"/>
    <w:multiLevelType w:val="hybridMultilevel"/>
    <w:tmpl w:val="91865B58"/>
    <w:lvl w:ilvl="0" w:tplc="C756E5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BD26826">
      <w:start w:val="1"/>
      <w:numFmt w:val="lowerLetter"/>
      <w:lvlText w:val="%2."/>
      <w:lvlJc w:val="left"/>
      <w:pPr>
        <w:ind w:left="1440" w:hanging="360"/>
      </w:pPr>
    </w:lvl>
    <w:lvl w:ilvl="2" w:tplc="FBE4DCB6">
      <w:start w:val="1"/>
      <w:numFmt w:val="lowerRoman"/>
      <w:lvlText w:val="%3."/>
      <w:lvlJc w:val="right"/>
      <w:pPr>
        <w:ind w:left="2160" w:hanging="180"/>
      </w:pPr>
    </w:lvl>
    <w:lvl w:ilvl="3" w:tplc="F6863EC6">
      <w:start w:val="1"/>
      <w:numFmt w:val="decimal"/>
      <w:lvlText w:val="%4."/>
      <w:lvlJc w:val="left"/>
      <w:pPr>
        <w:ind w:left="2880" w:hanging="360"/>
      </w:pPr>
    </w:lvl>
    <w:lvl w:ilvl="4" w:tplc="A05C6950">
      <w:start w:val="1"/>
      <w:numFmt w:val="lowerLetter"/>
      <w:lvlText w:val="%5."/>
      <w:lvlJc w:val="left"/>
      <w:pPr>
        <w:ind w:left="3600" w:hanging="360"/>
      </w:pPr>
    </w:lvl>
    <w:lvl w:ilvl="5" w:tplc="A6EC29FA">
      <w:start w:val="1"/>
      <w:numFmt w:val="lowerRoman"/>
      <w:lvlText w:val="%6."/>
      <w:lvlJc w:val="right"/>
      <w:pPr>
        <w:ind w:left="4320" w:hanging="180"/>
      </w:pPr>
    </w:lvl>
    <w:lvl w:ilvl="6" w:tplc="B6D6A47E">
      <w:start w:val="1"/>
      <w:numFmt w:val="decimal"/>
      <w:lvlText w:val="%7."/>
      <w:lvlJc w:val="left"/>
      <w:pPr>
        <w:ind w:left="5040" w:hanging="360"/>
      </w:pPr>
    </w:lvl>
    <w:lvl w:ilvl="7" w:tplc="EF0C1FE6">
      <w:start w:val="1"/>
      <w:numFmt w:val="lowerLetter"/>
      <w:lvlText w:val="%8."/>
      <w:lvlJc w:val="left"/>
      <w:pPr>
        <w:ind w:left="5760" w:hanging="360"/>
      </w:pPr>
    </w:lvl>
    <w:lvl w:ilvl="8" w:tplc="1D32732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F4881"/>
    <w:multiLevelType w:val="hybridMultilevel"/>
    <w:tmpl w:val="62249358"/>
    <w:lvl w:ilvl="0" w:tplc="16B20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AC80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2E02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DA35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2A8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6802B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D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16AB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4AE0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5F2C4A"/>
    <w:multiLevelType w:val="hybridMultilevel"/>
    <w:tmpl w:val="C068F548"/>
    <w:lvl w:ilvl="0" w:tplc="63B0D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249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EE7F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7A61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CEA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FCD4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1433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2D7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082C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7C6E62"/>
    <w:multiLevelType w:val="hybridMultilevel"/>
    <w:tmpl w:val="ED64A55C"/>
    <w:lvl w:ilvl="0" w:tplc="39028868">
      <w:start w:val="1"/>
      <w:numFmt w:val="decimal"/>
      <w:lvlText w:val="%1"/>
      <w:lvlJc w:val="left"/>
      <w:pPr>
        <w:tabs>
          <w:tab w:val="num" w:pos="142"/>
        </w:tabs>
        <w:ind w:left="142"/>
      </w:pPr>
    </w:lvl>
    <w:lvl w:ilvl="1" w:tplc="A8264C7A">
      <w:start w:val="1"/>
      <w:numFmt w:val="lowerLetter"/>
      <w:lvlText w:val="%2."/>
      <w:lvlJc w:val="left"/>
      <w:pPr>
        <w:tabs>
          <w:tab w:val="num" w:pos="1525"/>
        </w:tabs>
        <w:ind w:left="1525" w:hanging="360"/>
      </w:pPr>
    </w:lvl>
    <w:lvl w:ilvl="2" w:tplc="422CDD30">
      <w:start w:val="1"/>
      <w:numFmt w:val="lowerRoman"/>
      <w:lvlText w:val="%3."/>
      <w:lvlJc w:val="right"/>
      <w:pPr>
        <w:tabs>
          <w:tab w:val="num" w:pos="2245"/>
        </w:tabs>
        <w:ind w:left="2245" w:hanging="180"/>
      </w:pPr>
    </w:lvl>
    <w:lvl w:ilvl="3" w:tplc="12464730">
      <w:start w:val="1"/>
      <w:numFmt w:val="decimal"/>
      <w:lvlText w:val="%4."/>
      <w:lvlJc w:val="left"/>
      <w:pPr>
        <w:tabs>
          <w:tab w:val="num" w:pos="2965"/>
        </w:tabs>
        <w:ind w:left="2965" w:hanging="360"/>
      </w:pPr>
    </w:lvl>
    <w:lvl w:ilvl="4" w:tplc="7AFEDDA0">
      <w:start w:val="1"/>
      <w:numFmt w:val="lowerLetter"/>
      <w:lvlText w:val="%5."/>
      <w:lvlJc w:val="left"/>
      <w:pPr>
        <w:tabs>
          <w:tab w:val="num" w:pos="3685"/>
        </w:tabs>
        <w:ind w:left="3685" w:hanging="360"/>
      </w:pPr>
    </w:lvl>
    <w:lvl w:ilvl="5" w:tplc="C9BA93D6">
      <w:start w:val="1"/>
      <w:numFmt w:val="lowerRoman"/>
      <w:lvlText w:val="%6."/>
      <w:lvlJc w:val="right"/>
      <w:pPr>
        <w:tabs>
          <w:tab w:val="num" w:pos="4405"/>
        </w:tabs>
        <w:ind w:left="4405" w:hanging="180"/>
      </w:pPr>
    </w:lvl>
    <w:lvl w:ilvl="6" w:tplc="F0963A8C">
      <w:start w:val="1"/>
      <w:numFmt w:val="decimal"/>
      <w:lvlText w:val="%7."/>
      <w:lvlJc w:val="left"/>
      <w:pPr>
        <w:tabs>
          <w:tab w:val="num" w:pos="5125"/>
        </w:tabs>
        <w:ind w:left="5125" w:hanging="360"/>
      </w:pPr>
    </w:lvl>
    <w:lvl w:ilvl="7" w:tplc="6688EE9A">
      <w:start w:val="1"/>
      <w:numFmt w:val="lowerLetter"/>
      <w:lvlText w:val="%8."/>
      <w:lvlJc w:val="left"/>
      <w:pPr>
        <w:tabs>
          <w:tab w:val="num" w:pos="5845"/>
        </w:tabs>
        <w:ind w:left="5845" w:hanging="360"/>
      </w:pPr>
    </w:lvl>
    <w:lvl w:ilvl="8" w:tplc="20DA9FD2">
      <w:start w:val="1"/>
      <w:numFmt w:val="lowerRoman"/>
      <w:lvlText w:val="%9."/>
      <w:lvlJc w:val="right"/>
      <w:pPr>
        <w:tabs>
          <w:tab w:val="num" w:pos="6565"/>
        </w:tabs>
        <w:ind w:left="6565" w:hanging="180"/>
      </w:pPr>
    </w:lvl>
  </w:abstractNum>
  <w:abstractNum w:abstractNumId="12">
    <w:nsid w:val="1D161EB0"/>
    <w:multiLevelType w:val="hybridMultilevel"/>
    <w:tmpl w:val="128CE02E"/>
    <w:lvl w:ilvl="0" w:tplc="DC7E6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02E0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3E6A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66F5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6281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92F5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2246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FE19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E5C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114A8D"/>
    <w:multiLevelType w:val="hybridMultilevel"/>
    <w:tmpl w:val="505409FE"/>
    <w:lvl w:ilvl="0" w:tplc="4E765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23B752D"/>
    <w:multiLevelType w:val="hybridMultilevel"/>
    <w:tmpl w:val="361E8D56"/>
    <w:lvl w:ilvl="0" w:tplc="B428DE16">
      <w:start w:val="1"/>
      <w:numFmt w:val="decimal"/>
      <w:lvlText w:val="%1."/>
      <w:lvlJc w:val="left"/>
      <w:pPr>
        <w:ind w:left="502" w:hanging="360"/>
      </w:pPr>
    </w:lvl>
    <w:lvl w:ilvl="1" w:tplc="AB960D76">
      <w:start w:val="1"/>
      <w:numFmt w:val="lowerLetter"/>
      <w:lvlText w:val="%2."/>
      <w:lvlJc w:val="left"/>
      <w:pPr>
        <w:ind w:left="1222" w:hanging="360"/>
      </w:pPr>
    </w:lvl>
    <w:lvl w:ilvl="2" w:tplc="E0A0D998">
      <w:start w:val="1"/>
      <w:numFmt w:val="lowerRoman"/>
      <w:lvlText w:val="%3."/>
      <w:lvlJc w:val="right"/>
      <w:pPr>
        <w:ind w:left="1942" w:hanging="180"/>
      </w:pPr>
    </w:lvl>
    <w:lvl w:ilvl="3" w:tplc="3D5C7F74">
      <w:start w:val="1"/>
      <w:numFmt w:val="decimal"/>
      <w:lvlText w:val="%4."/>
      <w:lvlJc w:val="left"/>
      <w:pPr>
        <w:ind w:left="2662" w:hanging="360"/>
      </w:pPr>
    </w:lvl>
    <w:lvl w:ilvl="4" w:tplc="0B785002">
      <w:start w:val="1"/>
      <w:numFmt w:val="lowerLetter"/>
      <w:lvlText w:val="%5."/>
      <w:lvlJc w:val="left"/>
      <w:pPr>
        <w:ind w:left="3382" w:hanging="360"/>
      </w:pPr>
    </w:lvl>
    <w:lvl w:ilvl="5" w:tplc="E26AA83A">
      <w:start w:val="1"/>
      <w:numFmt w:val="lowerRoman"/>
      <w:lvlText w:val="%6."/>
      <w:lvlJc w:val="right"/>
      <w:pPr>
        <w:ind w:left="4102" w:hanging="180"/>
      </w:pPr>
    </w:lvl>
    <w:lvl w:ilvl="6" w:tplc="58DC560E">
      <w:start w:val="1"/>
      <w:numFmt w:val="decimal"/>
      <w:lvlText w:val="%7."/>
      <w:lvlJc w:val="left"/>
      <w:pPr>
        <w:ind w:left="4822" w:hanging="360"/>
      </w:pPr>
    </w:lvl>
    <w:lvl w:ilvl="7" w:tplc="DB40E764">
      <w:start w:val="1"/>
      <w:numFmt w:val="lowerLetter"/>
      <w:lvlText w:val="%8."/>
      <w:lvlJc w:val="left"/>
      <w:pPr>
        <w:ind w:left="5542" w:hanging="360"/>
      </w:pPr>
    </w:lvl>
    <w:lvl w:ilvl="8" w:tplc="AA9227C0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2542D1E"/>
    <w:multiLevelType w:val="hybridMultilevel"/>
    <w:tmpl w:val="4D063946"/>
    <w:lvl w:ilvl="0" w:tplc="B84E3D9E">
      <w:start w:val="1"/>
      <w:numFmt w:val="decimal"/>
      <w:lvlText w:val="%1."/>
      <w:lvlJc w:val="left"/>
      <w:pPr>
        <w:tabs>
          <w:tab w:val="num" w:pos="955"/>
        </w:tabs>
        <w:ind w:left="955" w:hanging="360"/>
      </w:pPr>
      <w:rPr>
        <w:rFonts w:hint="default"/>
      </w:rPr>
    </w:lvl>
    <w:lvl w:ilvl="1" w:tplc="452AE78A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</w:lvl>
    <w:lvl w:ilvl="2" w:tplc="1666A25C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3E0821CE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44FCC41E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4EF4381E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2A64B2E0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DC00AEF0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DFD47490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abstractNum w:abstractNumId="16">
    <w:nsid w:val="24383D5F"/>
    <w:multiLevelType w:val="hybridMultilevel"/>
    <w:tmpl w:val="37ECC542"/>
    <w:lvl w:ilvl="0" w:tplc="0B8A1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36E3934">
      <w:start w:val="1"/>
      <w:numFmt w:val="lowerLetter"/>
      <w:lvlText w:val="%2."/>
      <w:lvlJc w:val="left"/>
      <w:pPr>
        <w:ind w:left="1788" w:hanging="360"/>
      </w:pPr>
    </w:lvl>
    <w:lvl w:ilvl="2" w:tplc="CE4CDC52">
      <w:start w:val="1"/>
      <w:numFmt w:val="lowerRoman"/>
      <w:lvlText w:val="%3."/>
      <w:lvlJc w:val="right"/>
      <w:pPr>
        <w:ind w:left="2508" w:hanging="180"/>
      </w:pPr>
    </w:lvl>
    <w:lvl w:ilvl="3" w:tplc="F9AA98D2">
      <w:start w:val="1"/>
      <w:numFmt w:val="decimal"/>
      <w:lvlText w:val="%4."/>
      <w:lvlJc w:val="left"/>
      <w:pPr>
        <w:ind w:left="3228" w:hanging="360"/>
      </w:pPr>
    </w:lvl>
    <w:lvl w:ilvl="4" w:tplc="4F4C8A72">
      <w:start w:val="1"/>
      <w:numFmt w:val="lowerLetter"/>
      <w:lvlText w:val="%5."/>
      <w:lvlJc w:val="left"/>
      <w:pPr>
        <w:ind w:left="3948" w:hanging="360"/>
      </w:pPr>
    </w:lvl>
    <w:lvl w:ilvl="5" w:tplc="9864DA4C">
      <w:start w:val="1"/>
      <w:numFmt w:val="lowerRoman"/>
      <w:lvlText w:val="%6."/>
      <w:lvlJc w:val="right"/>
      <w:pPr>
        <w:ind w:left="4668" w:hanging="180"/>
      </w:pPr>
    </w:lvl>
    <w:lvl w:ilvl="6" w:tplc="453A2FF8">
      <w:start w:val="1"/>
      <w:numFmt w:val="decimal"/>
      <w:lvlText w:val="%7."/>
      <w:lvlJc w:val="left"/>
      <w:pPr>
        <w:ind w:left="5388" w:hanging="360"/>
      </w:pPr>
    </w:lvl>
    <w:lvl w:ilvl="7" w:tplc="AAF29FC0">
      <w:start w:val="1"/>
      <w:numFmt w:val="lowerLetter"/>
      <w:lvlText w:val="%8."/>
      <w:lvlJc w:val="left"/>
      <w:pPr>
        <w:ind w:left="6108" w:hanging="360"/>
      </w:pPr>
    </w:lvl>
    <w:lvl w:ilvl="8" w:tplc="21F07CF4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4A220DB"/>
    <w:multiLevelType w:val="hybridMultilevel"/>
    <w:tmpl w:val="3522C46A"/>
    <w:lvl w:ilvl="0" w:tplc="8B247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A260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42F5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F4ED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A5B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4034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A479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52D1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1EA4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5877BB"/>
    <w:multiLevelType w:val="hybridMultilevel"/>
    <w:tmpl w:val="2C703B24"/>
    <w:lvl w:ilvl="0" w:tplc="29061F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90F4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42FF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B286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0A68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A0D6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8AD8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021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FAB2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CB289B"/>
    <w:multiLevelType w:val="hybridMultilevel"/>
    <w:tmpl w:val="0082E1FA"/>
    <w:lvl w:ilvl="0" w:tplc="CFBC1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A66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D61F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7AEF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F4F6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5A53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8205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10EA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EA3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2B3808"/>
    <w:multiLevelType w:val="hybridMultilevel"/>
    <w:tmpl w:val="8BCC76B0"/>
    <w:lvl w:ilvl="0" w:tplc="E3BC5DDA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69A8C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CA29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BC46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3447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1288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4C0A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BAF0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D48E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C53FC8"/>
    <w:multiLevelType w:val="hybridMultilevel"/>
    <w:tmpl w:val="5CB4F6EC"/>
    <w:lvl w:ilvl="0" w:tplc="485A1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7474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4A1E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CEB8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B683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086D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68A1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BCA3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D8C8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A9691F"/>
    <w:multiLevelType w:val="hybridMultilevel"/>
    <w:tmpl w:val="4810DEFA"/>
    <w:lvl w:ilvl="0" w:tplc="ACEC6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468D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46C1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DA26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0876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4214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8E80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28D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F817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2F4B2D"/>
    <w:multiLevelType w:val="hybridMultilevel"/>
    <w:tmpl w:val="A1B4E4BE"/>
    <w:lvl w:ilvl="0" w:tplc="13F88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F4B0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B8E0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78FD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1C4B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C024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B4E8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B2D9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C7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9024FC3"/>
    <w:multiLevelType w:val="hybridMultilevel"/>
    <w:tmpl w:val="8646C80C"/>
    <w:lvl w:ilvl="0" w:tplc="1FE857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8429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AD89A9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C9AB30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FC230C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E3E231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2A28EB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C827B26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E380F9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5">
    <w:nsid w:val="3A3A792E"/>
    <w:multiLevelType w:val="hybridMultilevel"/>
    <w:tmpl w:val="4A540248"/>
    <w:lvl w:ilvl="0" w:tplc="EDE4C7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74E4DD6E">
      <w:start w:val="1"/>
      <w:numFmt w:val="lowerLetter"/>
      <w:lvlText w:val="%2."/>
      <w:lvlJc w:val="left"/>
      <w:pPr>
        <w:ind w:left="1440" w:hanging="360"/>
      </w:pPr>
    </w:lvl>
    <w:lvl w:ilvl="2" w:tplc="890C24F8">
      <w:start w:val="1"/>
      <w:numFmt w:val="lowerRoman"/>
      <w:lvlText w:val="%3."/>
      <w:lvlJc w:val="right"/>
      <w:pPr>
        <w:ind w:left="2160" w:hanging="180"/>
      </w:pPr>
    </w:lvl>
    <w:lvl w:ilvl="3" w:tplc="88F6D81E">
      <w:start w:val="1"/>
      <w:numFmt w:val="decimal"/>
      <w:lvlText w:val="%4."/>
      <w:lvlJc w:val="left"/>
      <w:pPr>
        <w:ind w:left="2880" w:hanging="360"/>
      </w:pPr>
    </w:lvl>
    <w:lvl w:ilvl="4" w:tplc="76807300">
      <w:start w:val="1"/>
      <w:numFmt w:val="lowerLetter"/>
      <w:lvlText w:val="%5."/>
      <w:lvlJc w:val="left"/>
      <w:pPr>
        <w:ind w:left="3600" w:hanging="360"/>
      </w:pPr>
    </w:lvl>
    <w:lvl w:ilvl="5" w:tplc="5BDA3870">
      <w:start w:val="1"/>
      <w:numFmt w:val="lowerRoman"/>
      <w:lvlText w:val="%6."/>
      <w:lvlJc w:val="right"/>
      <w:pPr>
        <w:ind w:left="4320" w:hanging="180"/>
      </w:pPr>
    </w:lvl>
    <w:lvl w:ilvl="6" w:tplc="8FD8E696">
      <w:start w:val="1"/>
      <w:numFmt w:val="decimal"/>
      <w:lvlText w:val="%7."/>
      <w:lvlJc w:val="left"/>
      <w:pPr>
        <w:ind w:left="5040" w:hanging="360"/>
      </w:pPr>
    </w:lvl>
    <w:lvl w:ilvl="7" w:tplc="8424DB60">
      <w:start w:val="1"/>
      <w:numFmt w:val="lowerLetter"/>
      <w:lvlText w:val="%8."/>
      <w:lvlJc w:val="left"/>
      <w:pPr>
        <w:ind w:left="5760" w:hanging="360"/>
      </w:pPr>
    </w:lvl>
    <w:lvl w:ilvl="8" w:tplc="851CFD3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4B1FF8"/>
    <w:multiLevelType w:val="hybridMultilevel"/>
    <w:tmpl w:val="43AA2FA2"/>
    <w:lvl w:ilvl="0" w:tplc="B096E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25E217C">
      <w:start w:val="1"/>
      <w:numFmt w:val="lowerLetter"/>
      <w:lvlText w:val="%2."/>
      <w:lvlJc w:val="left"/>
      <w:pPr>
        <w:ind w:left="1789" w:hanging="360"/>
      </w:pPr>
    </w:lvl>
    <w:lvl w:ilvl="2" w:tplc="05CE2B74">
      <w:start w:val="1"/>
      <w:numFmt w:val="lowerRoman"/>
      <w:lvlText w:val="%3."/>
      <w:lvlJc w:val="right"/>
      <w:pPr>
        <w:ind w:left="2509" w:hanging="180"/>
      </w:pPr>
    </w:lvl>
    <w:lvl w:ilvl="3" w:tplc="6A2CA642">
      <w:start w:val="1"/>
      <w:numFmt w:val="decimal"/>
      <w:lvlText w:val="%4."/>
      <w:lvlJc w:val="left"/>
      <w:pPr>
        <w:ind w:left="3229" w:hanging="360"/>
      </w:pPr>
    </w:lvl>
    <w:lvl w:ilvl="4" w:tplc="B00E751A">
      <w:start w:val="1"/>
      <w:numFmt w:val="lowerLetter"/>
      <w:lvlText w:val="%5."/>
      <w:lvlJc w:val="left"/>
      <w:pPr>
        <w:ind w:left="3949" w:hanging="360"/>
      </w:pPr>
    </w:lvl>
    <w:lvl w:ilvl="5" w:tplc="F24ABA92">
      <w:start w:val="1"/>
      <w:numFmt w:val="lowerRoman"/>
      <w:lvlText w:val="%6."/>
      <w:lvlJc w:val="right"/>
      <w:pPr>
        <w:ind w:left="4669" w:hanging="180"/>
      </w:pPr>
    </w:lvl>
    <w:lvl w:ilvl="6" w:tplc="FDD6AEEA">
      <w:start w:val="1"/>
      <w:numFmt w:val="decimal"/>
      <w:lvlText w:val="%7."/>
      <w:lvlJc w:val="left"/>
      <w:pPr>
        <w:ind w:left="5389" w:hanging="360"/>
      </w:pPr>
    </w:lvl>
    <w:lvl w:ilvl="7" w:tplc="DDE2DDB2">
      <w:start w:val="1"/>
      <w:numFmt w:val="lowerLetter"/>
      <w:lvlText w:val="%8."/>
      <w:lvlJc w:val="left"/>
      <w:pPr>
        <w:ind w:left="6109" w:hanging="360"/>
      </w:pPr>
    </w:lvl>
    <w:lvl w:ilvl="8" w:tplc="90E64BC8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1DA7D09"/>
    <w:multiLevelType w:val="multilevel"/>
    <w:tmpl w:val="5582C5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55"/>
        </w:tabs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10"/>
        </w:tabs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60"/>
        </w:tabs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65"/>
        </w:tabs>
        <w:ind w:left="59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20"/>
        </w:tabs>
        <w:ind w:left="6920" w:hanging="2160"/>
      </w:pPr>
      <w:rPr>
        <w:rFonts w:hint="default"/>
      </w:rPr>
    </w:lvl>
  </w:abstractNum>
  <w:abstractNum w:abstractNumId="28">
    <w:nsid w:val="4408278A"/>
    <w:multiLevelType w:val="hybridMultilevel"/>
    <w:tmpl w:val="39A030B6"/>
    <w:lvl w:ilvl="0" w:tplc="0FB2A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901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B437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8AA4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3CFA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1C51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30A9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5A4F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C61D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142"/>
        </w:tabs>
        <w:ind w:left="142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525"/>
        </w:tabs>
        <w:ind w:left="15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45"/>
        </w:tabs>
        <w:ind w:left="22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5"/>
        </w:tabs>
        <w:ind w:left="29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85"/>
        </w:tabs>
        <w:ind w:left="36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05"/>
        </w:tabs>
        <w:ind w:left="44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25"/>
        </w:tabs>
        <w:ind w:left="51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45"/>
        </w:tabs>
        <w:ind w:left="58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65"/>
        </w:tabs>
        <w:ind w:left="6565" w:hanging="180"/>
      </w:pPr>
    </w:lvl>
  </w:abstractNum>
  <w:abstractNum w:abstractNumId="30">
    <w:nsid w:val="464C0CCD"/>
    <w:multiLevelType w:val="hybridMultilevel"/>
    <w:tmpl w:val="9F9A66E4"/>
    <w:lvl w:ilvl="0" w:tplc="ADA2C9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6D723580">
      <w:start w:val="1"/>
      <w:numFmt w:val="lowerLetter"/>
      <w:lvlText w:val="%2."/>
      <w:lvlJc w:val="left"/>
      <w:pPr>
        <w:ind w:left="1440" w:hanging="360"/>
      </w:pPr>
    </w:lvl>
    <w:lvl w:ilvl="2" w:tplc="B6F69590">
      <w:start w:val="1"/>
      <w:numFmt w:val="lowerRoman"/>
      <w:lvlText w:val="%3."/>
      <w:lvlJc w:val="right"/>
      <w:pPr>
        <w:ind w:left="2160" w:hanging="180"/>
      </w:pPr>
    </w:lvl>
    <w:lvl w:ilvl="3" w:tplc="64349D60">
      <w:start w:val="1"/>
      <w:numFmt w:val="decimal"/>
      <w:lvlText w:val="%4."/>
      <w:lvlJc w:val="left"/>
      <w:pPr>
        <w:ind w:left="2880" w:hanging="360"/>
      </w:pPr>
    </w:lvl>
    <w:lvl w:ilvl="4" w:tplc="14BCEE18">
      <w:start w:val="1"/>
      <w:numFmt w:val="lowerLetter"/>
      <w:lvlText w:val="%5."/>
      <w:lvlJc w:val="left"/>
      <w:pPr>
        <w:ind w:left="3600" w:hanging="360"/>
      </w:pPr>
    </w:lvl>
    <w:lvl w:ilvl="5" w:tplc="C9845CB6">
      <w:start w:val="1"/>
      <w:numFmt w:val="lowerRoman"/>
      <w:lvlText w:val="%6."/>
      <w:lvlJc w:val="right"/>
      <w:pPr>
        <w:ind w:left="4320" w:hanging="180"/>
      </w:pPr>
    </w:lvl>
    <w:lvl w:ilvl="6" w:tplc="43987D5E">
      <w:start w:val="1"/>
      <w:numFmt w:val="decimal"/>
      <w:lvlText w:val="%7."/>
      <w:lvlJc w:val="left"/>
      <w:pPr>
        <w:ind w:left="5040" w:hanging="360"/>
      </w:pPr>
    </w:lvl>
    <w:lvl w:ilvl="7" w:tplc="E138CA14">
      <w:start w:val="1"/>
      <w:numFmt w:val="lowerLetter"/>
      <w:lvlText w:val="%8."/>
      <w:lvlJc w:val="left"/>
      <w:pPr>
        <w:ind w:left="5760" w:hanging="360"/>
      </w:pPr>
    </w:lvl>
    <w:lvl w:ilvl="8" w:tplc="E4A6519C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CA52EA"/>
    <w:multiLevelType w:val="hybridMultilevel"/>
    <w:tmpl w:val="43DE0170"/>
    <w:lvl w:ilvl="0" w:tplc="681EA236">
      <w:start w:val="1"/>
      <w:numFmt w:val="decimal"/>
      <w:lvlText w:val="%1"/>
      <w:lvlJc w:val="left"/>
      <w:pPr>
        <w:tabs>
          <w:tab w:val="num" w:pos="142"/>
        </w:tabs>
        <w:ind w:left="142"/>
      </w:pPr>
    </w:lvl>
    <w:lvl w:ilvl="1" w:tplc="6D28F834">
      <w:start w:val="1"/>
      <w:numFmt w:val="lowerLetter"/>
      <w:lvlText w:val="%2."/>
      <w:lvlJc w:val="left"/>
      <w:pPr>
        <w:tabs>
          <w:tab w:val="num" w:pos="1525"/>
        </w:tabs>
        <w:ind w:left="1525" w:hanging="360"/>
      </w:pPr>
    </w:lvl>
    <w:lvl w:ilvl="2" w:tplc="A4B8B4DE">
      <w:start w:val="1"/>
      <w:numFmt w:val="lowerRoman"/>
      <w:lvlText w:val="%3."/>
      <w:lvlJc w:val="right"/>
      <w:pPr>
        <w:tabs>
          <w:tab w:val="num" w:pos="2245"/>
        </w:tabs>
        <w:ind w:left="2245" w:hanging="180"/>
      </w:pPr>
    </w:lvl>
    <w:lvl w:ilvl="3" w:tplc="2852499A">
      <w:start w:val="1"/>
      <w:numFmt w:val="decimal"/>
      <w:lvlText w:val="%4."/>
      <w:lvlJc w:val="left"/>
      <w:pPr>
        <w:tabs>
          <w:tab w:val="num" w:pos="2965"/>
        </w:tabs>
        <w:ind w:left="2965" w:hanging="360"/>
      </w:pPr>
    </w:lvl>
    <w:lvl w:ilvl="4" w:tplc="E6F4D954">
      <w:start w:val="1"/>
      <w:numFmt w:val="lowerLetter"/>
      <w:lvlText w:val="%5."/>
      <w:lvlJc w:val="left"/>
      <w:pPr>
        <w:tabs>
          <w:tab w:val="num" w:pos="3685"/>
        </w:tabs>
        <w:ind w:left="3685" w:hanging="360"/>
      </w:pPr>
    </w:lvl>
    <w:lvl w:ilvl="5" w:tplc="24C4D336">
      <w:start w:val="1"/>
      <w:numFmt w:val="lowerRoman"/>
      <w:lvlText w:val="%6."/>
      <w:lvlJc w:val="right"/>
      <w:pPr>
        <w:tabs>
          <w:tab w:val="num" w:pos="4405"/>
        </w:tabs>
        <w:ind w:left="4405" w:hanging="180"/>
      </w:pPr>
    </w:lvl>
    <w:lvl w:ilvl="6" w:tplc="724C675C">
      <w:start w:val="1"/>
      <w:numFmt w:val="decimal"/>
      <w:lvlText w:val="%7."/>
      <w:lvlJc w:val="left"/>
      <w:pPr>
        <w:tabs>
          <w:tab w:val="num" w:pos="5125"/>
        </w:tabs>
        <w:ind w:left="5125" w:hanging="360"/>
      </w:pPr>
    </w:lvl>
    <w:lvl w:ilvl="7" w:tplc="BEB6DA56">
      <w:start w:val="1"/>
      <w:numFmt w:val="lowerLetter"/>
      <w:lvlText w:val="%8."/>
      <w:lvlJc w:val="left"/>
      <w:pPr>
        <w:tabs>
          <w:tab w:val="num" w:pos="5845"/>
        </w:tabs>
        <w:ind w:left="5845" w:hanging="360"/>
      </w:pPr>
    </w:lvl>
    <w:lvl w:ilvl="8" w:tplc="B90C7C08">
      <w:start w:val="1"/>
      <w:numFmt w:val="lowerRoman"/>
      <w:lvlText w:val="%9."/>
      <w:lvlJc w:val="right"/>
      <w:pPr>
        <w:tabs>
          <w:tab w:val="num" w:pos="6565"/>
        </w:tabs>
        <w:ind w:left="6565" w:hanging="180"/>
      </w:pPr>
    </w:lvl>
  </w:abstractNum>
  <w:abstractNum w:abstractNumId="32">
    <w:nsid w:val="4BDC7472"/>
    <w:multiLevelType w:val="hybridMultilevel"/>
    <w:tmpl w:val="1A023114"/>
    <w:lvl w:ilvl="0" w:tplc="4B5EA5B2">
      <w:start w:val="1"/>
      <w:numFmt w:val="bullet"/>
      <w:lvlText w:val="−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2F427E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FE84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96FB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2C30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64D7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3C0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4C5D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2EE5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0A5E14"/>
    <w:multiLevelType w:val="hybridMultilevel"/>
    <w:tmpl w:val="0532B2C0"/>
    <w:lvl w:ilvl="0" w:tplc="248430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D3D055DA">
      <w:start w:val="1"/>
      <w:numFmt w:val="lowerLetter"/>
      <w:lvlText w:val="%2."/>
      <w:lvlJc w:val="left"/>
      <w:pPr>
        <w:ind w:left="1440" w:hanging="360"/>
      </w:pPr>
    </w:lvl>
    <w:lvl w:ilvl="2" w:tplc="269CB336">
      <w:start w:val="1"/>
      <w:numFmt w:val="lowerRoman"/>
      <w:lvlText w:val="%3."/>
      <w:lvlJc w:val="right"/>
      <w:pPr>
        <w:ind w:left="2160" w:hanging="180"/>
      </w:pPr>
    </w:lvl>
    <w:lvl w:ilvl="3" w:tplc="B046E1B0">
      <w:start w:val="1"/>
      <w:numFmt w:val="decimal"/>
      <w:lvlText w:val="%4."/>
      <w:lvlJc w:val="left"/>
      <w:pPr>
        <w:ind w:left="2880" w:hanging="360"/>
      </w:pPr>
    </w:lvl>
    <w:lvl w:ilvl="4" w:tplc="AB4AE766">
      <w:start w:val="1"/>
      <w:numFmt w:val="lowerLetter"/>
      <w:lvlText w:val="%5."/>
      <w:lvlJc w:val="left"/>
      <w:pPr>
        <w:ind w:left="3600" w:hanging="360"/>
      </w:pPr>
    </w:lvl>
    <w:lvl w:ilvl="5" w:tplc="E65AC8A6">
      <w:start w:val="1"/>
      <w:numFmt w:val="lowerRoman"/>
      <w:lvlText w:val="%6."/>
      <w:lvlJc w:val="right"/>
      <w:pPr>
        <w:ind w:left="4320" w:hanging="180"/>
      </w:pPr>
    </w:lvl>
    <w:lvl w:ilvl="6" w:tplc="3426FC60">
      <w:start w:val="1"/>
      <w:numFmt w:val="decimal"/>
      <w:lvlText w:val="%7."/>
      <w:lvlJc w:val="left"/>
      <w:pPr>
        <w:ind w:left="5040" w:hanging="360"/>
      </w:pPr>
    </w:lvl>
    <w:lvl w:ilvl="7" w:tplc="9BA8FE50">
      <w:start w:val="1"/>
      <w:numFmt w:val="lowerLetter"/>
      <w:lvlText w:val="%8."/>
      <w:lvlJc w:val="left"/>
      <w:pPr>
        <w:ind w:left="5760" w:hanging="360"/>
      </w:pPr>
    </w:lvl>
    <w:lvl w:ilvl="8" w:tplc="F06ABBAC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4F10A0"/>
    <w:multiLevelType w:val="multilevel"/>
    <w:tmpl w:val="1020DD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5">
    <w:nsid w:val="540D300B"/>
    <w:multiLevelType w:val="hybridMultilevel"/>
    <w:tmpl w:val="8A06AF92"/>
    <w:lvl w:ilvl="0" w:tplc="26FA9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9C275A">
      <w:start w:val="1"/>
      <w:numFmt w:val="lowerLetter"/>
      <w:lvlText w:val="%2."/>
      <w:lvlJc w:val="left"/>
      <w:pPr>
        <w:ind w:left="1789" w:hanging="360"/>
      </w:pPr>
    </w:lvl>
    <w:lvl w:ilvl="2" w:tplc="E9A873EE">
      <w:start w:val="1"/>
      <w:numFmt w:val="lowerRoman"/>
      <w:lvlText w:val="%3."/>
      <w:lvlJc w:val="right"/>
      <w:pPr>
        <w:ind w:left="2509" w:hanging="180"/>
      </w:pPr>
    </w:lvl>
    <w:lvl w:ilvl="3" w:tplc="D4F68574">
      <w:start w:val="1"/>
      <w:numFmt w:val="decimal"/>
      <w:lvlText w:val="%4."/>
      <w:lvlJc w:val="left"/>
      <w:pPr>
        <w:ind w:left="3229" w:hanging="360"/>
      </w:pPr>
    </w:lvl>
    <w:lvl w:ilvl="4" w:tplc="53185922">
      <w:start w:val="1"/>
      <w:numFmt w:val="lowerLetter"/>
      <w:lvlText w:val="%5."/>
      <w:lvlJc w:val="left"/>
      <w:pPr>
        <w:ind w:left="3949" w:hanging="360"/>
      </w:pPr>
    </w:lvl>
    <w:lvl w:ilvl="5" w:tplc="D2E06374">
      <w:start w:val="1"/>
      <w:numFmt w:val="lowerRoman"/>
      <w:lvlText w:val="%6."/>
      <w:lvlJc w:val="right"/>
      <w:pPr>
        <w:ind w:left="4669" w:hanging="180"/>
      </w:pPr>
    </w:lvl>
    <w:lvl w:ilvl="6" w:tplc="B3D8EBC6">
      <w:start w:val="1"/>
      <w:numFmt w:val="decimal"/>
      <w:lvlText w:val="%7."/>
      <w:lvlJc w:val="left"/>
      <w:pPr>
        <w:ind w:left="5389" w:hanging="360"/>
      </w:pPr>
    </w:lvl>
    <w:lvl w:ilvl="7" w:tplc="C8DAF1F8">
      <w:start w:val="1"/>
      <w:numFmt w:val="lowerLetter"/>
      <w:lvlText w:val="%8."/>
      <w:lvlJc w:val="left"/>
      <w:pPr>
        <w:ind w:left="6109" w:hanging="360"/>
      </w:pPr>
    </w:lvl>
    <w:lvl w:ilvl="8" w:tplc="79925E34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7575A79"/>
    <w:multiLevelType w:val="multilevel"/>
    <w:tmpl w:val="0352B9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7">
    <w:nsid w:val="57884E0D"/>
    <w:multiLevelType w:val="hybridMultilevel"/>
    <w:tmpl w:val="F7DEA9FE"/>
    <w:lvl w:ilvl="0" w:tplc="EBF48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30A3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9E62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B0CB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8A93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C68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A8C3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8E45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D480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AD602F1"/>
    <w:multiLevelType w:val="hybridMultilevel"/>
    <w:tmpl w:val="EB083AC6"/>
    <w:lvl w:ilvl="0" w:tplc="3C0A9B94">
      <w:start w:val="1"/>
      <w:numFmt w:val="bullet"/>
      <w:lvlText w:val="-"/>
      <w:lvlJc w:val="left"/>
      <w:pPr>
        <w:tabs>
          <w:tab w:val="num" w:pos="851"/>
        </w:tabs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position w:val="0"/>
        <w:sz w:val="22"/>
        <w:szCs w:val="22"/>
        <w:u w:val="none"/>
      </w:rPr>
    </w:lvl>
    <w:lvl w:ilvl="1" w:tplc="154415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FA70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834E5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CA048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5053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8A006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0ECE4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7476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0915721"/>
    <w:multiLevelType w:val="hybridMultilevel"/>
    <w:tmpl w:val="A7C498DA"/>
    <w:lvl w:ilvl="0" w:tplc="73646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0C78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46B4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FC21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9AB7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ACB1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B4CD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521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44A9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BE254D"/>
    <w:multiLevelType w:val="hybridMultilevel"/>
    <w:tmpl w:val="660EA6DC"/>
    <w:lvl w:ilvl="0" w:tplc="EA822F58">
      <w:start w:val="1"/>
      <w:numFmt w:val="decimal"/>
      <w:lvlText w:val="%1."/>
      <w:lvlJc w:val="left"/>
    </w:lvl>
    <w:lvl w:ilvl="1" w:tplc="A30CB3BA">
      <w:start w:val="1"/>
      <w:numFmt w:val="lowerLetter"/>
      <w:lvlText w:val="%2."/>
      <w:lvlJc w:val="left"/>
      <w:pPr>
        <w:ind w:left="1440" w:hanging="360"/>
      </w:pPr>
    </w:lvl>
    <w:lvl w:ilvl="2" w:tplc="969C6E62">
      <w:start w:val="1"/>
      <w:numFmt w:val="lowerRoman"/>
      <w:lvlText w:val="%3."/>
      <w:lvlJc w:val="right"/>
      <w:pPr>
        <w:ind w:left="2160" w:hanging="180"/>
      </w:pPr>
    </w:lvl>
    <w:lvl w:ilvl="3" w:tplc="02FE21F4">
      <w:start w:val="1"/>
      <w:numFmt w:val="decimal"/>
      <w:lvlText w:val="%4."/>
      <w:lvlJc w:val="left"/>
      <w:pPr>
        <w:ind w:left="2880" w:hanging="360"/>
      </w:pPr>
    </w:lvl>
    <w:lvl w:ilvl="4" w:tplc="0330A392">
      <w:start w:val="1"/>
      <w:numFmt w:val="lowerLetter"/>
      <w:lvlText w:val="%5."/>
      <w:lvlJc w:val="left"/>
      <w:pPr>
        <w:ind w:left="3600" w:hanging="360"/>
      </w:pPr>
    </w:lvl>
    <w:lvl w:ilvl="5" w:tplc="88F6B5B8">
      <w:start w:val="1"/>
      <w:numFmt w:val="lowerRoman"/>
      <w:lvlText w:val="%6."/>
      <w:lvlJc w:val="right"/>
      <w:pPr>
        <w:ind w:left="4320" w:hanging="180"/>
      </w:pPr>
    </w:lvl>
    <w:lvl w:ilvl="6" w:tplc="CE4E2078">
      <w:start w:val="1"/>
      <w:numFmt w:val="decimal"/>
      <w:lvlText w:val="%7."/>
      <w:lvlJc w:val="left"/>
      <w:pPr>
        <w:ind w:left="5040" w:hanging="360"/>
      </w:pPr>
    </w:lvl>
    <w:lvl w:ilvl="7" w:tplc="0D6C4E4C">
      <w:start w:val="1"/>
      <w:numFmt w:val="lowerLetter"/>
      <w:lvlText w:val="%8."/>
      <w:lvlJc w:val="left"/>
      <w:pPr>
        <w:ind w:left="5760" w:hanging="360"/>
      </w:pPr>
    </w:lvl>
    <w:lvl w:ilvl="8" w:tplc="36A6F80C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C658FF"/>
    <w:multiLevelType w:val="hybridMultilevel"/>
    <w:tmpl w:val="FD3C99CC"/>
    <w:lvl w:ilvl="0" w:tplc="9BDAA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8C5D20">
      <w:start w:val="1"/>
      <w:numFmt w:val="lowerLetter"/>
      <w:lvlText w:val="%2."/>
      <w:lvlJc w:val="left"/>
      <w:pPr>
        <w:ind w:left="1789" w:hanging="360"/>
      </w:pPr>
    </w:lvl>
    <w:lvl w:ilvl="2" w:tplc="F0C41AB8">
      <w:start w:val="1"/>
      <w:numFmt w:val="lowerRoman"/>
      <w:lvlText w:val="%3."/>
      <w:lvlJc w:val="right"/>
      <w:pPr>
        <w:ind w:left="2509" w:hanging="180"/>
      </w:pPr>
    </w:lvl>
    <w:lvl w:ilvl="3" w:tplc="53821BC4">
      <w:start w:val="1"/>
      <w:numFmt w:val="decimal"/>
      <w:lvlText w:val="%4."/>
      <w:lvlJc w:val="left"/>
      <w:pPr>
        <w:ind w:left="3229" w:hanging="360"/>
      </w:pPr>
    </w:lvl>
    <w:lvl w:ilvl="4" w:tplc="8FC2AC40">
      <w:start w:val="1"/>
      <w:numFmt w:val="lowerLetter"/>
      <w:lvlText w:val="%5."/>
      <w:lvlJc w:val="left"/>
      <w:pPr>
        <w:ind w:left="3949" w:hanging="360"/>
      </w:pPr>
    </w:lvl>
    <w:lvl w:ilvl="5" w:tplc="89F636D2">
      <w:start w:val="1"/>
      <w:numFmt w:val="lowerRoman"/>
      <w:lvlText w:val="%6."/>
      <w:lvlJc w:val="right"/>
      <w:pPr>
        <w:ind w:left="4669" w:hanging="180"/>
      </w:pPr>
    </w:lvl>
    <w:lvl w:ilvl="6" w:tplc="99CCB584">
      <w:start w:val="1"/>
      <w:numFmt w:val="decimal"/>
      <w:lvlText w:val="%7."/>
      <w:lvlJc w:val="left"/>
      <w:pPr>
        <w:ind w:left="5389" w:hanging="360"/>
      </w:pPr>
    </w:lvl>
    <w:lvl w:ilvl="7" w:tplc="F5E27B2E">
      <w:start w:val="1"/>
      <w:numFmt w:val="lowerLetter"/>
      <w:lvlText w:val="%8."/>
      <w:lvlJc w:val="left"/>
      <w:pPr>
        <w:ind w:left="6109" w:hanging="360"/>
      </w:pPr>
    </w:lvl>
    <w:lvl w:ilvl="8" w:tplc="2C4A777E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6DB116C"/>
    <w:multiLevelType w:val="multilevel"/>
    <w:tmpl w:val="0D12D87A"/>
    <w:lvl w:ilvl="0">
      <w:start w:val="1"/>
      <w:numFmt w:val="decimal"/>
      <w:lvlText w:val="%1."/>
      <w:lvlJc w:val="left"/>
      <w:pPr>
        <w:ind w:left="340" w:firstLine="114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43">
    <w:nsid w:val="78CA342F"/>
    <w:multiLevelType w:val="hybridMultilevel"/>
    <w:tmpl w:val="7B225B60"/>
    <w:lvl w:ilvl="0" w:tplc="FDB6E34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46B87CD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C40D698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0FEDAF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569ACC6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524878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A2C92CA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D04CA14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3981B12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4">
    <w:nsid w:val="78FC374F"/>
    <w:multiLevelType w:val="hybridMultilevel"/>
    <w:tmpl w:val="29B2FF0C"/>
    <w:lvl w:ilvl="0" w:tplc="07742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346C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4686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BCF6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5C5D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6AFF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CF9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A440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88A8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9A58C9"/>
    <w:multiLevelType w:val="hybridMultilevel"/>
    <w:tmpl w:val="D0AE2B74"/>
    <w:lvl w:ilvl="0" w:tplc="84E24B7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A9DE3746">
      <w:start w:val="1"/>
      <w:numFmt w:val="lowerLetter"/>
      <w:lvlText w:val="%2."/>
      <w:lvlJc w:val="left"/>
      <w:pPr>
        <w:ind w:left="1866" w:hanging="360"/>
      </w:pPr>
    </w:lvl>
    <w:lvl w:ilvl="2" w:tplc="BFC46D42">
      <w:start w:val="1"/>
      <w:numFmt w:val="lowerRoman"/>
      <w:lvlText w:val="%3."/>
      <w:lvlJc w:val="right"/>
      <w:pPr>
        <w:ind w:left="2586" w:hanging="180"/>
      </w:pPr>
    </w:lvl>
    <w:lvl w:ilvl="3" w:tplc="0E148808">
      <w:start w:val="1"/>
      <w:numFmt w:val="decimal"/>
      <w:lvlText w:val="%4."/>
      <w:lvlJc w:val="left"/>
      <w:pPr>
        <w:ind w:left="3306" w:hanging="360"/>
      </w:pPr>
    </w:lvl>
    <w:lvl w:ilvl="4" w:tplc="38EE88D6">
      <w:start w:val="1"/>
      <w:numFmt w:val="lowerLetter"/>
      <w:lvlText w:val="%5."/>
      <w:lvlJc w:val="left"/>
      <w:pPr>
        <w:ind w:left="4026" w:hanging="360"/>
      </w:pPr>
    </w:lvl>
    <w:lvl w:ilvl="5" w:tplc="F260ED8C">
      <w:start w:val="1"/>
      <w:numFmt w:val="lowerRoman"/>
      <w:lvlText w:val="%6."/>
      <w:lvlJc w:val="right"/>
      <w:pPr>
        <w:ind w:left="4746" w:hanging="180"/>
      </w:pPr>
    </w:lvl>
    <w:lvl w:ilvl="6" w:tplc="C7B868E4">
      <w:start w:val="1"/>
      <w:numFmt w:val="decimal"/>
      <w:lvlText w:val="%7."/>
      <w:lvlJc w:val="left"/>
      <w:pPr>
        <w:ind w:left="5466" w:hanging="360"/>
      </w:pPr>
    </w:lvl>
    <w:lvl w:ilvl="7" w:tplc="6A90B6FE">
      <w:start w:val="1"/>
      <w:numFmt w:val="lowerLetter"/>
      <w:lvlText w:val="%8."/>
      <w:lvlJc w:val="left"/>
      <w:pPr>
        <w:ind w:left="6186" w:hanging="360"/>
      </w:pPr>
    </w:lvl>
    <w:lvl w:ilvl="8" w:tplc="9E301CE0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2"/>
  </w:num>
  <w:num w:numId="2">
    <w:abstractNumId w:val="43"/>
  </w:num>
  <w:num w:numId="3">
    <w:abstractNumId w:val="3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34"/>
  </w:num>
  <w:num w:numId="6">
    <w:abstractNumId w:val="38"/>
  </w:num>
  <w:num w:numId="7">
    <w:abstractNumId w:val="17"/>
  </w:num>
  <w:num w:numId="8">
    <w:abstractNumId w:val="39"/>
  </w:num>
  <w:num w:numId="9">
    <w:abstractNumId w:val="10"/>
  </w:num>
  <w:num w:numId="10">
    <w:abstractNumId w:val="37"/>
  </w:num>
  <w:num w:numId="11">
    <w:abstractNumId w:val="44"/>
  </w:num>
  <w:num w:numId="12">
    <w:abstractNumId w:val="23"/>
  </w:num>
  <w:num w:numId="13">
    <w:abstractNumId w:val="19"/>
  </w:num>
  <w:num w:numId="14">
    <w:abstractNumId w:val="0"/>
  </w:num>
  <w:num w:numId="15">
    <w:abstractNumId w:val="7"/>
  </w:num>
  <w:num w:numId="16">
    <w:abstractNumId w:val="12"/>
  </w:num>
  <w:num w:numId="17">
    <w:abstractNumId w:val="1"/>
  </w:num>
  <w:num w:numId="18">
    <w:abstractNumId w:val="3"/>
  </w:num>
  <w:num w:numId="19">
    <w:abstractNumId w:val="21"/>
  </w:num>
  <w:num w:numId="20">
    <w:abstractNumId w:val="5"/>
  </w:num>
  <w:num w:numId="21">
    <w:abstractNumId w:val="9"/>
  </w:num>
  <w:num w:numId="22">
    <w:abstractNumId w:val="4"/>
  </w:num>
  <w:num w:numId="23">
    <w:abstractNumId w:val="16"/>
  </w:num>
  <w:num w:numId="24">
    <w:abstractNumId w:val="45"/>
  </w:num>
  <w:num w:numId="25">
    <w:abstractNumId w:val="35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5"/>
  </w:num>
  <w:num w:numId="30">
    <w:abstractNumId w:val="27"/>
  </w:num>
  <w:num w:numId="31">
    <w:abstractNumId w:val="26"/>
  </w:num>
  <w:num w:numId="32">
    <w:abstractNumId w:val="2"/>
  </w:num>
  <w:num w:numId="33">
    <w:abstractNumId w:val="20"/>
  </w:num>
  <w:num w:numId="34">
    <w:abstractNumId w:val="24"/>
  </w:num>
  <w:num w:numId="35">
    <w:abstractNumId w:val="6"/>
  </w:num>
  <w:num w:numId="36">
    <w:abstractNumId w:val="8"/>
  </w:num>
  <w:num w:numId="37">
    <w:abstractNumId w:val="25"/>
  </w:num>
  <w:num w:numId="38">
    <w:abstractNumId w:val="30"/>
  </w:num>
  <w:num w:numId="39">
    <w:abstractNumId w:val="33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B9"/>
    <w:rsid w:val="00040A33"/>
    <w:rsid w:val="0004527B"/>
    <w:rsid w:val="000625C4"/>
    <w:rsid w:val="000F2664"/>
    <w:rsid w:val="005216FC"/>
    <w:rsid w:val="005F66EC"/>
    <w:rsid w:val="006A6CB9"/>
    <w:rsid w:val="007456C9"/>
    <w:rsid w:val="00780AD1"/>
    <w:rsid w:val="008D3E2B"/>
    <w:rsid w:val="00B343A5"/>
    <w:rsid w:val="00EB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abs>
        <w:tab w:val="left" w:pos="708"/>
      </w:tabs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2508"/>
      </w:tabs>
      <w:spacing w:before="240" w:after="60"/>
      <w:ind w:left="2508" w:hanging="864"/>
      <w:jc w:val="center"/>
      <w:outlineLvl w:val="3"/>
    </w:pPr>
    <w:rPr>
      <w:rFonts w:ascii="Arial" w:hAnsi="Arial"/>
      <w:b/>
      <w:sz w:val="2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a9">
    <w:name w:val="Обычный (веб) Знак"/>
    <w:basedOn w:val="a1"/>
    <w:link w:val="aa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40">
    <w:name w:val="Заголовок 4 Знак"/>
    <w:basedOn w:val="a0"/>
    <w:link w:val="4"/>
    <w:uiPriority w:val="99"/>
    <w:rPr>
      <w:rFonts w:eastAsia="Times New Roman"/>
      <w:b/>
      <w:bCs/>
      <w:sz w:val="28"/>
      <w:szCs w:val="28"/>
      <w:lang w:val="ru-RU" w:eastAsia="ru-RU"/>
    </w:rPr>
  </w:style>
  <w:style w:type="table" w:styleId="af3">
    <w:name w:val="Table Grid"/>
    <w:basedOn w:val="a1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next w:val="ConsTitle"/>
    <w:link w:val="a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708"/>
      </w:tabs>
      <w:spacing w:after="200" w:line="276" w:lineRule="auto"/>
      <w:ind w:left="720"/>
      <w:contextualSpacing/>
    </w:pPr>
    <w:rPr>
      <w:sz w:val="22"/>
      <w:szCs w:val="22"/>
    </w:rPr>
  </w:style>
  <w:style w:type="paragraph" w:styleId="24">
    <w:name w:val="Body Text 2"/>
    <w:basedOn w:val="a"/>
    <w:link w:val="25"/>
    <w:uiPriority w:val="99"/>
    <w:pPr>
      <w:widowControl/>
      <w:tabs>
        <w:tab w:val="clear" w:pos="708"/>
      </w:tabs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pPr>
      <w:widowControl/>
      <w:tabs>
        <w:tab w:val="clear" w:pos="708"/>
      </w:tabs>
      <w:spacing w:before="100" w:beforeAutospacing="1" w:after="100" w:afterAutospacing="1"/>
    </w:pPr>
    <w:rPr>
      <w:sz w:val="24"/>
      <w:szCs w:val="24"/>
    </w:rPr>
  </w:style>
  <w:style w:type="paragraph" w:styleId="af6">
    <w:name w:val="Body Text"/>
    <w:link w:val="af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708"/>
      </w:tabs>
      <w:spacing w:after="120"/>
    </w:pPr>
    <w:rPr>
      <w:rFonts w:ascii="Times New Roman" w:hAnsi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uiPriority w:val="99"/>
    <w:semiHidden/>
  </w:style>
  <w:style w:type="paragraph" w:customStyle="1" w:styleId="12">
    <w:name w:val="1 Знак"/>
    <w:basedOn w:val="a"/>
    <w:uiPriority w:val="99"/>
    <w:pPr>
      <w:widowControl/>
      <w:tabs>
        <w:tab w:val="clear" w:pos="708"/>
      </w:tabs>
      <w:spacing w:after="120"/>
      <w:ind w:firstLine="708"/>
      <w:jc w:val="both"/>
    </w:pPr>
    <w:rPr>
      <w:sz w:val="26"/>
      <w:szCs w:val="26"/>
    </w:rPr>
  </w:style>
  <w:style w:type="paragraph" w:styleId="af8">
    <w:name w:val="header"/>
    <w:basedOn w:val="a"/>
    <w:link w:val="af9"/>
    <w:pPr>
      <w:widowControl/>
      <w:tabs>
        <w:tab w:val="clear" w:pos="708"/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9">
    <w:name w:val="Верхний колонтитул Знак"/>
    <w:basedOn w:val="a0"/>
    <w:link w:val="af8"/>
  </w:style>
  <w:style w:type="paragraph" w:styleId="afa">
    <w:name w:val="footer"/>
    <w:basedOn w:val="a"/>
    <w:link w:val="afb"/>
    <w:uiPriority w:val="99"/>
    <w:pPr>
      <w:widowControl/>
      <w:tabs>
        <w:tab w:val="clear" w:pos="708"/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alloon Text"/>
    <w:basedOn w:val="a"/>
    <w:link w:val="afd"/>
    <w:uiPriority w:val="99"/>
    <w:semiHidden/>
    <w:pPr>
      <w:widowControl/>
      <w:tabs>
        <w:tab w:val="clear" w:pos="708"/>
      </w:tabs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paragraph" w:customStyle="1" w:styleId="13">
    <w:name w:val="Обычный1"/>
    <w:uiPriority w:val="99"/>
    <w:pPr>
      <w:widowControl w:val="0"/>
      <w:tabs>
        <w:tab w:val="left" w:pos="708"/>
      </w:tabs>
    </w:pPr>
    <w:rPr>
      <w:rFonts w:ascii="Times New Roman" w:hAnsi="Times New Roman"/>
    </w:rPr>
  </w:style>
  <w:style w:type="paragraph" w:styleId="afe">
    <w:name w:val="Title"/>
    <w:link w:val="aff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708"/>
      </w:tabs>
      <w:jc w:val="center"/>
    </w:pPr>
    <w:rPr>
      <w:rFonts w:ascii="Times New Roman" w:hAnsi="Times New Roman"/>
      <w:sz w:val="28"/>
    </w:rPr>
  </w:style>
  <w:style w:type="character" w:customStyle="1" w:styleId="aff">
    <w:name w:val="Название Знак"/>
    <w:basedOn w:val="a0"/>
    <w:link w:val="afe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widowControl w:val="0"/>
      <w:tabs>
        <w:tab w:val="left" w:pos="708"/>
      </w:tabs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uiPriority w:val="99"/>
    <w:pPr>
      <w:widowControl w:val="0"/>
      <w:tabs>
        <w:tab w:val="left" w:pos="708"/>
      </w:tabs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widowControl w:val="0"/>
      <w:tabs>
        <w:tab w:val="left" w:pos="708"/>
      </w:tabs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basedOn w:val="a"/>
    <w:uiPriority w:val="9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next w:val="91"/>
    <w:link w:val="a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360"/>
      </w:tabs>
      <w:spacing w:before="100" w:beforeAutospacing="1" w:after="100" w:afterAutospacing="1"/>
      <w:ind w:left="360" w:hanging="360"/>
    </w:pPr>
    <w:rPr>
      <w:rFonts w:ascii="Times New Roman" w:hAnsi="Times New Roman"/>
      <w:sz w:val="24"/>
      <w:szCs w:val="24"/>
    </w:rPr>
  </w:style>
  <w:style w:type="paragraph" w:styleId="aff0">
    <w:name w:val="Body Text Indent"/>
    <w:basedOn w:val="a"/>
    <w:link w:val="aff1"/>
    <w:uiPriority w:val="99"/>
    <w:pPr>
      <w:widowControl/>
      <w:tabs>
        <w:tab w:val="clear" w:pos="708"/>
      </w:tabs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ff1">
    <w:name w:val="Основной текст с отступом Знак"/>
    <w:basedOn w:val="a0"/>
    <w:link w:val="aff0"/>
    <w:uiPriority w:val="99"/>
  </w:style>
  <w:style w:type="paragraph" w:customStyle="1" w:styleId="Default">
    <w:name w:val="Default"/>
    <w:uiPriority w:val="99"/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Pr>
      <w:rFonts w:ascii="Times New Roman" w:hAnsi="Times New Roman" w:cs="Times New Roman"/>
    </w:rPr>
  </w:style>
  <w:style w:type="character" w:styleId="aff2">
    <w:name w:val="Hyperlink"/>
    <w:rPr>
      <w:color w:val="0000FF"/>
      <w:u w:val="single"/>
    </w:rPr>
  </w:style>
  <w:style w:type="paragraph" w:customStyle="1" w:styleId="msonormalcxspmiddle">
    <w:name w:val="msonormalcxspmiddle"/>
    <w:basedOn w:val="a"/>
    <w:uiPriority w:val="99"/>
    <w:pPr>
      <w:widowControl/>
      <w:tabs>
        <w:tab w:val="clear" w:pos="708"/>
      </w:tabs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pPr>
      <w:widowControl/>
      <w:tabs>
        <w:tab w:val="clear" w:pos="708"/>
      </w:tabs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pPr>
      <w:widowControl/>
      <w:tabs>
        <w:tab w:val="clear" w:pos="708"/>
      </w:tabs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uiPriority w:val="99"/>
    <w:pPr>
      <w:tabs>
        <w:tab w:val="clear" w:pos="708"/>
      </w:tabs>
    </w:pPr>
    <w:rPr>
      <w:sz w:val="24"/>
      <w:szCs w:val="24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b/>
      <w:bCs/>
      <w:sz w:val="30"/>
      <w:szCs w:val="30"/>
    </w:rPr>
  </w:style>
  <w:style w:type="paragraph" w:customStyle="1" w:styleId="ConsPlusNormal0">
    <w:name w:val="ConsPlusNormal"/>
    <w:uiPriority w:val="99"/>
    <w:pPr>
      <w:widowControl w:val="0"/>
    </w:pPr>
    <w:rPr>
      <w:rFonts w:ascii="Arial" w:hAnsi="Arial" w:cs="Arial"/>
    </w:rPr>
  </w:style>
  <w:style w:type="character" w:customStyle="1" w:styleId="s2">
    <w:name w:val="s2"/>
    <w:basedOn w:val="a0"/>
    <w:uiPriority w:val="99"/>
  </w:style>
  <w:style w:type="character" w:customStyle="1" w:styleId="af5">
    <w:name w:val="Абзац списка Знак"/>
    <w:link w:val="af4"/>
    <w:uiPriority w:val="99"/>
    <w:rPr>
      <w:rFonts w:ascii="Calibri" w:hAnsi="Calibri" w:cs="Calibri"/>
      <w:sz w:val="22"/>
      <w:szCs w:val="22"/>
      <w:lang w:val="ru-RU" w:eastAsia="ru-RU"/>
    </w:rPr>
  </w:style>
  <w:style w:type="paragraph" w:customStyle="1" w:styleId="14">
    <w:name w:val="Основной текст с отступом;текст;Основной текст 1"/>
    <w:next w:val="msonormalbullet2gifbullet1gi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643"/>
      </w:tabs>
      <w:spacing w:line="360" w:lineRule="atLeast"/>
      <w:ind w:firstLine="482"/>
      <w:jc w:val="both"/>
    </w:pPr>
    <w:rPr>
      <w:rFonts w:ascii="TimesET" w:hAnsi="TimesET"/>
      <w:sz w:val="28"/>
    </w:rPr>
  </w:style>
  <w:style w:type="character" w:styleId="aff3">
    <w:name w:val="Strong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9;&#1095;&#1077;&#1073;&#1085;&#1080;&#1082;&#1080;,%20%20&#1087;&#1086;&#1089;&#1086;&#1073;&#1080;&#1103;\&#1055;&#1088;&#1077;&#1076;&#1091;&#1087;&#1088;&#1077;&#1078;&#1076;&#1077;&#1085;&#1080;&#1077;%20&#1080;%20&#1083;&#1080;&#1082;&#1074;&#1080;&#1076;&#1072;&#1094;&#1080;&#1103;%20&#1063;&#1057;\data\1.html" TargetMode="External"/><Relationship Id="rId13" Type="http://schemas.openxmlformats.org/officeDocument/2006/relationships/hyperlink" Target="http://www.nlr.ru/" TargetMode="External"/><Relationship Id="rId18" Type="http://schemas.openxmlformats.org/officeDocument/2006/relationships/hyperlink" Target="http://mon.gov.ru/structure/minister/" TargetMode="External"/><Relationship Id="rId26" Type="http://schemas.openxmlformats.org/officeDocument/2006/relationships/hyperlink" Target="http://dictionary.fi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90ax2c.xn--p1ai/" TargetMode="External"/><Relationship Id="rId17" Type="http://schemas.openxmlformats.org/officeDocument/2006/relationships/hyperlink" Target="http://studentam.net/" TargetMode="External"/><Relationship Id="rId25" Type="http://schemas.openxmlformats.org/officeDocument/2006/relationships/hyperlink" Target="http://www.eidos.ru/journal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rasl.ru/" TargetMode="External"/><Relationship Id="rId20" Type="http://schemas.openxmlformats.org/officeDocument/2006/relationships/hyperlink" Target="http://www.wise-gatar.org" TargetMode="External"/><Relationship Id="rId29" Type="http://schemas.openxmlformats.org/officeDocument/2006/relationships/hyperlink" Target="http://portal.ntf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E:\&#1059;&#1095;&#1077;&#1073;&#1085;&#1080;&#1082;&#1080;,%20%20&#1087;&#1086;&#1089;&#1086;&#1073;&#1080;&#1103;\&#1055;&#1088;&#1077;&#1076;&#1091;&#1087;&#1088;&#1077;&#1078;&#1076;&#1077;&#1085;&#1080;&#1077;%20&#1080;%20&#1083;&#1080;&#1082;&#1074;&#1080;&#1076;&#1072;&#1094;&#1080;&#1103;%20&#1063;&#1057;\data\3-1.html" TargetMode="External"/><Relationship Id="rId24" Type="http://schemas.openxmlformats.org/officeDocument/2006/relationships/hyperlink" Target="http://www.sinncom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npbu.ru/" TargetMode="External"/><Relationship Id="rId23" Type="http://schemas.openxmlformats.org/officeDocument/2006/relationships/hyperlink" Target="http://www.edit.much.ru/content/mags%20innov.htm" TargetMode="External"/><Relationship Id="rId28" Type="http://schemas.openxmlformats.org/officeDocument/2006/relationships/hyperlink" Target="http://wwwh.fipi.ru/" TargetMode="External"/><Relationship Id="rId10" Type="http://schemas.openxmlformats.org/officeDocument/2006/relationships/hyperlink" Target="file:///E:\&#1059;&#1095;&#1077;&#1073;&#1085;&#1080;&#1082;&#1080;,%20%20&#1087;&#1086;&#1089;&#1086;&#1073;&#1080;&#1103;\&#1055;&#1088;&#1077;&#1076;&#1091;&#1087;&#1088;&#1077;&#1078;&#1076;&#1077;&#1085;&#1080;&#1077;%20&#1080;%20&#1083;&#1080;&#1082;&#1074;&#1080;&#1076;&#1072;&#1094;&#1080;&#1103;%20&#1063;&#1057;\data\1-4.html" TargetMode="External"/><Relationship Id="rId19" Type="http://schemas.openxmlformats.org/officeDocument/2006/relationships/hyperlink" Target="http://www.edu.ru" TargetMode="External"/><Relationship Id="rId31" Type="http://schemas.openxmlformats.org/officeDocument/2006/relationships/hyperlink" Target="file:///E:\&#1059;&#1095;&#1077;&#1073;&#1085;&#1080;&#1082;&#1080;,%20%20&#1087;&#1086;&#1089;&#1086;&#1073;&#1080;&#1103;\&#1055;&#1088;&#1077;&#1076;&#1091;&#1087;&#1088;&#1077;&#1078;&#1076;&#1077;&#1085;&#1080;&#1077;%20&#1080;%20&#1083;&#1080;&#1082;&#1074;&#1080;&#1076;&#1072;&#1094;&#1080;&#1103;%20&#1063;&#1057;\data\3-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maps/org/ministerstvo_rossiyskoy_federatsii_po_delam_grazhdanskoy_oborony_chrezvychaynym_situatsiyam_i_likvidatsii_posledstviy_stikhiynykh_bedstviy/1327209067/" TargetMode="External"/><Relationship Id="rId14" Type="http://schemas.openxmlformats.org/officeDocument/2006/relationships/hyperlink" Target="https://www.prlib.ru/" TargetMode="External"/><Relationship Id="rId22" Type="http://schemas.openxmlformats.org/officeDocument/2006/relationships/hyperlink" Target="http://www.windows.edu.ru" TargetMode="External"/><Relationship Id="rId27" Type="http://schemas.openxmlformats.org/officeDocument/2006/relationships/hyperlink" Target="http://slovari.gramota.ru/portal_sl.html?d=azimov" TargetMode="External"/><Relationship Id="rId30" Type="http://schemas.openxmlformats.org/officeDocument/2006/relationships/hyperlink" Target="file:///E:\&#1059;&#1095;&#1077;&#1073;&#1085;&#1080;&#1082;&#1080;,%20%20&#1087;&#1086;&#1089;&#1086;&#1073;&#1080;&#1103;\&#1055;&#1088;&#1077;&#1076;&#1091;&#1087;&#1088;&#1077;&#1078;&#1076;&#1077;&#1085;&#1080;&#1077;%20&#1080;%20&#1083;&#1080;&#1082;&#1074;&#1080;&#1076;&#1072;&#1094;&#1080;&#1103;%20&#1063;&#1057;\data\1-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4420</Words>
  <Characters>25200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IsaevaTV</dc:creator>
  <cp:keywords/>
  <dc:description/>
  <cp:lastModifiedBy>пестов</cp:lastModifiedBy>
  <cp:revision>106</cp:revision>
  <dcterms:created xsi:type="dcterms:W3CDTF">2014-04-08T07:50:00Z</dcterms:created>
  <dcterms:modified xsi:type="dcterms:W3CDTF">2022-12-05T10:16:00Z</dcterms:modified>
</cp:coreProperties>
</file>