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2F2D58" w:rsidRPr="009F4F38" w:rsidRDefault="002F2D58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(полный срок обучения)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5B32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A11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r w:rsidR="001F66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Сервис</w:t>
      </w:r>
      <w:bookmarkEnd w:id="0"/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0719EA" w:rsidRDefault="000719EA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0719EA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ОП: </w:t>
      </w:r>
      <w:r w:rsidR="001F66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2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оциально-культурный сервис</w:t>
      </w:r>
    </w:p>
    <w:p w:rsidR="00A24FA3" w:rsidRPr="009F4F38" w:rsidRDefault="00A24FA3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1F66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108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  <w:r w:rsidR="001855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 з.е.</w:t>
      </w:r>
      <w:bookmarkStart w:id="1" w:name="_GoBack"/>
      <w:bookmarkEnd w:id="1"/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F66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1F66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права. Основные правовые системы современности. Международное право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трудового права и его предмет. Виды отношений регулируемых трудовым правом. Характеристика трудового правоотношения: субъекты, объект, содержание.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 xml:space="preserve"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</w:t>
      </w:r>
      <w:proofErr w:type="gramStart"/>
      <w:r w:rsidRPr="009F4F38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Темы для практических работ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Прекращение брака и признание его </w:t>
      </w:r>
      <w:proofErr w:type="gramStart"/>
      <w:r w:rsidRPr="00411AEE">
        <w:rPr>
          <w:rFonts w:ascii="Times New Roman" w:hAnsi="Times New Roman"/>
          <w:sz w:val="24"/>
          <w:szCs w:val="24"/>
        </w:rPr>
        <w:t>недействительным</w:t>
      </w:r>
      <w:proofErr w:type="gramEnd"/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Обстоятельства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Субъекты  и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F6625">
        <w:rPr>
          <w:rFonts w:ascii="Times New Roman" w:hAnsi="Times New Roman"/>
          <w:b/>
          <w:sz w:val="24"/>
          <w:szCs w:val="24"/>
        </w:rPr>
        <w:t>экзамен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F6625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признаки нормативно-правовых актов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система, субъекты и объекты административного права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государственной тайны, органы защиты государственной тайны. Ответственность за разглашение  государственной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06585" w:rsidRDefault="00A06585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6625" w:rsidRPr="001F6625" w:rsidRDefault="000719EA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Г.Н., Колесников Е.В.,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 - 3-е изд.,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 доп. - Москва</w:t>
      </w:r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- 457 с. - (Бакалавр.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Базовый курс).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ISBN 978-5-9916-2102-1</w:t>
      </w:r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278-96.  </w:t>
      </w:r>
    </w:p>
    <w:p w:rsid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М.В. Правоведение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 доп. - Ростов-на-Дону : Феникс, 2013. - 413 с. - (Высшее образование). - ISBN 978-5-222-20044-5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310-80.</w:t>
      </w:r>
    </w:p>
    <w:p w:rsidR="001F6625" w:rsidRP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Шумилов, В. М. Правоведение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бакалавров / В. М. Шумилов. — 3-е изд.,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2016. — 423 с. — (Серия : Бакалавр. 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— ISBN 978-5-9916-2711-5. — Режим доступа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/C9847C0C-B41A-4ED3-985D-3462D5AFA75E.</w:t>
      </w:r>
    </w:p>
    <w:p w:rsidR="001F6625" w:rsidRP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С. В. Правоведение: основы государства и права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академического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бакалавриата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/ С. В.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— М.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2017. — 533 с. — (Серия : Бакалавр. 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— ISBN 978-5-9916-3938-5. — Режим доступа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/D9CFE1EA-ABF0-480F-AA09-1E4FC8865151.</w:t>
      </w:r>
    </w:p>
    <w:p w:rsid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Правоведение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/ С. И. Некрасов [и др.]. — 3-е изд.,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2016. — 455 с. — (Серия : Бакалавр. 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— ISBN 978-5-534-03349-6. — Режим доступа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/7E9F52E4-5803-4ECE-A33E-4FDF5B6D61D7.</w:t>
      </w:r>
    </w:p>
    <w:p w:rsidR="00A06585" w:rsidRPr="00A06585" w:rsidRDefault="00411AEE" w:rsidP="000719EA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Теория государства и права: практикум / Д.В.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Чита: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– 218 с. – ISBN 978-5-9293-0549-8. 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2. Гражданское право. Практикум: учеб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под ред. А.Н.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Кузбагарова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Москва: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Юнити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-Дана: Закон и право, 2013. – 319 с.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Правовое регулирование экономической деятельности [Электронный ресурс]: учебник и практикум для академического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/ Г.Ф. Ручкина [и др.]; под общ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ед. Г.Ф. Ручкиной, А.П. Альбова. – Москва: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, 2017. – 315 с. – (Серия: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Академический курс).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Режим доступа: </w:t>
      </w:r>
      <w:hyperlink r:id="rId9" w:history="1">
        <w:r w:rsidRPr="000564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www.biblio-online.ru/book/6DF78260-3469-4173-83FE-93AEF6B58D46</w:t>
        </w:r>
      </w:hyperlink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Правоведение [Электронный ресурс]: учебник для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академического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/ В.И.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др.]; под ред. В. И.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Авдийского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4-е изд.,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Москва: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, 2017. – 333 с. – (Серия: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Академический курс).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978-5-534-03569-8. – Режим доступа: </w:t>
      </w:r>
      <w:hyperlink r:id="rId10" w:history="1">
        <w:r w:rsidRPr="000564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www.biblio-online.ru/book/F182BFFA-00A7-450C-A725-2EF34E605DA7</w:t>
        </w:r>
      </w:hyperlink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585" w:rsidRP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Е.Г. Правоведение [Электронный ресурс]: учеб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/ Е.Г.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О.В.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Т.П.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общ. ред. Е.Г.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, 2017. – 192 с. – (Серия: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Университеты России).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978-5-534-05598-6. – Режим доступа: www.biblio-online.ru/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/E263F845-53BC-4F24-B53E-3EE829091B48.</w:t>
      </w:r>
    </w:p>
    <w:p w:rsidR="00A06585" w:rsidRDefault="00A06585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 Лань»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ЭБС 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 Консультант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r w:rsidR="001F6625">
        <w:rPr>
          <w:rFonts w:ascii="Times New Roman" w:eastAsia="Times New Roman" w:hAnsi="Times New Roman"/>
          <w:bCs/>
          <w:color w:val="000000"/>
          <w:lang w:eastAsia="ru-RU"/>
        </w:rPr>
        <w:t>доцент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 xml:space="preserve"> к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афедр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>ы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="000719EA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1F6625">
        <w:rPr>
          <w:rFonts w:ascii="Times New Roman" w:eastAsia="Times New Roman" w:hAnsi="Times New Roman"/>
          <w:bCs/>
          <w:color w:val="000000"/>
          <w:lang w:eastAsia="ru-RU"/>
        </w:rPr>
        <w:t>Т.О. Третьякова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6B" w:rsidRDefault="00183F6B">
      <w:pPr>
        <w:spacing w:after="0" w:line="240" w:lineRule="auto"/>
      </w:pPr>
      <w:r>
        <w:separator/>
      </w:r>
    </w:p>
  </w:endnote>
  <w:endnote w:type="continuationSeparator" w:id="0">
    <w:p w:rsidR="00183F6B" w:rsidRDefault="0018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8551B">
      <w:rPr>
        <w:noProof/>
      </w:rPr>
      <w:t>2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6B" w:rsidRDefault="00183F6B">
      <w:pPr>
        <w:spacing w:after="0" w:line="240" w:lineRule="auto"/>
      </w:pPr>
      <w:r>
        <w:separator/>
      </w:r>
    </w:p>
  </w:footnote>
  <w:footnote w:type="continuationSeparator" w:id="0">
    <w:p w:rsidR="00183F6B" w:rsidRDefault="0018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719EA"/>
    <w:rsid w:val="001616C3"/>
    <w:rsid w:val="00183F6B"/>
    <w:rsid w:val="0018551B"/>
    <w:rsid w:val="001B2912"/>
    <w:rsid w:val="001F6625"/>
    <w:rsid w:val="00264DA0"/>
    <w:rsid w:val="002B2BE8"/>
    <w:rsid w:val="002F2D58"/>
    <w:rsid w:val="00400E50"/>
    <w:rsid w:val="00411AEE"/>
    <w:rsid w:val="00572073"/>
    <w:rsid w:val="005B326A"/>
    <w:rsid w:val="005C2B84"/>
    <w:rsid w:val="005E7FDD"/>
    <w:rsid w:val="00642619"/>
    <w:rsid w:val="00937B7B"/>
    <w:rsid w:val="00A06585"/>
    <w:rsid w:val="00A24FA3"/>
    <w:rsid w:val="00A2735D"/>
    <w:rsid w:val="00A65614"/>
    <w:rsid w:val="00A73E9F"/>
    <w:rsid w:val="00AA1103"/>
    <w:rsid w:val="00AE560C"/>
    <w:rsid w:val="00C97C7E"/>
    <w:rsid w:val="00D01F08"/>
    <w:rsid w:val="00DC18CD"/>
    <w:rsid w:val="00E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F182BFFA-00A7-450C-A725-2EF34E605D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DF78260-3469-4173-83FE-93AEF6B58D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ГалинаСергеевна</cp:lastModifiedBy>
  <cp:revision>6</cp:revision>
  <dcterms:created xsi:type="dcterms:W3CDTF">2019-11-05T03:32:00Z</dcterms:created>
  <dcterms:modified xsi:type="dcterms:W3CDTF">2019-11-07T06:48:00Z</dcterms:modified>
</cp:coreProperties>
</file>