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3A" w:rsidRDefault="00E90FEF" w:rsidP="00691B3A">
      <w:pPr>
        <w:jc w:val="center"/>
        <w:outlineLvl w:val="0"/>
      </w:pPr>
      <w:r>
        <w:t xml:space="preserve">МИНИСТЕРСТВО </w:t>
      </w:r>
      <w:r w:rsidR="00691B3A">
        <w:t xml:space="preserve"> НАУКИ</w:t>
      </w:r>
      <w:r>
        <w:t xml:space="preserve"> И ВЫСШЕГО ОБРАЗОВАНИЯ </w:t>
      </w:r>
      <w:r w:rsidR="00691B3A">
        <w:t xml:space="preserve"> РОССИЙСКОЙ ФЕДЕРАЦИИ</w:t>
      </w:r>
    </w:p>
    <w:p w:rsidR="00691B3A" w:rsidRDefault="00691B3A" w:rsidP="00691B3A">
      <w:pPr>
        <w:jc w:val="center"/>
      </w:pPr>
      <w:r>
        <w:t>Федеральное государственное бюджетное образовательное учреждение</w:t>
      </w:r>
    </w:p>
    <w:p w:rsidR="00691B3A" w:rsidRDefault="00691B3A" w:rsidP="00691B3A">
      <w:pPr>
        <w:jc w:val="center"/>
      </w:pPr>
      <w:r>
        <w:t xml:space="preserve">высшего образования </w:t>
      </w:r>
    </w:p>
    <w:p w:rsidR="00691B3A" w:rsidRDefault="00691B3A" w:rsidP="00691B3A">
      <w:pPr>
        <w:jc w:val="center"/>
      </w:pPr>
      <w:r>
        <w:t>«Забайкальский государственный университет»</w:t>
      </w:r>
    </w:p>
    <w:p w:rsidR="00691B3A" w:rsidRDefault="00691B3A" w:rsidP="00691B3A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691B3A" w:rsidRDefault="00691B3A" w:rsidP="00691B3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горный</w:t>
      </w:r>
    </w:p>
    <w:p w:rsidR="00691B3A" w:rsidRDefault="00691B3A" w:rsidP="00691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>обогащения полезных ископаемых и вторичного сырья</w:t>
      </w:r>
    </w:p>
    <w:p w:rsidR="00691B3A" w:rsidRDefault="00691B3A" w:rsidP="00691B3A">
      <w:pPr>
        <w:jc w:val="center"/>
        <w:outlineLvl w:val="0"/>
      </w:pPr>
    </w:p>
    <w:p w:rsidR="00691B3A" w:rsidRDefault="00691B3A" w:rsidP="00691B3A">
      <w:pPr>
        <w:jc w:val="center"/>
        <w:outlineLvl w:val="0"/>
        <w:rPr>
          <w:sz w:val="28"/>
          <w:szCs w:val="28"/>
        </w:rPr>
      </w:pPr>
    </w:p>
    <w:p w:rsidR="00691B3A" w:rsidRDefault="00691B3A" w:rsidP="00691B3A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691B3A" w:rsidRDefault="00691B3A" w:rsidP="00691B3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691B3A" w:rsidRDefault="00691B3A" w:rsidP="00691B3A">
      <w:pPr>
        <w:jc w:val="center"/>
        <w:outlineLvl w:val="0"/>
        <w:rPr>
          <w:sz w:val="28"/>
          <w:szCs w:val="28"/>
        </w:rPr>
      </w:pPr>
    </w:p>
    <w:p w:rsidR="00691B3A" w:rsidRDefault="00691B3A" w:rsidP="00691B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</w:t>
      </w:r>
      <w:r>
        <w:rPr>
          <w:sz w:val="32"/>
          <w:szCs w:val="32"/>
        </w:rPr>
        <w:t xml:space="preserve"> </w:t>
      </w:r>
      <w:r w:rsidR="00F929AB">
        <w:rPr>
          <w:sz w:val="28"/>
          <w:szCs w:val="28"/>
          <w:u w:val="single"/>
        </w:rPr>
        <w:t xml:space="preserve">«Учебная </w:t>
      </w:r>
      <w:bookmarkStart w:id="0" w:name="_GoBack"/>
      <w:bookmarkEnd w:id="0"/>
      <w:r>
        <w:rPr>
          <w:sz w:val="28"/>
          <w:szCs w:val="28"/>
          <w:u w:val="single"/>
        </w:rPr>
        <w:t xml:space="preserve"> практика</w:t>
      </w:r>
      <w:r w:rsidR="00F929AB">
        <w:rPr>
          <w:sz w:val="28"/>
          <w:szCs w:val="28"/>
          <w:u w:val="single"/>
        </w:rPr>
        <w:t xml:space="preserve"> ( геологическая)</w:t>
      </w:r>
      <w:r>
        <w:rPr>
          <w:sz w:val="28"/>
          <w:szCs w:val="28"/>
          <w:u w:val="single"/>
        </w:rPr>
        <w:t>»</w:t>
      </w:r>
    </w:p>
    <w:p w:rsidR="00691B3A" w:rsidRDefault="00691B3A" w:rsidP="00691B3A">
      <w:pPr>
        <w:jc w:val="center"/>
        <w:rPr>
          <w:sz w:val="28"/>
          <w:szCs w:val="28"/>
          <w:u w:val="single"/>
        </w:rPr>
      </w:pPr>
    </w:p>
    <w:p w:rsidR="00691B3A" w:rsidRDefault="00691B3A" w:rsidP="00691B3A">
      <w:pPr>
        <w:jc w:val="center"/>
        <w:rPr>
          <w:sz w:val="28"/>
          <w:szCs w:val="28"/>
          <w:u w:val="single"/>
        </w:rPr>
      </w:pPr>
    </w:p>
    <w:p w:rsidR="00691B3A" w:rsidRDefault="00691B3A" w:rsidP="00691B3A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 </w:t>
      </w:r>
      <w:r>
        <w:rPr>
          <w:sz w:val="28"/>
          <w:szCs w:val="28"/>
          <w:u w:val="single"/>
        </w:rPr>
        <w:t>21.05.04 Горное дело</w:t>
      </w:r>
    </w:p>
    <w:p w:rsidR="00691B3A" w:rsidRDefault="00691B3A" w:rsidP="00691B3A">
      <w:pPr>
        <w:jc w:val="center"/>
        <w:rPr>
          <w:sz w:val="28"/>
          <w:szCs w:val="28"/>
          <w:u w:val="single"/>
        </w:rPr>
      </w:pPr>
    </w:p>
    <w:p w:rsidR="00691B3A" w:rsidRDefault="00691B3A" w:rsidP="00691B3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  <w:u w:val="single"/>
        </w:rPr>
        <w:t xml:space="preserve">108 часов </w:t>
      </w:r>
      <w:r>
        <w:rPr>
          <w:sz w:val="28"/>
          <w:szCs w:val="28"/>
        </w:rPr>
        <w:t>(модуля)</w:t>
      </w:r>
    </w:p>
    <w:p w:rsidR="00DE249E" w:rsidRPr="00DE249E" w:rsidRDefault="00DE249E" w:rsidP="00DE249E">
      <w:pPr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2835"/>
        <w:gridCol w:w="2092"/>
      </w:tblGrid>
      <w:tr w:rsidR="00DE249E" w:rsidRPr="00DE249E" w:rsidTr="00DE249E">
        <w:tc>
          <w:tcPr>
            <w:tcW w:w="4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Виды занятий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jc w:val="center"/>
            </w:pPr>
            <w:r w:rsidRPr="00DE249E">
              <w:rPr>
                <w:color w:val="000000"/>
              </w:rPr>
              <w:t xml:space="preserve">Распределение по семестрам </w:t>
            </w:r>
          </w:p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в часах</w:t>
            </w:r>
          </w:p>
        </w:tc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Всего часов</w:t>
            </w:r>
          </w:p>
        </w:tc>
      </w:tr>
      <w:tr w:rsidR="00DE249E" w:rsidRPr="00DE249E" w:rsidTr="00DE2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49E" w:rsidRPr="00DE249E" w:rsidRDefault="00DE249E" w:rsidP="00DE249E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49E" w:rsidRPr="00DE249E" w:rsidRDefault="00DE249E" w:rsidP="00DE249E"/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</w:pPr>
            <w:r w:rsidRPr="00DE249E">
              <w:rPr>
                <w:color w:val="000000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rPr>
                <w:color w:val="000000"/>
              </w:rPr>
              <w:t>108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rPr>
                <w:color w:val="000000"/>
              </w:rPr>
              <w:t>108</w:t>
            </w: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r w:rsidRPr="00DE249E">
              <w:rPr>
                <w:color w:val="000000"/>
              </w:rPr>
              <w:t>Аудиторные занятия,</w:t>
            </w:r>
          </w:p>
          <w:p w:rsidR="00DE249E" w:rsidRPr="00DE249E" w:rsidRDefault="00DE249E" w:rsidP="00DE249E">
            <w:pPr>
              <w:spacing w:line="0" w:lineRule="atLeast"/>
            </w:pPr>
            <w:r w:rsidRPr="00DE249E">
              <w:rPr>
                <w:color w:val="000000"/>
              </w:rPr>
              <w:t>в т.ч.: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ind w:left="284" w:hanging="284"/>
            </w:pPr>
            <w:r w:rsidRPr="00DE249E">
              <w:rPr>
                <w:color w:val="000000"/>
              </w:rPr>
              <w:t>лекции(ЛК)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t>2</w:t>
            </w: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ind w:left="284" w:hanging="284"/>
            </w:pPr>
            <w:r w:rsidRPr="00DE249E">
              <w:rPr>
                <w:color w:val="000000"/>
              </w:rPr>
              <w:t>практические занятия (семинары) (ПЗ)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ind w:left="284" w:hanging="284"/>
            </w:pPr>
            <w:r w:rsidRPr="00DE249E">
              <w:rPr>
                <w:color w:val="000000"/>
              </w:rPr>
              <w:t>лабораторные работы (ЛР)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r w:rsidRPr="00DE249E">
              <w:rPr>
                <w:color w:val="000000"/>
              </w:rPr>
              <w:t>Самостоятельная работа</w:t>
            </w:r>
          </w:p>
          <w:p w:rsidR="00DE249E" w:rsidRPr="00DE249E" w:rsidRDefault="00DE249E" w:rsidP="00DE249E">
            <w:pPr>
              <w:spacing w:line="0" w:lineRule="atLeast"/>
            </w:pPr>
            <w:r w:rsidRPr="00DE249E">
              <w:rPr>
                <w:color w:val="000000"/>
              </w:rPr>
              <w:t>студентов (СРС)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t>106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t>106</w:t>
            </w: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</w:pPr>
            <w:r w:rsidRPr="00DE249E">
              <w:rPr>
                <w:color w:val="000000"/>
              </w:rPr>
              <w:t>Форма промежуточного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Зачет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Зачет</w:t>
            </w: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</w:pPr>
            <w:r w:rsidRPr="00DE249E">
              <w:rPr>
                <w:color w:val="000000"/>
              </w:rPr>
              <w:t>Курсовая работа (курсовой проект) (КР, КП)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–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–</w:t>
            </w:r>
          </w:p>
        </w:tc>
      </w:tr>
    </w:tbl>
    <w:p w:rsidR="00691B3A" w:rsidRDefault="00691B3A" w:rsidP="00691B3A">
      <w:pPr>
        <w:ind w:firstLine="567"/>
        <w:rPr>
          <w:sz w:val="28"/>
          <w:szCs w:val="28"/>
        </w:rPr>
      </w:pPr>
    </w:p>
    <w:p w:rsidR="00691B3A" w:rsidRDefault="00691B3A" w:rsidP="00691B3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48">
        <w:rPr>
          <w:rFonts w:ascii="Times New Roman" w:hAnsi="Times New Roman" w:cs="Times New Roman"/>
          <w:b/>
          <w:sz w:val="28"/>
          <w:szCs w:val="28"/>
        </w:rPr>
        <w:t>Содержание и программа учебной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737"/>
        <w:gridCol w:w="1691"/>
      </w:tblGrid>
      <w:tr w:rsidR="00691B3A" w:rsidRPr="004A2657" w:rsidTr="00807FFE">
        <w:tc>
          <w:tcPr>
            <w:tcW w:w="823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4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91B3A" w:rsidRPr="004A2657" w:rsidTr="00807FFE">
        <w:trPr>
          <w:trHeight w:val="85"/>
        </w:trPr>
        <w:tc>
          <w:tcPr>
            <w:tcW w:w="823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691B3A" w:rsidRPr="004371B0" w:rsidRDefault="00691B3A" w:rsidP="00DE24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Вводные занятия. Цель, задачи. Организация практики. Лекция о геологических картах. Сбор и обработка геологических материалов. Требования к отчету. </w:t>
            </w:r>
            <w:r w:rsidR="00DE249E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694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91B3A" w:rsidRDefault="00691B3A" w:rsidP="00691B3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857"/>
        <w:gridCol w:w="1600"/>
      </w:tblGrid>
      <w:tr w:rsidR="00691B3A" w:rsidRPr="004371B0" w:rsidTr="009D71CF">
        <w:trPr>
          <w:trHeight w:val="2563"/>
        </w:trPr>
        <w:tc>
          <w:tcPr>
            <w:tcW w:w="813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92" w:type="dxa"/>
          </w:tcPr>
          <w:p w:rsidR="00691B3A" w:rsidRPr="004371B0" w:rsidRDefault="00691B3A" w:rsidP="009D71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геологических материалов по геологическому строению района и месторождения, характеристика основных эндогенных и экзогенных процессов. Каталог горных пород и минералов месторождения с подробным описанием трех видов пород и  трех минералов. Подготовка карты (схемы) месторождения и разреза.</w:t>
            </w:r>
          </w:p>
        </w:tc>
        <w:tc>
          <w:tcPr>
            <w:tcW w:w="1691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91B3A" w:rsidRPr="004371B0" w:rsidTr="009D71CF">
        <w:tc>
          <w:tcPr>
            <w:tcW w:w="813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92" w:type="dxa"/>
          </w:tcPr>
          <w:p w:rsidR="00691B3A" w:rsidRPr="004371B0" w:rsidRDefault="00691B3A" w:rsidP="009D71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 оформление отчета о практике. </w:t>
            </w:r>
          </w:p>
        </w:tc>
        <w:tc>
          <w:tcPr>
            <w:tcW w:w="1691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B3A" w:rsidRPr="004371B0" w:rsidTr="009D71CF">
        <w:tc>
          <w:tcPr>
            <w:tcW w:w="813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92" w:type="dxa"/>
          </w:tcPr>
          <w:p w:rsidR="00691B3A" w:rsidRPr="004371B0" w:rsidRDefault="00DE249E" w:rsidP="009D71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  <w:r w:rsidR="00691B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 </w:t>
            </w:r>
            <w:r w:rsidR="00691B3A"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691B3A">
              <w:rPr>
                <w:rFonts w:ascii="Times New Roman" w:hAnsi="Times New Roman" w:cs="Times New Roman"/>
                <w:sz w:val="28"/>
                <w:szCs w:val="28"/>
              </w:rPr>
              <w:t>геологических</w:t>
            </w:r>
            <w:r w:rsidR="00691B3A"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="00691B3A">
              <w:rPr>
                <w:rFonts w:ascii="Times New Roman" w:hAnsi="Times New Roman" w:cs="Times New Roman"/>
                <w:sz w:val="28"/>
                <w:szCs w:val="28"/>
              </w:rPr>
              <w:t>, собеседование</w:t>
            </w:r>
          </w:p>
        </w:tc>
        <w:tc>
          <w:tcPr>
            <w:tcW w:w="1691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B3A" w:rsidRPr="004371B0" w:rsidTr="009D71CF">
        <w:tc>
          <w:tcPr>
            <w:tcW w:w="813" w:type="dxa"/>
          </w:tcPr>
          <w:p w:rsidR="00691B3A" w:rsidRPr="004371B0" w:rsidRDefault="00691B3A" w:rsidP="009D71CF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691B3A" w:rsidRPr="004371B0" w:rsidRDefault="00691B3A" w:rsidP="009D71CF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1" w:type="dxa"/>
          </w:tcPr>
          <w:p w:rsidR="00691B3A" w:rsidRPr="004371B0" w:rsidRDefault="00691B3A" w:rsidP="009D71CF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691B3A" w:rsidRDefault="00691B3A" w:rsidP="00691B3A">
      <w:pPr>
        <w:ind w:firstLine="567"/>
        <w:rPr>
          <w:sz w:val="28"/>
          <w:szCs w:val="28"/>
        </w:rPr>
      </w:pPr>
    </w:p>
    <w:p w:rsidR="00691B3A" w:rsidRDefault="00691B3A" w:rsidP="00691B3A">
      <w:pPr>
        <w:jc w:val="center"/>
        <w:rPr>
          <w:sz w:val="28"/>
          <w:szCs w:val="28"/>
          <w:u w:val="single"/>
        </w:rPr>
      </w:pPr>
    </w:p>
    <w:p w:rsidR="00691B3A" w:rsidRPr="000B7141" w:rsidRDefault="00691B3A" w:rsidP="00691B3A">
      <w:pPr>
        <w:pStyle w:val="a3"/>
        <w:tabs>
          <w:tab w:val="left" w:pos="426"/>
        </w:tabs>
        <w:ind w:left="-283"/>
        <w:jc w:val="center"/>
        <w:outlineLvl w:val="1"/>
        <w:rPr>
          <w:rFonts w:ascii="Times New Roman" w:hAnsi="Times New Roman"/>
          <w:sz w:val="28"/>
          <w:szCs w:val="28"/>
        </w:rPr>
      </w:pPr>
      <w:r w:rsidRPr="000B7141">
        <w:rPr>
          <w:rFonts w:ascii="Times New Roman" w:hAnsi="Times New Roman"/>
          <w:sz w:val="28"/>
          <w:szCs w:val="28"/>
        </w:rPr>
        <w:t>Формы отчетности по практике</w:t>
      </w:r>
    </w:p>
    <w:p w:rsidR="000B7141" w:rsidRDefault="00691B3A" w:rsidP="000B714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0B7141">
        <w:rPr>
          <w:sz w:val="28"/>
          <w:szCs w:val="28"/>
        </w:rPr>
        <w:t xml:space="preserve">По итогам практики студентом готовится «Отчет по учебной геологической практике». </w:t>
      </w:r>
    </w:p>
    <w:p w:rsidR="000B7141" w:rsidRDefault="000B7141" w:rsidP="000B7141">
      <w:pPr>
        <w:spacing w:before="100" w:beforeAutospacing="1" w:after="100" w:afterAutospacing="1" w:line="360" w:lineRule="auto"/>
        <w:ind w:firstLine="709"/>
        <w:jc w:val="both"/>
      </w:pPr>
      <w:r>
        <w:rPr>
          <w:b/>
          <w:sz w:val="28"/>
          <w:szCs w:val="28"/>
        </w:rPr>
        <w:t xml:space="preserve">Оформление письменной работы согласно </w:t>
      </w:r>
      <w:r w:rsidR="009B513C">
        <w:rPr>
          <w:b/>
        </w:rPr>
        <w:t>МИ 01-03-2023</w:t>
      </w:r>
      <w:r w:rsidR="00FD4EC6">
        <w:rPr>
          <w:b/>
        </w:rPr>
        <w:t xml:space="preserve"> </w:t>
      </w:r>
      <w:hyperlink r:id="rId5" w:tgtFrame="_blank" w:history="1">
        <w:r w:rsidRPr="00345CA5">
          <w:rPr>
            <w:rStyle w:val="a5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91B3A" w:rsidRPr="000B7141" w:rsidRDefault="00691B3A" w:rsidP="00691B3A">
      <w:pPr>
        <w:spacing w:line="360" w:lineRule="auto"/>
        <w:ind w:firstLine="540"/>
        <w:jc w:val="both"/>
        <w:rPr>
          <w:sz w:val="28"/>
          <w:szCs w:val="28"/>
        </w:rPr>
      </w:pPr>
      <w:r w:rsidRPr="000B7141">
        <w:rPr>
          <w:sz w:val="28"/>
          <w:szCs w:val="28"/>
        </w:rPr>
        <w:t>Отчет, оформленный в виде папки,  книги, включает:</w:t>
      </w:r>
    </w:p>
    <w:p w:rsidR="00691B3A" w:rsidRPr="000B7141" w:rsidRDefault="00691B3A" w:rsidP="00691B3A">
      <w:pPr>
        <w:spacing w:line="360" w:lineRule="auto"/>
        <w:ind w:firstLine="540"/>
        <w:jc w:val="both"/>
        <w:rPr>
          <w:sz w:val="28"/>
          <w:szCs w:val="28"/>
        </w:rPr>
      </w:pPr>
      <w:r w:rsidRPr="000B7141">
        <w:rPr>
          <w:sz w:val="28"/>
          <w:szCs w:val="28"/>
        </w:rPr>
        <w:t>-объяснительную записку – объемом не более 30 страниц текста формата А-4;</w:t>
      </w:r>
    </w:p>
    <w:p w:rsidR="00691B3A" w:rsidRPr="000B7141" w:rsidRDefault="00691B3A" w:rsidP="00691B3A">
      <w:pPr>
        <w:spacing w:line="360" w:lineRule="auto"/>
        <w:ind w:firstLine="540"/>
        <w:jc w:val="both"/>
        <w:rPr>
          <w:sz w:val="28"/>
          <w:szCs w:val="28"/>
        </w:rPr>
      </w:pPr>
      <w:r w:rsidRPr="000B7141">
        <w:rPr>
          <w:sz w:val="28"/>
          <w:szCs w:val="28"/>
        </w:rPr>
        <w:t>-графические приложения: карты, схемы, разрезы и др. материалы по месторождению;</w:t>
      </w:r>
    </w:p>
    <w:p w:rsidR="00691B3A" w:rsidRPr="000B7141" w:rsidRDefault="00691B3A" w:rsidP="00691B3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B7141">
        <w:rPr>
          <w:sz w:val="28"/>
          <w:szCs w:val="28"/>
        </w:rPr>
        <w:t>На этикетке (данные университета, факультета, название отчета, место и год составления), ФИО  студента, год.</w:t>
      </w:r>
    </w:p>
    <w:p w:rsidR="00297208" w:rsidRPr="000B7141" w:rsidRDefault="00297208" w:rsidP="00297208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B7141">
        <w:rPr>
          <w:b/>
          <w:sz w:val="28"/>
          <w:szCs w:val="28"/>
        </w:rPr>
        <w:t xml:space="preserve">Объяснительная записка </w:t>
      </w:r>
      <w:r w:rsidRPr="000B7141">
        <w:rPr>
          <w:sz w:val="28"/>
          <w:szCs w:val="28"/>
        </w:rPr>
        <w:t>(ОПК-1, ОПК-4, ОПК-7, ПК-7)</w:t>
      </w:r>
    </w:p>
    <w:p w:rsidR="00297208" w:rsidRPr="000B7141" w:rsidRDefault="00297208" w:rsidP="00297208">
      <w:pPr>
        <w:spacing w:line="360" w:lineRule="auto"/>
        <w:ind w:firstLine="540"/>
        <w:jc w:val="both"/>
        <w:rPr>
          <w:sz w:val="28"/>
          <w:szCs w:val="28"/>
        </w:rPr>
      </w:pPr>
      <w:r w:rsidRPr="000B7141">
        <w:rPr>
          <w:sz w:val="28"/>
          <w:szCs w:val="28"/>
        </w:rPr>
        <w:t>Объяснительная записка состоит из Введения, раздела «Сведения о геологическом строении района и месторождения» и Заключения.  В ней приводится следующая информация.</w:t>
      </w:r>
    </w:p>
    <w:p w:rsidR="00297208" w:rsidRPr="000B7141" w:rsidRDefault="00297208" w:rsidP="00297208">
      <w:pPr>
        <w:spacing w:line="360" w:lineRule="auto"/>
        <w:ind w:firstLine="540"/>
        <w:jc w:val="both"/>
        <w:rPr>
          <w:sz w:val="28"/>
          <w:szCs w:val="28"/>
        </w:rPr>
      </w:pPr>
      <w:r w:rsidRPr="000B7141">
        <w:rPr>
          <w:sz w:val="28"/>
          <w:szCs w:val="28"/>
        </w:rPr>
        <w:t>Оглавление (подробное).</w:t>
      </w:r>
    </w:p>
    <w:p w:rsidR="00297208" w:rsidRPr="000B7141" w:rsidRDefault="00297208" w:rsidP="00297208">
      <w:pPr>
        <w:spacing w:line="360" w:lineRule="auto"/>
        <w:ind w:firstLine="567"/>
        <w:jc w:val="both"/>
        <w:rPr>
          <w:sz w:val="28"/>
          <w:szCs w:val="28"/>
        </w:rPr>
      </w:pPr>
      <w:r w:rsidRPr="000B7141">
        <w:rPr>
          <w:i/>
          <w:sz w:val="28"/>
          <w:szCs w:val="28"/>
        </w:rPr>
        <w:lastRenderedPageBreak/>
        <w:t>Введение (2-3 с.).</w:t>
      </w:r>
      <w:r w:rsidRPr="000B7141">
        <w:rPr>
          <w:sz w:val="28"/>
          <w:szCs w:val="28"/>
        </w:rPr>
        <w:t xml:space="preserve"> Указываются цели, задачи. Приводятся сведения об административной принадлежности района, основных чертах рельефа, гидрографии, климате, экономической освоенности, путях сообщения.</w:t>
      </w:r>
    </w:p>
    <w:p w:rsidR="00297208" w:rsidRPr="000B7141" w:rsidRDefault="00297208" w:rsidP="00297208">
      <w:pPr>
        <w:spacing w:line="360" w:lineRule="auto"/>
        <w:ind w:firstLine="540"/>
        <w:jc w:val="both"/>
        <w:rPr>
          <w:sz w:val="28"/>
          <w:szCs w:val="28"/>
        </w:rPr>
      </w:pPr>
      <w:r w:rsidRPr="000B7141">
        <w:rPr>
          <w:i/>
          <w:sz w:val="28"/>
          <w:szCs w:val="28"/>
        </w:rPr>
        <w:t xml:space="preserve">Сведения о геологическом строении района и месторождения (20-25 с.). </w:t>
      </w:r>
      <w:r w:rsidRPr="000B7141">
        <w:rPr>
          <w:sz w:val="28"/>
          <w:szCs w:val="28"/>
        </w:rPr>
        <w:t>Раздел включает;</w:t>
      </w:r>
    </w:p>
    <w:p w:rsidR="00297208" w:rsidRPr="000B7141" w:rsidRDefault="00297208" w:rsidP="002972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7141">
        <w:rPr>
          <w:rFonts w:ascii="Times New Roman" w:hAnsi="Times New Roman"/>
          <w:b w:val="0"/>
          <w:sz w:val="28"/>
          <w:szCs w:val="28"/>
        </w:rPr>
        <w:t xml:space="preserve">Сведения о геологическом строении района и его полезных ископаемых. Приводятся данные по стратиграфии, </w:t>
      </w:r>
      <w:proofErr w:type="spellStart"/>
      <w:r w:rsidRPr="000B7141">
        <w:rPr>
          <w:rFonts w:ascii="Times New Roman" w:hAnsi="Times New Roman"/>
          <w:b w:val="0"/>
          <w:sz w:val="28"/>
          <w:szCs w:val="28"/>
        </w:rPr>
        <w:t>магматизму</w:t>
      </w:r>
      <w:proofErr w:type="spellEnd"/>
      <w:r w:rsidRPr="000B7141">
        <w:rPr>
          <w:rFonts w:ascii="Times New Roman" w:hAnsi="Times New Roman"/>
          <w:b w:val="0"/>
          <w:sz w:val="28"/>
          <w:szCs w:val="28"/>
        </w:rPr>
        <w:t>, тектонике, гидрогеологии и полезным ископаемым.</w:t>
      </w:r>
    </w:p>
    <w:p w:rsidR="00297208" w:rsidRPr="000B7141" w:rsidRDefault="00297208" w:rsidP="002972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7141">
        <w:rPr>
          <w:rFonts w:ascii="Times New Roman" w:hAnsi="Times New Roman"/>
          <w:b w:val="0"/>
          <w:sz w:val="28"/>
          <w:szCs w:val="28"/>
        </w:rPr>
        <w:t>Характеристика основных эндогенных и экзогенных геологических процессов с конкретными примерами их проявления в районе и на месторождении.</w:t>
      </w:r>
    </w:p>
    <w:p w:rsidR="00297208" w:rsidRPr="000B7141" w:rsidRDefault="00297208" w:rsidP="002972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7141">
        <w:rPr>
          <w:rFonts w:ascii="Times New Roman" w:hAnsi="Times New Roman"/>
          <w:b w:val="0"/>
          <w:sz w:val="28"/>
          <w:szCs w:val="28"/>
        </w:rPr>
        <w:t>Характеризуется одно месторождение: геологическое строение, вмещающие породы,  генетический тип, морфология рудных тел, качество полезного ископаемого, запасы и перспективы.</w:t>
      </w:r>
    </w:p>
    <w:p w:rsidR="00297208" w:rsidRPr="000B7141" w:rsidRDefault="00297208" w:rsidP="002972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7141">
        <w:rPr>
          <w:rFonts w:ascii="Times New Roman" w:hAnsi="Times New Roman"/>
          <w:b w:val="0"/>
          <w:sz w:val="28"/>
          <w:szCs w:val="28"/>
        </w:rPr>
        <w:t>Каталог горных пород и минералов в произвольной форме.</w:t>
      </w:r>
    </w:p>
    <w:p w:rsidR="00297208" w:rsidRPr="000B7141" w:rsidRDefault="00297208" w:rsidP="002972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7141">
        <w:rPr>
          <w:rFonts w:ascii="Times New Roman" w:hAnsi="Times New Roman"/>
          <w:b w:val="0"/>
          <w:sz w:val="28"/>
          <w:szCs w:val="28"/>
        </w:rPr>
        <w:t>Описание пород и минералов (по 3 представителя).</w:t>
      </w:r>
    </w:p>
    <w:p w:rsidR="00297208" w:rsidRPr="000B7141" w:rsidRDefault="00297208" w:rsidP="002972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7141">
        <w:rPr>
          <w:rFonts w:ascii="Times New Roman" w:hAnsi="Times New Roman"/>
          <w:b w:val="0"/>
          <w:sz w:val="28"/>
          <w:szCs w:val="28"/>
        </w:rPr>
        <w:t>Прилагается графический материал в виде карт, разрезов, схем и пр. изображений, характеризующих месторождение.</w:t>
      </w:r>
    </w:p>
    <w:p w:rsidR="00691B3A" w:rsidRPr="000B7141" w:rsidRDefault="00297208" w:rsidP="00297208">
      <w:pPr>
        <w:spacing w:line="360" w:lineRule="auto"/>
        <w:ind w:firstLine="540"/>
        <w:jc w:val="both"/>
        <w:rPr>
          <w:sz w:val="28"/>
          <w:szCs w:val="28"/>
        </w:rPr>
      </w:pPr>
      <w:r w:rsidRPr="000B7141">
        <w:rPr>
          <w:i/>
          <w:sz w:val="28"/>
          <w:szCs w:val="28"/>
        </w:rPr>
        <w:t xml:space="preserve">Заключение (1-2 с.). </w:t>
      </w:r>
      <w:r w:rsidRPr="000B7141">
        <w:rPr>
          <w:sz w:val="28"/>
          <w:szCs w:val="28"/>
        </w:rPr>
        <w:t>Обобщаются результаты и приводятся  сведения о приобретенных знаниях.</w:t>
      </w:r>
    </w:p>
    <w:p w:rsidR="00297208" w:rsidRPr="000B7141" w:rsidRDefault="00297208" w:rsidP="00297208">
      <w:pPr>
        <w:spacing w:line="360" w:lineRule="auto"/>
        <w:ind w:firstLine="540"/>
        <w:jc w:val="both"/>
        <w:rPr>
          <w:sz w:val="28"/>
          <w:szCs w:val="28"/>
        </w:rPr>
      </w:pPr>
      <w:r w:rsidRPr="000B7141">
        <w:rPr>
          <w:sz w:val="28"/>
          <w:szCs w:val="28"/>
        </w:rPr>
        <w:t>Список использованных источников.</w:t>
      </w:r>
    </w:p>
    <w:p w:rsidR="00297208" w:rsidRPr="000B7141" w:rsidRDefault="00297208" w:rsidP="0029720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7141">
        <w:rPr>
          <w:b/>
          <w:sz w:val="28"/>
          <w:szCs w:val="28"/>
        </w:rPr>
        <w:t>Критерии оценок промежуточной аттестации по практике</w:t>
      </w:r>
    </w:p>
    <w:p w:rsidR="00297208" w:rsidRDefault="00297208" w:rsidP="00297208">
      <w:pPr>
        <w:spacing w:line="360" w:lineRule="auto"/>
        <w:ind w:firstLine="567"/>
        <w:jc w:val="both"/>
        <w:rPr>
          <w:sz w:val="28"/>
          <w:szCs w:val="28"/>
        </w:rPr>
      </w:pPr>
      <w:r w:rsidRPr="000B7141">
        <w:rPr>
          <w:sz w:val="28"/>
          <w:szCs w:val="28"/>
        </w:rPr>
        <w:t>Основным критерием оценки практики является полнота, качество отчета и уровень знания отчетного материала. Практика оцениваются по относительной системе: «отлично», «хорошо», «удовлетворительно» или не оценивается. В последнем случае студент должен выполнить дополнительное индивидуальное задание в следующем семестре или повторно пройти практику в течение года.</w:t>
      </w:r>
    </w:p>
    <w:p w:rsidR="000B7141" w:rsidRDefault="000B7141" w:rsidP="00297208">
      <w:pPr>
        <w:spacing w:line="360" w:lineRule="auto"/>
        <w:ind w:firstLine="567"/>
        <w:jc w:val="both"/>
        <w:rPr>
          <w:sz w:val="28"/>
          <w:szCs w:val="28"/>
        </w:rPr>
      </w:pPr>
    </w:p>
    <w:p w:rsidR="000B7141" w:rsidRPr="000B7141" w:rsidRDefault="000B7141" w:rsidP="00297208">
      <w:pPr>
        <w:spacing w:line="360" w:lineRule="auto"/>
        <w:ind w:firstLine="567"/>
        <w:jc w:val="both"/>
        <w:rPr>
          <w:sz w:val="28"/>
          <w:szCs w:val="28"/>
        </w:rPr>
      </w:pPr>
    </w:p>
    <w:p w:rsidR="00223BAA" w:rsidRDefault="00223BAA" w:rsidP="00297208">
      <w:pPr>
        <w:pStyle w:val="a3"/>
        <w:tabs>
          <w:tab w:val="left" w:pos="284"/>
        </w:tabs>
        <w:spacing w:after="240"/>
        <w:ind w:left="108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97208" w:rsidRPr="000B7141" w:rsidRDefault="00297208" w:rsidP="00297208">
      <w:pPr>
        <w:pStyle w:val="a3"/>
        <w:tabs>
          <w:tab w:val="left" w:pos="284"/>
        </w:tabs>
        <w:spacing w:after="240"/>
        <w:ind w:left="1080"/>
        <w:contextualSpacing/>
        <w:outlineLvl w:val="0"/>
        <w:rPr>
          <w:rFonts w:ascii="Times New Roman" w:hAnsi="Times New Roman"/>
          <w:sz w:val="28"/>
          <w:szCs w:val="28"/>
        </w:rPr>
      </w:pPr>
      <w:r w:rsidRPr="000B7141">
        <w:rPr>
          <w:rFonts w:ascii="Times New Roman" w:hAnsi="Times New Roman"/>
          <w:sz w:val="28"/>
          <w:szCs w:val="28"/>
        </w:rPr>
        <w:lastRenderedPageBreak/>
        <w:t xml:space="preserve">Учебно-методическое обеспечение самостоятельной работы </w:t>
      </w:r>
    </w:p>
    <w:p w:rsidR="00297208" w:rsidRPr="000B7141" w:rsidRDefault="00297208" w:rsidP="00297208">
      <w:pPr>
        <w:pStyle w:val="a3"/>
        <w:tabs>
          <w:tab w:val="left" w:pos="284"/>
        </w:tabs>
        <w:spacing w:after="240"/>
        <w:ind w:left="1080"/>
        <w:outlineLvl w:val="0"/>
        <w:rPr>
          <w:rFonts w:ascii="Times New Roman" w:hAnsi="Times New Roman"/>
          <w:sz w:val="28"/>
          <w:szCs w:val="28"/>
        </w:rPr>
      </w:pPr>
      <w:r w:rsidRPr="000B7141">
        <w:rPr>
          <w:rFonts w:ascii="Times New Roman" w:hAnsi="Times New Roman"/>
          <w:sz w:val="28"/>
          <w:szCs w:val="28"/>
        </w:rPr>
        <w:t>студентов на практике</w:t>
      </w:r>
    </w:p>
    <w:p w:rsidR="00297208" w:rsidRPr="000B7141" w:rsidRDefault="00297208" w:rsidP="00297208">
      <w:pPr>
        <w:pStyle w:val="a3"/>
        <w:tabs>
          <w:tab w:val="left" w:pos="284"/>
        </w:tabs>
        <w:ind w:left="0" w:firstLine="709"/>
        <w:outlineLvl w:val="0"/>
        <w:rPr>
          <w:rFonts w:ascii="Times New Roman" w:hAnsi="Times New Roman"/>
          <w:b w:val="0"/>
          <w:sz w:val="28"/>
          <w:szCs w:val="28"/>
        </w:rPr>
      </w:pPr>
      <w:r w:rsidRPr="000B7141">
        <w:rPr>
          <w:rFonts w:ascii="Times New Roman" w:hAnsi="Times New Roman"/>
          <w:b w:val="0"/>
          <w:sz w:val="28"/>
          <w:szCs w:val="28"/>
        </w:rPr>
        <w:t>При прохождении практики в пределах университета каждый студент</w:t>
      </w:r>
      <w:r w:rsidRPr="000B7141">
        <w:rPr>
          <w:sz w:val="28"/>
          <w:szCs w:val="28"/>
        </w:rPr>
        <w:t xml:space="preserve"> </w:t>
      </w:r>
      <w:r w:rsidRPr="000B7141">
        <w:rPr>
          <w:rFonts w:ascii="Times New Roman" w:hAnsi="Times New Roman"/>
          <w:b w:val="0"/>
          <w:sz w:val="28"/>
          <w:szCs w:val="28"/>
        </w:rPr>
        <w:t xml:space="preserve">обеспечивается </w:t>
      </w:r>
      <w:r w:rsidR="00C354A1" w:rsidRPr="000B7141">
        <w:rPr>
          <w:rFonts w:ascii="Times New Roman" w:hAnsi="Times New Roman"/>
          <w:b w:val="0"/>
          <w:sz w:val="28"/>
          <w:szCs w:val="28"/>
        </w:rPr>
        <w:t>о</w:t>
      </w:r>
      <w:r w:rsidRPr="000B7141">
        <w:rPr>
          <w:rFonts w:ascii="Times New Roman" w:hAnsi="Times New Roman"/>
          <w:b w:val="0"/>
          <w:sz w:val="28"/>
          <w:szCs w:val="28"/>
        </w:rPr>
        <w:t xml:space="preserve">сновной современной геологической информацией – Государственной геологической картой Российской Федерации масштаба 1:200 000. Издание второе. Серия </w:t>
      </w:r>
      <w:proofErr w:type="spellStart"/>
      <w:r w:rsidRPr="000B7141">
        <w:rPr>
          <w:rFonts w:ascii="Times New Roman" w:hAnsi="Times New Roman"/>
          <w:b w:val="0"/>
          <w:sz w:val="28"/>
          <w:szCs w:val="28"/>
        </w:rPr>
        <w:t>Даурская</w:t>
      </w:r>
      <w:proofErr w:type="spellEnd"/>
      <w:r w:rsidRPr="000B7141">
        <w:rPr>
          <w:rFonts w:ascii="Times New Roman" w:hAnsi="Times New Roman"/>
          <w:b w:val="0"/>
          <w:sz w:val="28"/>
          <w:szCs w:val="28"/>
        </w:rPr>
        <w:t>. Лист N-49-XXXV (Чита).  – М. (СПб): ФГУГП «</w:t>
      </w:r>
      <w:proofErr w:type="spellStart"/>
      <w:r w:rsidRPr="000B7141">
        <w:rPr>
          <w:rFonts w:ascii="Times New Roman" w:hAnsi="Times New Roman"/>
          <w:b w:val="0"/>
          <w:sz w:val="28"/>
          <w:szCs w:val="28"/>
        </w:rPr>
        <w:t>Читагеолсъемка</w:t>
      </w:r>
      <w:proofErr w:type="spellEnd"/>
      <w:r w:rsidRPr="000B7141">
        <w:rPr>
          <w:rFonts w:ascii="Times New Roman" w:hAnsi="Times New Roman"/>
          <w:b w:val="0"/>
          <w:sz w:val="28"/>
          <w:szCs w:val="28"/>
        </w:rPr>
        <w:t>», 2000 . В комплект карты входят:</w:t>
      </w:r>
    </w:p>
    <w:p w:rsidR="00297208" w:rsidRPr="000B7141" w:rsidRDefault="00297208" w:rsidP="00297208">
      <w:pPr>
        <w:spacing w:line="276" w:lineRule="auto"/>
        <w:rPr>
          <w:sz w:val="28"/>
          <w:szCs w:val="28"/>
        </w:rPr>
      </w:pPr>
      <w:r w:rsidRPr="000B7141">
        <w:rPr>
          <w:sz w:val="28"/>
          <w:szCs w:val="28"/>
        </w:rPr>
        <w:t>- геологическая карта масштаба 1:200 000;</w:t>
      </w:r>
    </w:p>
    <w:p w:rsidR="00297208" w:rsidRPr="000B7141" w:rsidRDefault="00297208" w:rsidP="00297208">
      <w:pPr>
        <w:spacing w:line="276" w:lineRule="auto"/>
        <w:jc w:val="both"/>
        <w:rPr>
          <w:sz w:val="28"/>
          <w:szCs w:val="28"/>
        </w:rPr>
      </w:pPr>
      <w:r w:rsidRPr="000B7141">
        <w:rPr>
          <w:sz w:val="28"/>
          <w:szCs w:val="28"/>
        </w:rPr>
        <w:t>-карта полезных ископаемых и закономерностей их размещения масштаба</w:t>
      </w:r>
    </w:p>
    <w:p w:rsidR="00297208" w:rsidRPr="000B7141" w:rsidRDefault="00297208" w:rsidP="00297208">
      <w:pPr>
        <w:spacing w:line="276" w:lineRule="auto"/>
        <w:jc w:val="both"/>
        <w:rPr>
          <w:sz w:val="28"/>
          <w:szCs w:val="28"/>
        </w:rPr>
      </w:pPr>
      <w:r w:rsidRPr="000B7141">
        <w:rPr>
          <w:sz w:val="28"/>
          <w:szCs w:val="28"/>
        </w:rPr>
        <w:t xml:space="preserve"> 1:200 000;</w:t>
      </w:r>
    </w:p>
    <w:p w:rsidR="00297208" w:rsidRPr="000B7141" w:rsidRDefault="00297208" w:rsidP="00297208">
      <w:pPr>
        <w:spacing w:line="276" w:lineRule="auto"/>
        <w:rPr>
          <w:sz w:val="28"/>
          <w:szCs w:val="28"/>
        </w:rPr>
      </w:pPr>
      <w:r w:rsidRPr="000B7141">
        <w:rPr>
          <w:sz w:val="28"/>
          <w:szCs w:val="28"/>
        </w:rPr>
        <w:t>-объяснительная записка (в электронной форме).</w:t>
      </w:r>
    </w:p>
    <w:p w:rsidR="00C66091" w:rsidRPr="000B7141" w:rsidRDefault="00C66091">
      <w:pPr>
        <w:rPr>
          <w:sz w:val="28"/>
          <w:szCs w:val="28"/>
        </w:rPr>
      </w:pPr>
    </w:p>
    <w:p w:rsidR="00297208" w:rsidRPr="000B7141" w:rsidRDefault="00297208" w:rsidP="00297208">
      <w:pPr>
        <w:spacing w:line="360" w:lineRule="auto"/>
        <w:jc w:val="both"/>
        <w:rPr>
          <w:b/>
          <w:sz w:val="28"/>
          <w:szCs w:val="28"/>
        </w:rPr>
      </w:pPr>
      <w:r w:rsidRPr="000B7141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97208" w:rsidRPr="000B7141" w:rsidRDefault="00297208" w:rsidP="00297208">
      <w:pPr>
        <w:spacing w:line="360" w:lineRule="auto"/>
        <w:ind w:firstLine="709"/>
        <w:jc w:val="both"/>
        <w:rPr>
          <w:sz w:val="28"/>
          <w:szCs w:val="28"/>
        </w:rPr>
      </w:pPr>
      <w:r w:rsidRPr="000B7141">
        <w:rPr>
          <w:sz w:val="28"/>
          <w:szCs w:val="28"/>
        </w:rPr>
        <w:t>Каждый студент самостоятельно выбирает  район геологического исследования, пользуясь услугами геологических фондов, библиотек, интернета и пр. материалами, отвечающими  требованиям данной рабочей программы.</w:t>
      </w:r>
      <w:r w:rsidR="00C354A1" w:rsidRPr="000B7141">
        <w:rPr>
          <w:sz w:val="28"/>
          <w:szCs w:val="28"/>
        </w:rPr>
        <w:t xml:space="preserve"> В интернете карты расположены в </w:t>
      </w:r>
      <w:proofErr w:type="spellStart"/>
      <w:r w:rsidR="00C354A1" w:rsidRPr="000B7141">
        <w:rPr>
          <w:sz w:val="28"/>
          <w:szCs w:val="28"/>
        </w:rPr>
        <w:t>яндексе</w:t>
      </w:r>
      <w:proofErr w:type="spellEnd"/>
      <w:r w:rsidR="00C354A1" w:rsidRPr="000B7141">
        <w:rPr>
          <w:sz w:val="28"/>
          <w:szCs w:val="28"/>
        </w:rPr>
        <w:t>.</w:t>
      </w:r>
    </w:p>
    <w:p w:rsidR="00297208" w:rsidRPr="000B7141" w:rsidRDefault="00297208">
      <w:pPr>
        <w:rPr>
          <w:sz w:val="28"/>
          <w:szCs w:val="28"/>
        </w:rPr>
      </w:pPr>
    </w:p>
    <w:p w:rsidR="00297208" w:rsidRPr="000B7141" w:rsidRDefault="00297208" w:rsidP="00297208">
      <w:pPr>
        <w:spacing w:line="276" w:lineRule="auto"/>
        <w:ind w:firstLine="851"/>
        <w:rPr>
          <w:sz w:val="28"/>
          <w:szCs w:val="28"/>
        </w:rPr>
      </w:pPr>
      <w:r w:rsidRPr="000B7141">
        <w:rPr>
          <w:sz w:val="28"/>
          <w:szCs w:val="28"/>
        </w:rPr>
        <w:t>Составитель:</w:t>
      </w: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97208">
      <w:pPr>
        <w:spacing w:line="276" w:lineRule="auto"/>
        <w:ind w:firstLine="851"/>
        <w:rPr>
          <w:sz w:val="28"/>
          <w:szCs w:val="28"/>
        </w:rPr>
      </w:pPr>
    </w:p>
    <w:p w:rsidR="00223BAA" w:rsidRDefault="00223BAA" w:rsidP="00223BAA">
      <w:pPr>
        <w:ind w:firstLine="709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223BAA" w:rsidRDefault="00223BAA" w:rsidP="00223BAA">
      <w:pPr>
        <w:ind w:firstLine="709"/>
        <w:jc w:val="center"/>
        <w:rPr>
          <w:b/>
        </w:rPr>
      </w:pPr>
      <w:r>
        <w:rPr>
          <w:b/>
        </w:rPr>
        <w:t>Примерная форма отчета по практике</w:t>
      </w:r>
    </w:p>
    <w:p w:rsidR="00223BAA" w:rsidRDefault="00223BAA" w:rsidP="00223BAA">
      <w:pPr>
        <w:jc w:val="center"/>
      </w:pPr>
      <w:r>
        <w:rPr>
          <w:b/>
          <w:bCs/>
        </w:rPr>
        <w:t xml:space="preserve">Пример оформления титульного листа отчета по практике </w:t>
      </w:r>
    </w:p>
    <w:p w:rsidR="00A25AE1" w:rsidRDefault="00223BAA" w:rsidP="00223BAA">
      <w:pPr>
        <w:jc w:val="center"/>
      </w:pPr>
      <w:r>
        <w:t xml:space="preserve">МИНИСТЕРСТВО </w:t>
      </w:r>
      <w:r w:rsidR="00A25AE1">
        <w:t xml:space="preserve">НАУКИ И ВЫСШЕГО </w:t>
      </w:r>
      <w:r>
        <w:t xml:space="preserve">ОБРАЗОВАНИЯ </w:t>
      </w:r>
    </w:p>
    <w:p w:rsidR="00223BAA" w:rsidRDefault="00223BAA" w:rsidP="00223BAA">
      <w:pPr>
        <w:jc w:val="center"/>
      </w:pPr>
      <w:r>
        <w:t xml:space="preserve"> РОССИЙСКОЙ ФЕДЕРАЦИИ</w:t>
      </w:r>
    </w:p>
    <w:p w:rsidR="00223BAA" w:rsidRDefault="00223BAA" w:rsidP="00223BAA">
      <w:pPr>
        <w:jc w:val="center"/>
      </w:pPr>
      <w:r>
        <w:t>Федеральное государственное бюджетное образовательное учреждение</w:t>
      </w:r>
    </w:p>
    <w:p w:rsidR="00223BAA" w:rsidRDefault="00223BAA" w:rsidP="00223BAA">
      <w:pPr>
        <w:jc w:val="center"/>
      </w:pPr>
      <w:r>
        <w:t>высшего образования</w:t>
      </w:r>
    </w:p>
    <w:p w:rsidR="00223BAA" w:rsidRDefault="00223BAA" w:rsidP="00223BAA">
      <w:pPr>
        <w:jc w:val="center"/>
      </w:pPr>
      <w:r>
        <w:t>«Забайкальский государственный университет»</w:t>
      </w:r>
    </w:p>
    <w:p w:rsidR="00223BAA" w:rsidRDefault="00223BAA" w:rsidP="00223BAA">
      <w:pPr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  <w:r>
        <w:t>Факультет горный</w:t>
      </w:r>
    </w:p>
    <w:p w:rsidR="00223BAA" w:rsidRDefault="00223BAA" w:rsidP="00223BAA">
      <w:pPr>
        <w:jc w:val="center"/>
        <w:rPr>
          <w:bCs/>
        </w:rPr>
      </w:pPr>
      <w:r>
        <w:rPr>
          <w:bCs/>
        </w:rPr>
        <w:t>Кафедра обогащения полезных ископаемых и вторичного сырья</w:t>
      </w:r>
    </w:p>
    <w:p w:rsidR="00223BAA" w:rsidRDefault="00223BAA" w:rsidP="00223BAA"/>
    <w:p w:rsidR="00223BAA" w:rsidRDefault="00223BAA" w:rsidP="00223BAA"/>
    <w:p w:rsidR="00223BAA" w:rsidRDefault="00223BAA" w:rsidP="00223BAA"/>
    <w:p w:rsidR="00223BAA" w:rsidRDefault="00223BAA" w:rsidP="00223BAA"/>
    <w:p w:rsidR="00223BAA" w:rsidRDefault="00223BAA" w:rsidP="00223BAA">
      <w:pPr>
        <w:jc w:val="center"/>
        <w:rPr>
          <w:b/>
        </w:rPr>
      </w:pPr>
      <w:r>
        <w:rPr>
          <w:b/>
        </w:rPr>
        <w:t>ОТЧЕТ</w:t>
      </w: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  <w:r>
        <w:t>по учебной геологической практике</w:t>
      </w: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  <w:r>
        <w:t>в ____________________________________________________</w:t>
      </w:r>
    </w:p>
    <w:p w:rsidR="00223BAA" w:rsidRDefault="00223BAA" w:rsidP="00223BAA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организации)</w:t>
      </w:r>
    </w:p>
    <w:p w:rsidR="00223BAA" w:rsidRDefault="00223BAA" w:rsidP="00223BAA">
      <w:pPr>
        <w:jc w:val="center"/>
        <w:rPr>
          <w:vertAlign w:val="superscript"/>
        </w:rPr>
      </w:pPr>
    </w:p>
    <w:p w:rsidR="00223BAA" w:rsidRDefault="00223BAA" w:rsidP="00223BAA">
      <w:r>
        <w:t>обучающегося  ________________________________________________________________</w:t>
      </w:r>
    </w:p>
    <w:p w:rsidR="00223BAA" w:rsidRDefault="00223BAA" w:rsidP="00223BA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223BAA" w:rsidRDefault="00223BAA" w:rsidP="00223BAA">
      <w:pPr>
        <w:pStyle w:val="a8"/>
        <w:spacing w:before="0" w:beforeAutospacing="0" w:after="0" w:afterAutospacing="0"/>
        <w:jc w:val="center"/>
      </w:pPr>
    </w:p>
    <w:p w:rsidR="00223BAA" w:rsidRDefault="00223BAA" w:rsidP="00223BAA">
      <w:pPr>
        <w:pStyle w:val="a8"/>
        <w:spacing w:before="0" w:beforeAutospacing="0" w:after="0" w:afterAutospacing="0"/>
        <w:jc w:val="center"/>
      </w:pPr>
      <w:r>
        <w:t>Курс___   Группа   ГД(</w:t>
      </w:r>
      <w:proofErr w:type="spellStart"/>
      <w:r>
        <w:t>гп</w:t>
      </w:r>
      <w:proofErr w:type="spellEnd"/>
      <w:r>
        <w:t>)з - ____________</w:t>
      </w:r>
    </w:p>
    <w:p w:rsidR="00223BAA" w:rsidRDefault="00223BAA" w:rsidP="00223BAA">
      <w:pPr>
        <w:rPr>
          <w:bCs/>
          <w:vertAlign w:val="superscript"/>
        </w:rPr>
      </w:pPr>
    </w:p>
    <w:p w:rsidR="00223BAA" w:rsidRDefault="00223BAA" w:rsidP="00223BAA">
      <w:pPr>
        <w:pStyle w:val="4"/>
        <w:tabs>
          <w:tab w:val="left" w:pos="0"/>
        </w:tabs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Специальность 21.05.04 «Горное дело» специализация «Подземная разработка рудных</w:t>
      </w:r>
    </w:p>
    <w:p w:rsidR="00223BAA" w:rsidRDefault="00223BAA" w:rsidP="00223BAA">
      <w:pPr>
        <w:pStyle w:val="4"/>
        <w:tabs>
          <w:tab w:val="left" w:pos="0"/>
        </w:tabs>
        <w:spacing w:before="0" w:after="0"/>
        <w:jc w:val="both"/>
        <w:rPr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 xml:space="preserve"> месторождений»</w:t>
      </w: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</w:p>
    <w:p w:rsidR="00223BAA" w:rsidRDefault="00223BAA" w:rsidP="00223BAA">
      <w:pPr>
        <w:pStyle w:val="a6"/>
        <w:rPr>
          <w:sz w:val="24"/>
          <w:szCs w:val="24"/>
        </w:rPr>
      </w:pPr>
      <w:r>
        <w:rPr>
          <w:sz w:val="24"/>
          <w:szCs w:val="24"/>
        </w:rPr>
        <w:t>Руководитель практики от вуза ____________________________________</w:t>
      </w:r>
    </w:p>
    <w:p w:rsidR="00223BAA" w:rsidRDefault="00223BAA" w:rsidP="00223BAA">
      <w:pPr>
        <w:ind w:firstLine="48"/>
        <w:jc w:val="center"/>
        <w:rPr>
          <w:vertAlign w:val="superscript"/>
        </w:rPr>
      </w:pPr>
      <w:r>
        <w:rPr>
          <w:vertAlign w:val="superscript"/>
        </w:rPr>
        <w:t>(Ученая степень, должность, Ф.И.О.)</w:t>
      </w:r>
    </w:p>
    <w:p w:rsidR="00223BAA" w:rsidRDefault="00223BAA" w:rsidP="00223BAA">
      <w:pPr>
        <w:ind w:firstLine="48"/>
        <w:jc w:val="both"/>
        <w:rPr>
          <w:vertAlign w:val="superscript"/>
        </w:rPr>
      </w:pPr>
    </w:p>
    <w:p w:rsidR="00223BAA" w:rsidRDefault="00223BAA" w:rsidP="00223BAA">
      <w:pPr>
        <w:ind w:firstLine="48"/>
        <w:jc w:val="both"/>
        <w:rPr>
          <w:vertAlign w:val="superscript"/>
        </w:rPr>
      </w:pPr>
    </w:p>
    <w:p w:rsidR="00223BAA" w:rsidRDefault="00223BAA" w:rsidP="00223BAA">
      <w:pPr>
        <w:ind w:firstLine="48"/>
        <w:jc w:val="both"/>
        <w:rPr>
          <w:vertAlign w:val="superscript"/>
        </w:rPr>
      </w:pP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</w:p>
    <w:p w:rsidR="00223BAA" w:rsidRDefault="00223BAA" w:rsidP="00223BAA">
      <w:pPr>
        <w:jc w:val="center"/>
      </w:pPr>
      <w:r>
        <w:t>г. Чита</w:t>
      </w:r>
      <w:r>
        <w:rPr>
          <w:b/>
          <w:bCs/>
        </w:rPr>
        <w:t xml:space="preserve"> </w:t>
      </w:r>
      <w:r>
        <w:t>20___</w:t>
      </w:r>
    </w:p>
    <w:p w:rsidR="00297208" w:rsidRPr="000B7141" w:rsidRDefault="00223BAA" w:rsidP="00223BAA">
      <w:pPr>
        <w:spacing w:line="276" w:lineRule="auto"/>
        <w:ind w:firstLine="851"/>
        <w:rPr>
          <w:b/>
          <w:sz w:val="28"/>
          <w:szCs w:val="28"/>
        </w:rPr>
      </w:pPr>
      <w:r>
        <w:br w:type="page"/>
      </w:r>
      <w:r w:rsidR="00297208" w:rsidRPr="000B7141">
        <w:rPr>
          <w:sz w:val="28"/>
          <w:szCs w:val="28"/>
        </w:rPr>
        <w:lastRenderedPageBreak/>
        <w:t xml:space="preserve">                </w:t>
      </w:r>
    </w:p>
    <w:p w:rsidR="00297208" w:rsidRPr="000B7141" w:rsidRDefault="00297208" w:rsidP="00297208">
      <w:pPr>
        <w:spacing w:line="276" w:lineRule="auto"/>
        <w:ind w:firstLine="840"/>
        <w:rPr>
          <w:sz w:val="28"/>
          <w:szCs w:val="28"/>
        </w:rPr>
      </w:pPr>
    </w:p>
    <w:p w:rsidR="00297208" w:rsidRPr="000B7141" w:rsidRDefault="00297208">
      <w:pPr>
        <w:rPr>
          <w:sz w:val="28"/>
          <w:szCs w:val="28"/>
        </w:rPr>
      </w:pPr>
    </w:p>
    <w:sectPr w:rsidR="00297208" w:rsidRPr="000B7141" w:rsidSect="00F1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3DC"/>
    <w:multiLevelType w:val="hybridMultilevel"/>
    <w:tmpl w:val="0BA878F4"/>
    <w:lvl w:ilvl="0" w:tplc="C87C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F7AE4"/>
    <w:multiLevelType w:val="multilevel"/>
    <w:tmpl w:val="15D60E0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56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sz w:val="24"/>
      </w:rPr>
    </w:lvl>
  </w:abstractNum>
  <w:abstractNum w:abstractNumId="2" w15:restartNumberingAfterBreak="0">
    <w:nsid w:val="5FC55D79"/>
    <w:multiLevelType w:val="hybridMultilevel"/>
    <w:tmpl w:val="76B8098C"/>
    <w:lvl w:ilvl="0" w:tplc="7C4840B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3A"/>
    <w:rsid w:val="000B7141"/>
    <w:rsid w:val="00223BAA"/>
    <w:rsid w:val="00276AFF"/>
    <w:rsid w:val="00297208"/>
    <w:rsid w:val="002A79AA"/>
    <w:rsid w:val="00536233"/>
    <w:rsid w:val="005A3355"/>
    <w:rsid w:val="006066B1"/>
    <w:rsid w:val="00691B3A"/>
    <w:rsid w:val="006A4571"/>
    <w:rsid w:val="00807FFE"/>
    <w:rsid w:val="009B513C"/>
    <w:rsid w:val="00A25AE1"/>
    <w:rsid w:val="00C354A1"/>
    <w:rsid w:val="00C469F2"/>
    <w:rsid w:val="00C66091"/>
    <w:rsid w:val="00C67052"/>
    <w:rsid w:val="00D512D9"/>
    <w:rsid w:val="00DE249E"/>
    <w:rsid w:val="00E25034"/>
    <w:rsid w:val="00E90FEF"/>
    <w:rsid w:val="00F17080"/>
    <w:rsid w:val="00F929AB"/>
    <w:rsid w:val="00FD4EC6"/>
    <w:rsid w:val="00FF3C92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51F6"/>
  <w15:docId w15:val="{7FB06D40-CC80-42D0-BF1F-62403FC1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BAA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1B3A"/>
    <w:pPr>
      <w:spacing w:after="200" w:line="276" w:lineRule="auto"/>
      <w:ind w:left="720"/>
    </w:pPr>
    <w:rPr>
      <w:rFonts w:ascii="Calibri" w:eastAsia="Calibri" w:hAnsi="Calibri"/>
      <w:b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E249E"/>
    <w:pPr>
      <w:spacing w:before="100" w:beforeAutospacing="1" w:after="100" w:afterAutospacing="1"/>
    </w:pPr>
  </w:style>
  <w:style w:type="character" w:styleId="a5">
    <w:name w:val="Hyperlink"/>
    <w:rsid w:val="000B714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23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223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23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тиль"/>
    <w:basedOn w:val="a"/>
    <w:next w:val="a4"/>
    <w:uiPriority w:val="99"/>
    <w:rsid w:val="00223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Козлова Регина Аверьяновна</cp:lastModifiedBy>
  <cp:revision>4</cp:revision>
  <dcterms:created xsi:type="dcterms:W3CDTF">2023-10-03T02:48:00Z</dcterms:created>
  <dcterms:modified xsi:type="dcterms:W3CDTF">2024-02-21T01:25:00Z</dcterms:modified>
</cp:coreProperties>
</file>