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4" w:rsidRDefault="00A47894" w:rsidP="00A47894">
      <w:pPr>
        <w:jc w:val="center"/>
        <w:outlineLvl w:val="0"/>
      </w:pPr>
      <w:r w:rsidRPr="009E169B">
        <w:t xml:space="preserve">МИНИСТЕРСТВО </w:t>
      </w:r>
      <w:r>
        <w:t>НАУКИ И ВЫСШЕГО ОБРАЗОВАНИЯ</w:t>
      </w:r>
    </w:p>
    <w:p w:rsidR="00A47894" w:rsidRPr="009E169B" w:rsidRDefault="00A47894" w:rsidP="00A47894">
      <w:pPr>
        <w:jc w:val="center"/>
        <w:outlineLvl w:val="0"/>
      </w:pPr>
      <w:r>
        <w:t>РОССИЙСКОЙ ФЕДЕРАЦИИ</w:t>
      </w:r>
    </w:p>
    <w:p w:rsidR="00A47894" w:rsidRPr="009E169B" w:rsidRDefault="00A47894" w:rsidP="00A4789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7894" w:rsidRPr="009E169B" w:rsidRDefault="00A47894" w:rsidP="00A47894">
      <w:pPr>
        <w:jc w:val="center"/>
      </w:pPr>
      <w:r w:rsidRPr="009E169B">
        <w:t xml:space="preserve">высшего  образования </w:t>
      </w:r>
    </w:p>
    <w:p w:rsidR="00A47894" w:rsidRPr="009E169B" w:rsidRDefault="00A47894" w:rsidP="00A47894">
      <w:pPr>
        <w:jc w:val="center"/>
      </w:pPr>
      <w:r w:rsidRPr="009E169B">
        <w:t>«Забайкальский государственный университет»</w:t>
      </w:r>
    </w:p>
    <w:p w:rsidR="00A47894" w:rsidRDefault="00A47894" w:rsidP="00A47894">
      <w:pPr>
        <w:jc w:val="center"/>
        <w:outlineLvl w:val="0"/>
      </w:pPr>
      <w:r w:rsidRPr="009E169B">
        <w:t>(ФГБОУ ВО «ЗабГУ»)</w:t>
      </w:r>
    </w:p>
    <w:p w:rsidR="00A47894" w:rsidRPr="00155169" w:rsidRDefault="00A47894" w:rsidP="00A4789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горный</w:t>
      </w:r>
    </w:p>
    <w:p w:rsidR="00A47894" w:rsidRPr="002B6CBB" w:rsidRDefault="00A47894" w:rsidP="00A47894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6F2CF2">
        <w:rPr>
          <w:sz w:val="28"/>
          <w:szCs w:val="28"/>
        </w:rPr>
        <w:t>Термодинамика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6F2CF2" w:rsidP="00A316A8">
            <w:pPr>
              <w:spacing w:line="276" w:lineRule="auto"/>
              <w:jc w:val="center"/>
            </w:pPr>
            <w:r>
              <w:t>7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0C331D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180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18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8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10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-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0C331D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162</w:t>
            </w:r>
          </w:p>
        </w:tc>
      </w:tr>
      <w:tr w:rsidR="008E7C4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E7C42" w:rsidRPr="00825179" w:rsidRDefault="008E7C42" w:rsidP="008E7C42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  <w:vAlign w:val="bottom"/>
          </w:tcPr>
          <w:p w:rsidR="008E7C42" w:rsidRDefault="008E7C42" w:rsidP="008E7C42">
            <w:pPr>
              <w:spacing w:line="276" w:lineRule="auto"/>
              <w:jc w:val="center"/>
            </w:pPr>
            <w:r>
              <w:t>Диф.  зачет</w:t>
            </w:r>
          </w:p>
          <w:p w:rsidR="008E7C42" w:rsidRPr="00825179" w:rsidRDefault="008E7C42" w:rsidP="008E7C4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E7C42" w:rsidRPr="00825179" w:rsidRDefault="008E7C42" w:rsidP="008E7C4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E7C42" w:rsidRPr="00825179" w:rsidRDefault="008E7C42" w:rsidP="008E7C4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E7C42" w:rsidRDefault="008E7C42" w:rsidP="008E7C42">
            <w:pPr>
              <w:spacing w:line="276" w:lineRule="auto"/>
              <w:jc w:val="center"/>
            </w:pPr>
            <w:r>
              <w:t>Диф.  зачет</w:t>
            </w:r>
          </w:p>
          <w:p w:rsidR="008E7C42" w:rsidRPr="00825179" w:rsidRDefault="008E7C42" w:rsidP="008E7C42">
            <w:pPr>
              <w:spacing w:line="276" w:lineRule="auto"/>
              <w:jc w:val="center"/>
            </w:pPr>
          </w:p>
        </w:tc>
      </w:tr>
      <w:tr w:rsidR="008E7C4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E7C42" w:rsidRPr="00825179" w:rsidRDefault="008E7C42" w:rsidP="008E7C42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E7C42" w:rsidRPr="00825179" w:rsidRDefault="008E7C42" w:rsidP="008E7C42">
            <w:pPr>
              <w:jc w:val="center"/>
            </w:pPr>
          </w:p>
        </w:tc>
        <w:tc>
          <w:tcPr>
            <w:tcW w:w="1134" w:type="dxa"/>
            <w:vAlign w:val="bottom"/>
          </w:tcPr>
          <w:p w:rsidR="008E7C42" w:rsidRPr="00825179" w:rsidRDefault="008E7C42" w:rsidP="008E7C42">
            <w:pPr>
              <w:jc w:val="center"/>
            </w:pPr>
          </w:p>
        </w:tc>
        <w:tc>
          <w:tcPr>
            <w:tcW w:w="1134" w:type="dxa"/>
            <w:vAlign w:val="bottom"/>
          </w:tcPr>
          <w:p w:rsidR="008E7C42" w:rsidRPr="00825179" w:rsidRDefault="008E7C42" w:rsidP="008E7C42">
            <w:pPr>
              <w:jc w:val="center"/>
            </w:pPr>
          </w:p>
        </w:tc>
        <w:tc>
          <w:tcPr>
            <w:tcW w:w="1242" w:type="dxa"/>
            <w:vAlign w:val="bottom"/>
          </w:tcPr>
          <w:p w:rsidR="008E7C42" w:rsidRPr="00825179" w:rsidRDefault="008E7C42" w:rsidP="008E7C42">
            <w:pPr>
              <w:jc w:val="center"/>
            </w:pPr>
          </w:p>
        </w:tc>
      </w:tr>
    </w:tbl>
    <w:p w:rsidR="00DE1292" w:rsidRPr="00515331" w:rsidRDefault="00A316A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7"/>
      </w:tblGrid>
      <w:tr w:rsidR="0024242D" w:rsidRPr="00F760A2" w:rsidTr="00F760A2">
        <w:trPr>
          <w:trHeight w:val="622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№</w:t>
            </w:r>
            <w:r w:rsidR="00696290" w:rsidRPr="00F760A2">
              <w:t xml:space="preserve"> т</w:t>
            </w:r>
            <w:r w:rsidRPr="00F760A2">
              <w:t xml:space="preserve">емы, раздела 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 xml:space="preserve">Наименование тем, разделов дисциплины </w:t>
            </w:r>
          </w:p>
        </w:tc>
      </w:tr>
      <w:tr w:rsidR="0024242D" w:rsidRPr="00F760A2" w:rsidTr="00F760A2">
        <w:trPr>
          <w:trHeight w:val="96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1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2</w:t>
            </w:r>
          </w:p>
        </w:tc>
      </w:tr>
      <w:tr w:rsidR="0021584A" w:rsidRPr="00F760A2" w:rsidTr="00F760A2">
        <w:trPr>
          <w:trHeight w:val="507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Основные понятия термодинамики: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Термодинамические системы и их параметры; внутренняя энергия и внешняя работа; первый закон термодинамики.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Термодинамические процессы: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Понятие о термодинамических процессах; энтальпия и энтропия; второй и объединенный законы термодинамики; термодинамическая вероятность и третий закон термодинамики; теорема Нернста; нулевое начало термодинамики; уравнения состояния.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Фазовые переходы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Общие сведения о фазовых переходах; фазовые переходы первого и второго рода; полиморфные превращения; основные уравнения  термодинамики фазовых переходов; фазовые переходы при неодинаковом давлении фаз; давление в сосуществующих фазах при искривленной поверхности их раздела; уравнение Пойнтинга.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Тепловые свойства минералов и горных пород: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Теплоемкость, теплопроводность и температуропроводность минералов и горных пород; способы их измерения и расчета; их зависимость от температуры; тепловое расширение минералов и горных пород и остаточные температурные деформации в горных породах. Упругие, прочные, электрические и магнитные свойства минералов и горных пород и их зависимость от температуры; комплексы физических свойств горных пород и их зависимость от температуры.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Основы химической термодинамики:</w:t>
            </w:r>
          </w:p>
          <w:p w:rsidR="0021584A" w:rsidRPr="00F760A2" w:rsidRDefault="003A5579" w:rsidP="003A55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760A2">
              <w:t>Тепловые эффекты химических реакций; закон Гесса и его следствия; уравнение Кирхгофа; химическое равновесие; принцип Ле Шателье.</w:t>
            </w:r>
          </w:p>
        </w:tc>
      </w:tr>
      <w:tr w:rsidR="0021584A" w:rsidRPr="00F760A2" w:rsidTr="00F760A2">
        <w:trPr>
          <w:trHeight w:val="664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Потоки жидких и газовых теплоносителей: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Уравнение первого закона термодинамики для потока; основные дифференциальные уравнения процессов течения жидкости и газов; сопло Ловаля; температура адиабатного торможения потока.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Основной закон теплопроводности (уравнение Фурье); дифференциальное уравнение теплопроводности; частные случаи данного уравнения; начальные, граничные и краевые условия; источники тепла и тепловые режимы; виды теплоносителей и теплообмена; методы определения термодинамических параметров теплоносителей; пограничный слой и механизм конвективного теплообмена.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Методы расчета основных параметров тепловых процессов:</w:t>
            </w:r>
          </w:p>
          <w:p w:rsidR="0021584A" w:rsidRPr="00F760A2" w:rsidRDefault="003A5579" w:rsidP="003A5579">
            <w:pPr>
              <w:spacing w:line="276" w:lineRule="auto"/>
              <w:jc w:val="both"/>
              <w:rPr>
                <w:snapToGrid w:val="0"/>
              </w:rPr>
            </w:pPr>
            <w:r w:rsidRPr="00F760A2">
              <w:t>Критерии подобия в термодинамике, физический смысл и пределы их изменений; безразмерные величины, имеющие смысл критериев; условия однозначности; методы расчета основных параметров тепловых процессов.</w:t>
            </w:r>
          </w:p>
        </w:tc>
      </w:tr>
      <w:tr w:rsidR="003A5579" w:rsidRPr="00F760A2" w:rsidTr="00F760A2">
        <w:trPr>
          <w:trHeight w:val="664"/>
        </w:trPr>
        <w:tc>
          <w:tcPr>
            <w:tcW w:w="1135" w:type="dxa"/>
          </w:tcPr>
          <w:p w:rsidR="003A5579" w:rsidRPr="00F760A2" w:rsidRDefault="003A5579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 земных недр: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lastRenderedPageBreak/>
              <w:t>Термодинамические параметры земной коры; источники тепла земных недр; процессы теплопереноса в недрах Земли; использование тепла земных недр; типы геолого-тектонических геотермических областей; мерзлые породы как термодинамические системы.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выработках: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 xml:space="preserve">Требование к тепловому режиму в подземных выработках; влияние теплового режима на процессы горных работ; нормативные требования к тепловому режиму; количественные и качественные особенности теплового режима горных выработок в зоне многолетней мерзлоты; коэффициенты теплообмена между стенками </w:t>
            </w:r>
            <w:r w:rsidR="00F760A2" w:rsidRPr="00F760A2">
              <w:t>выработок и рудничным воздухом.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Источники тепла в подземных выработках; методы нормализации температурного режима рудничного воздуха; аналитические методы расчета температурного поля вмещающих пород вокруг выработки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Замораживание горных пород при проведении выработок</w:t>
            </w:r>
            <w:r w:rsidRPr="00F760A2">
              <w:t>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Сущность способа проходки выработок с предварительным замораживанием пород; режимы замораживания; виды хладоносителей; оборудование; схемы циркуляции хладоносителей в замораживающих колонках.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Технология проходки выработок; схемы замораживания при строительстве стволов, горизонтальных и наклонных выработок; технологические особенности и дополнительные мероприятия при создании ледопородных ограждений в сложных гидрогеологических условиях.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Проектирование способов замораживания горных пород при проведении выработок: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Проектирование и расчет процесса рассольного замораживания горных пород.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Безрассольные способы замораживания горных пород (азотное и охлажденным воздухом): сущность, область применения, технологические особенности, особенности расчета и проектирования.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Подземная выплавка серы (ПВС):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Свойства серы и серных руд; сущность и условия применения ПВС; тепловой баланс и параметры процесса ПВС; технология подготовки и оборудования серо-добычных скважин.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Подземная газификация твердого топлива:</w:t>
            </w:r>
            <w:r w:rsidRPr="00F760A2">
              <w:t xml:space="preserve"> Подземная газификация углей (ПГУ);</w:t>
            </w:r>
            <w:r w:rsidRPr="00F760A2">
              <w:rPr>
                <w:b/>
                <w:i/>
              </w:rPr>
              <w:t xml:space="preserve"> </w:t>
            </w:r>
            <w:r w:rsidRPr="00F760A2">
              <w:t>свойство углей как сырья для ПГУ; частичная и полная газификация; физико-химические основы полной газификации угля; технологические основы ПГУ; распределение температуры по длине канала газификации;  технологические параметры канала; проходка каналов газификации; технико-экономические показатели ПГУ.</w:t>
            </w:r>
          </w:p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Термическое и термодинамическое разрушение пород: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Огневое бурение и расширение скважин; физическая сущность и термодинамические модели процессов; оборудование и технология.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Бурение скважин при использовании двухфазных теплоносителей и знакопеременном тепловом  воздействии; физическая сущность и термодинамические модели процессов; оборудование и технология.</w:t>
            </w:r>
          </w:p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t>Электротермический способ разрушения горных пород; физическая сущность и термодинамическая модель процесса</w:t>
            </w:r>
          </w:p>
        </w:tc>
      </w:tr>
    </w:tbl>
    <w:p w:rsidR="00F760A2" w:rsidRDefault="00F760A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EC6E38" w:rsidRPr="00A47894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A47894">
        <w:rPr>
          <w:b/>
          <w:sz w:val="28"/>
          <w:szCs w:val="28"/>
        </w:rPr>
        <w:t xml:space="preserve">Форма </w:t>
      </w:r>
      <w:r w:rsidR="008366E3" w:rsidRPr="00A47894">
        <w:rPr>
          <w:b/>
          <w:sz w:val="28"/>
          <w:szCs w:val="28"/>
        </w:rPr>
        <w:t>текущего</w:t>
      </w:r>
      <w:r w:rsidRPr="00A47894">
        <w:rPr>
          <w:b/>
          <w:sz w:val="28"/>
          <w:szCs w:val="28"/>
        </w:rPr>
        <w:t xml:space="preserve"> контроля </w:t>
      </w:r>
    </w:p>
    <w:p w:rsidR="006376A5" w:rsidRPr="009A783C" w:rsidRDefault="00C65781" w:rsidP="009A783C">
      <w:pPr>
        <w:spacing w:after="100" w:afterAutospacing="1" w:line="276" w:lineRule="auto"/>
        <w:jc w:val="center"/>
        <w:rPr>
          <w:i/>
          <w:color w:val="000000"/>
        </w:rPr>
      </w:pPr>
      <w:r w:rsidRPr="009A783C">
        <w:rPr>
          <w:b/>
          <w:i/>
          <w:sz w:val="28"/>
          <w:szCs w:val="28"/>
        </w:rPr>
        <w:t>Контрольная работа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 xml:space="preserve">К решению контрольной работы следует приступать только после изучения соответствующего раздела курса. Решать </w:t>
      </w:r>
      <w:r w:rsidR="009A783C">
        <w:t>задания</w:t>
      </w:r>
      <w:r w:rsidRPr="0021584A">
        <w:t xml:space="preserve">, строго придерживаясь своего варианта. Номера вариантов </w:t>
      </w:r>
      <w:r w:rsidR="009A783C">
        <w:t>заданий</w:t>
      </w:r>
      <w:r w:rsidRPr="0021584A">
        <w:t xml:space="preserve"> в контрольной работе определяются по таблице вариантов в зависимости от последней цифры </w:t>
      </w:r>
      <w:r w:rsidR="009A783C">
        <w:t>номера зачетной книжки студента</w:t>
      </w:r>
      <w:r w:rsidRPr="0021584A">
        <w:t>.</w:t>
      </w:r>
    </w:p>
    <w:p w:rsidR="0021584A" w:rsidRPr="00C86A89" w:rsidRDefault="0021584A" w:rsidP="009A783C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формулу, и откуда они берутся;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21584A" w:rsidRDefault="0021584A" w:rsidP="009A783C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сделать выводы.</w:t>
      </w:r>
    </w:p>
    <w:p w:rsidR="00C86A89" w:rsidRPr="0021584A" w:rsidRDefault="00C86A89" w:rsidP="00C86A89">
      <w:pPr>
        <w:ind w:firstLine="709"/>
        <w:jc w:val="both"/>
      </w:pPr>
      <w:r>
        <w:rPr>
          <w:b/>
        </w:rPr>
        <w:t>Контрольная работа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яется</w:t>
      </w:r>
      <w:r w:rsidRPr="0021584A">
        <w:rPr>
          <w:b/>
        </w:rPr>
        <w:t xml:space="preserve"> согласно МИ -01</w:t>
      </w:r>
      <w:r w:rsidR="000C331D">
        <w:rPr>
          <w:b/>
        </w:rPr>
        <w:t>-0</w:t>
      </w:r>
      <w:r w:rsidR="008E7C42">
        <w:rPr>
          <w:b/>
        </w:rPr>
        <w:t>3</w:t>
      </w:r>
      <w:r w:rsidRPr="0021584A">
        <w:rPr>
          <w:b/>
        </w:rPr>
        <w:t>-20</w:t>
      </w:r>
      <w:r w:rsidR="008E7C42">
        <w:rPr>
          <w:b/>
        </w:rPr>
        <w:t>23</w:t>
      </w:r>
      <w:bookmarkStart w:id="0" w:name="_GoBack"/>
      <w:bookmarkEnd w:id="0"/>
      <w:r w:rsidRPr="0021584A">
        <w:rPr>
          <w:b/>
        </w:rPr>
        <w:t xml:space="preserve"> </w:t>
      </w:r>
      <w:hyperlink r:id="rId8" w:history="1">
        <w:r w:rsidRPr="00D45AB1">
          <w:rPr>
            <w:rStyle w:val="ac"/>
          </w:rPr>
          <w:t>Общие требования к построению и оформлению учебной текстовой документации.</w:t>
        </w:r>
      </w:hyperlink>
    </w:p>
    <w:p w:rsidR="009A783C" w:rsidRPr="00D45AB1" w:rsidRDefault="009A783C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lang w:bidi="ru-RU"/>
        </w:rPr>
      </w:pPr>
      <w:r w:rsidRPr="00352400">
        <w:rPr>
          <w:b/>
          <w:i/>
          <w:color w:val="000000"/>
        </w:rPr>
        <w:t>Раздел «</w:t>
      </w:r>
      <w:r w:rsidRPr="00352400">
        <w:rPr>
          <w:b/>
          <w:i/>
          <w:color w:val="000000"/>
          <w:lang w:bidi="ru-RU"/>
        </w:rPr>
        <w:t>Тепловые свойства горных пород и расчет термодинамических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352400">
        <w:rPr>
          <w:b/>
          <w:i/>
          <w:color w:val="000000"/>
          <w:lang w:bidi="ru-RU"/>
        </w:rPr>
        <w:t>параметров их состояния</w:t>
      </w:r>
      <w:r w:rsidRPr="00352400">
        <w:rPr>
          <w:b/>
          <w:i/>
          <w:color w:val="000000"/>
        </w:rPr>
        <w:t>»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  <w:r w:rsidRPr="00352400">
        <w:rPr>
          <w:b/>
          <w:i/>
          <w:color w:val="000000"/>
        </w:rPr>
        <w:t>Задание № 1:</w:t>
      </w:r>
      <w:r w:rsidRPr="00352400">
        <w:rPr>
          <w:i/>
          <w:color w:val="000000"/>
        </w:rPr>
        <w:t xml:space="preserve"> </w:t>
      </w:r>
      <w:r w:rsidRPr="00352400">
        <w:rPr>
          <w:color w:val="000000"/>
          <w:lang w:bidi="ru-RU"/>
        </w:rPr>
        <w:t>Построить графики зависимостей удельной теплоемкости, тепло- и температуропроводности горной породы заданного состава (табл</w:t>
      </w:r>
      <w:r w:rsidRPr="00525002">
        <w:rPr>
          <w:color w:val="000000"/>
          <w:lang w:bidi="ru-RU"/>
        </w:rPr>
        <w:t>.</w:t>
      </w:r>
      <w:r w:rsidRPr="00352400">
        <w:rPr>
          <w:color w:val="000000"/>
          <w:lang w:bidi="ru-RU"/>
        </w:rPr>
        <w:t xml:space="preserve"> 1) от температуры </w:t>
      </w:r>
      <w:r w:rsidRPr="00352400">
        <w:rPr>
          <w:rStyle w:val="2c"/>
          <w:rFonts w:eastAsiaTheme="minorHAnsi"/>
        </w:rPr>
        <w:t>Т</w:t>
      </w:r>
      <w:r w:rsidRPr="00352400">
        <w:rPr>
          <w:color w:val="000000"/>
          <w:lang w:bidi="ru-RU"/>
        </w:rPr>
        <w:t xml:space="preserve"> при ее изменении от 293 К (20 °С) до 773 К (500 °С). Теплофизические свойства породообразующих минералов при температуре 293 К (20 °С) приведены в табл</w:t>
      </w:r>
      <w:r w:rsidRPr="00525002">
        <w:rPr>
          <w:color w:val="000000"/>
          <w:lang w:bidi="ru-RU"/>
        </w:rPr>
        <w:t>.</w:t>
      </w:r>
      <w:r w:rsidRPr="00352400">
        <w:rPr>
          <w:color w:val="000000"/>
          <w:lang w:bidi="ru-RU"/>
        </w:rPr>
        <w:t xml:space="preserve"> 2.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52400">
        <w:rPr>
          <w:color w:val="000000"/>
          <w:lang w:bidi="ru-RU"/>
        </w:rPr>
        <w:t>Таблица 1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35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4"/>
      </w:tblGrid>
      <w:tr w:rsidR="00D45AB1" w:rsidRPr="00352400" w:rsidTr="00656389">
        <w:trPr>
          <w:jc w:val="center"/>
        </w:trPr>
        <w:tc>
          <w:tcPr>
            <w:tcW w:w="1793" w:type="pct"/>
            <w:vMerge w:val="restart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Наименование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207" w:type="pct"/>
            <w:gridSpan w:val="10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52400" w:rsidTr="00656389">
        <w:trPr>
          <w:jc w:val="center"/>
        </w:trPr>
        <w:tc>
          <w:tcPr>
            <w:tcW w:w="1793" w:type="pct"/>
            <w:vMerge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10</w:t>
            </w:r>
          </w:p>
        </w:tc>
      </w:tr>
      <w:tr w:rsidR="00D45AB1" w:rsidRPr="00352400" w:rsidTr="00656389">
        <w:trPr>
          <w:jc w:val="center"/>
        </w:trPr>
        <w:tc>
          <w:tcPr>
            <w:tcW w:w="1793" w:type="pct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 гранит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 известняк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ind w:firstLine="175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- песчаник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65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</w:tr>
    </w:tbl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bidi="ru-RU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52400">
        <w:rPr>
          <w:color w:val="000000"/>
          <w:lang w:bidi="ru-RU"/>
        </w:rPr>
        <w:t>Таблица 2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5032"/>
        <w:gridCol w:w="1237"/>
        <w:gridCol w:w="1579"/>
        <w:gridCol w:w="1497"/>
      </w:tblGrid>
      <w:tr w:rsidR="00D45AB1" w:rsidRPr="00352400" w:rsidTr="00656389">
        <w:trPr>
          <w:jc w:val="center"/>
        </w:trPr>
        <w:tc>
          <w:tcPr>
            <w:tcW w:w="2692" w:type="pct"/>
            <w:vMerge w:val="restar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Наименование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308" w:type="pct"/>
            <w:gridSpan w:val="3"/>
            <w:vAlign w:val="center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Величина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Merge/>
            <w:vAlign w:val="center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Гранит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Песчаник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Плотность </w:t>
            </w:r>
            <w:r w:rsidRPr="00352400">
              <w:rPr>
                <w:rFonts w:ascii="Times New Roman" w:hAnsi="Times New Roman"/>
                <w:i/>
              </w:rPr>
              <w:sym w:font="Symbol" w:char="F067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кг/м</w:t>
            </w:r>
            <w:r w:rsidRPr="003524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2722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2478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2630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Удельная теплоемкость </w:t>
            </w:r>
            <w:r w:rsidRPr="00352400">
              <w:rPr>
                <w:rFonts w:ascii="Times New Roman" w:hAnsi="Times New Roman"/>
                <w:i/>
                <w:lang w:val="en-US"/>
              </w:rPr>
              <w:t>c</w:t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Дж/(кг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916,9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887/6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963,0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Удельная теплопроводность </w:t>
            </w:r>
            <w:r w:rsidRPr="00352400">
              <w:rPr>
                <w:rFonts w:ascii="Times New Roman" w:hAnsi="Times New Roman"/>
                <w:i/>
              </w:rPr>
              <w:sym w:font="Symbol" w:char="F06C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Вт/(м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1,637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0,724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1,482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lastRenderedPageBreak/>
              <w:t xml:space="preserve">Константы, входящие в формулы зависимостей величин </w:t>
            </w:r>
            <w:r w:rsidRPr="00352400">
              <w:rPr>
                <w:rFonts w:ascii="Times New Roman" w:hAnsi="Times New Roman"/>
                <w:i/>
                <w:lang w:val="en-US"/>
              </w:rPr>
              <w:t>c</w:t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 xml:space="preserve"> и </w:t>
            </w:r>
            <w:r w:rsidRPr="00352400">
              <w:rPr>
                <w:rFonts w:ascii="Times New Roman" w:hAnsi="Times New Roman"/>
                <w:i/>
              </w:rPr>
              <w:sym w:font="Symbol" w:char="F06C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 xml:space="preserve"> от </w:t>
            </w:r>
            <w:r w:rsidRPr="00352400">
              <w:rPr>
                <w:rFonts w:ascii="Times New Roman" w:hAnsi="Times New Roman"/>
                <w:i/>
              </w:rPr>
              <w:t>Т</w:t>
            </w:r>
            <w:r w:rsidRPr="00352400">
              <w:rPr>
                <w:rFonts w:ascii="Times New Roman" w:hAnsi="Times New Roman"/>
              </w:rPr>
              <w:t>: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 w:rsidRPr="00352400">
              <w:rPr>
                <w:rFonts w:ascii="Times New Roman" w:hAnsi="Times New Roman"/>
                <w:i/>
                <w:lang w:val="en-US"/>
              </w:rPr>
              <w:t>A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 w:rsidRPr="00352400">
              <w:rPr>
                <w:rFonts w:ascii="Times New Roman" w:hAnsi="Times New Roman"/>
                <w:i/>
                <w:lang w:val="en-US"/>
              </w:rPr>
              <w:t>n</w:t>
            </w:r>
            <w:r w:rsidRPr="00352400">
              <w:rPr>
                <w:rFonts w:ascii="Times New Roman" w:hAnsi="Times New Roman"/>
              </w:rPr>
              <w:t>, Дж/(кг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°С)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 w:rsidRPr="00352400">
              <w:rPr>
                <w:rFonts w:ascii="Times New Roman" w:hAnsi="Times New Roman"/>
              </w:rPr>
              <w:t>, 1/°С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0,00027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0,38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2,40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0,00035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2,33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0,00025</w:t>
            </w:r>
          </w:p>
        </w:tc>
      </w:tr>
    </w:tbl>
    <w:p w:rsidR="00D45AB1" w:rsidRPr="00D45AB1" w:rsidRDefault="00D45AB1" w:rsidP="00D45AB1">
      <w:pPr>
        <w:spacing w:line="276" w:lineRule="auto"/>
        <w:ind w:firstLine="641"/>
        <w:jc w:val="both"/>
        <w:rPr>
          <w:rStyle w:val="3Exact"/>
          <w:i/>
          <w:iCs/>
          <w:sz w:val="24"/>
          <w:szCs w:val="24"/>
        </w:rPr>
      </w:pPr>
    </w:p>
    <w:p w:rsidR="00D45AB1" w:rsidRPr="00D45AB1" w:rsidRDefault="00D45AB1" w:rsidP="00D45AB1">
      <w:pPr>
        <w:spacing w:line="276" w:lineRule="auto"/>
        <w:ind w:firstLine="641"/>
        <w:jc w:val="both"/>
        <w:rPr>
          <w:b/>
        </w:rPr>
      </w:pPr>
      <w:r w:rsidRPr="00D45AB1">
        <w:rPr>
          <w:rStyle w:val="3Exact"/>
          <w:b/>
          <w:i/>
          <w:iCs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641"/>
        <w:jc w:val="both"/>
        <w:rPr>
          <w:rStyle w:val="2Exact"/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Удельная теплоемкость </w:t>
      </w:r>
      <w:r w:rsidRPr="00D45AB1">
        <w:rPr>
          <w:rStyle w:val="2Exact"/>
          <w:b w:val="0"/>
          <w:i/>
          <w:sz w:val="24"/>
          <w:szCs w:val="24"/>
          <w:lang w:val="en-US"/>
        </w:rPr>
        <w:t>c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>, (Дж/(кг·К)) минералов при температуре породы от 20 °С до 500 °С определяется по выражению</w:t>
      </w:r>
    </w:p>
    <w:p w:rsidR="00D45AB1" w:rsidRPr="00D45AB1" w:rsidRDefault="00587F7F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+n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-20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где </w:t>
      </w:r>
      <w:r w:rsidRPr="00D45AB1">
        <w:rPr>
          <w:rStyle w:val="2Exact0"/>
          <w:b w:val="0"/>
          <w:sz w:val="24"/>
          <w:szCs w:val="24"/>
          <w:lang w:val="en-US" w:bidi="en-US"/>
        </w:rPr>
        <w:t>c</w:t>
      </w:r>
      <w:r w:rsidRPr="00D45AB1">
        <w:rPr>
          <w:rStyle w:val="2Exact0"/>
          <w:b w:val="0"/>
          <w:sz w:val="24"/>
          <w:szCs w:val="24"/>
          <w:vertAlign w:val="subscript"/>
          <w:lang w:val="en-US" w:bidi="en-US"/>
        </w:rPr>
        <w:t>i</w:t>
      </w:r>
      <w:r w:rsidRPr="00D45AB1">
        <w:rPr>
          <w:rStyle w:val="2Exact0"/>
          <w:b w:val="0"/>
          <w:sz w:val="24"/>
          <w:szCs w:val="24"/>
          <w:vertAlign w:val="subscript"/>
          <w:lang w:bidi="en-US"/>
        </w:rPr>
        <w:t>20</w:t>
      </w:r>
      <w:r w:rsidRPr="00D45AB1">
        <w:rPr>
          <w:rStyle w:val="2Exact"/>
          <w:b w:val="0"/>
          <w:sz w:val="24"/>
          <w:szCs w:val="24"/>
        </w:rPr>
        <w:t xml:space="preserve"> – удельная теплоемкость минерала при </w:t>
      </w:r>
      <w:r w:rsidRPr="00D45AB1">
        <w:rPr>
          <w:rStyle w:val="2Exact0"/>
          <w:b w:val="0"/>
          <w:sz w:val="24"/>
          <w:szCs w:val="24"/>
        </w:rPr>
        <w:t>Т = 20</w:t>
      </w:r>
      <w:r w:rsidRPr="00D45AB1">
        <w:rPr>
          <w:rStyle w:val="2Exact"/>
          <w:b w:val="0"/>
          <w:sz w:val="24"/>
          <w:szCs w:val="24"/>
        </w:rPr>
        <w:t xml:space="preserve"> °С, Дж/(кг·К);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0"/>
          <w:b w:val="0"/>
          <w:sz w:val="24"/>
          <w:szCs w:val="24"/>
        </w:rPr>
        <w:t>п –</w:t>
      </w:r>
      <w:r w:rsidRPr="00D45AB1">
        <w:rPr>
          <w:rStyle w:val="2Exact"/>
          <w:b w:val="0"/>
          <w:sz w:val="24"/>
          <w:szCs w:val="24"/>
        </w:rPr>
        <w:t xml:space="preserve"> константа, зависящая от типа породы, Дж/(кг·К·°С);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0"/>
          <w:b w:val="0"/>
          <w:sz w:val="24"/>
          <w:szCs w:val="24"/>
          <w:lang w:val="en-US"/>
        </w:rPr>
        <w:t>T</w:t>
      </w:r>
      <w:r w:rsidRPr="00D45AB1">
        <w:rPr>
          <w:rStyle w:val="2Exact0"/>
          <w:b w:val="0"/>
          <w:sz w:val="24"/>
          <w:szCs w:val="24"/>
          <w:vertAlign w:val="subscript"/>
          <w:lang w:val="en-US"/>
        </w:rPr>
        <w:t>C</w:t>
      </w:r>
      <w:r w:rsidRPr="00D45AB1">
        <w:rPr>
          <w:rStyle w:val="2Exact0"/>
          <w:b w:val="0"/>
          <w:sz w:val="24"/>
          <w:szCs w:val="24"/>
        </w:rPr>
        <w:t xml:space="preserve"> –</w:t>
      </w:r>
      <w:r w:rsidRPr="00D45AB1">
        <w:rPr>
          <w:rStyle w:val="2Exact"/>
          <w:b w:val="0"/>
          <w:sz w:val="24"/>
          <w:szCs w:val="24"/>
        </w:rPr>
        <w:t xml:space="preserve"> температура породы в °</w:t>
      </w:r>
      <w:r w:rsidRPr="00D45AB1">
        <w:rPr>
          <w:rStyle w:val="2Exact"/>
          <w:b w:val="0"/>
          <w:sz w:val="24"/>
          <w:szCs w:val="24"/>
          <w:lang w:val="en-US"/>
        </w:rPr>
        <w:t>C</w:t>
      </w:r>
      <w:r w:rsidRPr="00D45AB1">
        <w:rPr>
          <w:rStyle w:val="2Exact"/>
          <w:b w:val="0"/>
          <w:sz w:val="24"/>
          <w:szCs w:val="24"/>
        </w:rPr>
        <w:t>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i/>
          <w:sz w:val="24"/>
          <w:szCs w:val="24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 xml:space="preserve"> =1, 2, 3 – п орядковый номер минерала.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641"/>
        <w:jc w:val="both"/>
        <w:rPr>
          <w:rStyle w:val="2Exact"/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Удельная теплопроводность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 xml:space="preserve">, (Вт/(м·К)) породообразующих минералов в диапазонах температур </w:t>
      </w:r>
      <w:r w:rsidRPr="00D45AB1">
        <w:rPr>
          <w:rStyle w:val="2Exact0"/>
          <w:b w:val="0"/>
          <w:sz w:val="24"/>
          <w:szCs w:val="24"/>
        </w:rPr>
        <w:t>Т</w:t>
      </w:r>
      <w:r w:rsidRPr="00D45AB1">
        <w:rPr>
          <w:rStyle w:val="2Exact0"/>
          <w:b w:val="0"/>
          <w:sz w:val="24"/>
          <w:szCs w:val="24"/>
          <w:vertAlign w:val="subscript"/>
          <w:lang w:val="en-US"/>
        </w:rPr>
        <w:t>C</w:t>
      </w:r>
      <w:r w:rsidRPr="00D45AB1">
        <w:rPr>
          <w:rStyle w:val="2Exact"/>
          <w:b w:val="0"/>
          <w:sz w:val="24"/>
          <w:szCs w:val="24"/>
        </w:rPr>
        <w:t xml:space="preserve"> от 20 °С до 200 °С </w:t>
      </w:r>
      <w:r w:rsidRPr="00D45AB1">
        <w:rPr>
          <w:rStyle w:val="2Exact0"/>
          <w:b w:val="0"/>
          <w:sz w:val="24"/>
          <w:szCs w:val="24"/>
          <w:lang w:bidi="en-US"/>
        </w:rPr>
        <w:t>(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200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</w:t>
      </w:r>
      <w:r w:rsidRPr="00D45AB1">
        <w:rPr>
          <w:rStyle w:val="2Exact"/>
          <w:b w:val="0"/>
          <w:i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и от 200 °С до 500 °С 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(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500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>) определяется по выражениям</w:t>
      </w:r>
    </w:p>
    <w:p w:rsidR="00D45AB1" w:rsidRPr="00D45AB1" w:rsidRDefault="00587F7F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2,15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r>
                <m:rPr>
                  <m:nor/>
                </m:rPr>
                <w:rPr>
                  <w:b w:val="0"/>
                  <w:sz w:val="24"/>
                  <w:szCs w:val="24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200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587F7F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1-b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-200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20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– удельная теплопроводность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 xml:space="preserve">-го минерала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sz w:val="24"/>
          <w:szCs w:val="24"/>
        </w:rPr>
        <w:t xml:space="preserve"> = 20 °С, Вт/(м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K</w:t>
      </w:r>
      <w:r w:rsidRPr="00D45AB1">
        <w:rPr>
          <w:b w:val="0"/>
          <w:i/>
          <w:sz w:val="24"/>
          <w:szCs w:val="24"/>
          <w:vertAlign w:val="subscript"/>
        </w:rPr>
        <w:t>1</w:t>
      </w:r>
      <w:r w:rsidRPr="00D45AB1">
        <w:rPr>
          <w:b w:val="0"/>
          <w:sz w:val="24"/>
          <w:szCs w:val="24"/>
        </w:rPr>
        <w:t xml:space="preserve"> – коэффициент, учитывающий слоистость пород (принять равным 1);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b</w:t>
      </w:r>
      <w:r w:rsidRPr="00D45AB1">
        <w:rPr>
          <w:b w:val="0"/>
          <w:sz w:val="24"/>
          <w:szCs w:val="24"/>
        </w:rPr>
        <w:t xml:space="preserve"> – константа, зависящая от типа породы, 1/°С.</w:t>
      </w:r>
    </w:p>
    <w:p w:rsidR="00D45AB1" w:rsidRPr="00D45AB1" w:rsidRDefault="00D45AB1" w:rsidP="00D45AB1">
      <w:pPr>
        <w:pStyle w:val="22"/>
        <w:spacing w:line="276" w:lineRule="auto"/>
        <w:ind w:firstLine="641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Удельную теплоемкость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 xml:space="preserve"> (Дж/(кг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 xml:space="preserve">К)) и удельную теплопроводность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 (Вт/(м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К)) горной породы определить, учитывая, что они обладают свойством аддитивности. Например: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m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– относительное массовое содержание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>-го минерала в породе.</w:t>
      </w:r>
    </w:p>
    <w:p w:rsidR="00D45AB1" w:rsidRPr="00D45AB1" w:rsidRDefault="00D45AB1" w:rsidP="00D45AB1">
      <w:pPr>
        <w:pStyle w:val="22"/>
        <w:spacing w:line="276" w:lineRule="auto"/>
        <w:ind w:firstLine="641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Удельное тепловое сопротивление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((м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К)/Вт) горной породы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ξ=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Удельная температуропроводность породы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t>/с) при заданных значениях температуры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cγ</m:t>
                  </m:r>
                </m:e>
              </m:d>
            </m:den>
          </m:f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– плотность горной породы, кг/м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Величину </w:t>
      </w: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определить, как и величины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>, используя ее свойство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По полученным значениям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,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C</w:t>
      </w:r>
      <w:r w:rsidRPr="00D45AB1">
        <w:rPr>
          <w:b w:val="0"/>
          <w:sz w:val="24"/>
          <w:szCs w:val="24"/>
        </w:rPr>
        <w:t xml:space="preserve"> равной 20, 200 и 500 °С, построить графики их зависимости от температуры. Сделать вывод по полученным данным.</w:t>
      </w:r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2Exact"/>
          <w:rFonts w:eastAsiaTheme="minorHAnsi"/>
          <w:sz w:val="24"/>
          <w:szCs w:val="24"/>
        </w:rPr>
      </w:pPr>
      <w:r w:rsidRPr="00D45AB1">
        <w:rPr>
          <w:b/>
          <w:i/>
          <w:color w:val="000000"/>
        </w:rPr>
        <w:t>Задание № 2:</w:t>
      </w:r>
      <w:r w:rsidRPr="00D45AB1">
        <w:t xml:space="preserve"> </w:t>
      </w:r>
      <w:r w:rsidRPr="00D45AB1">
        <w:rPr>
          <w:rStyle w:val="2Exact"/>
          <w:rFonts w:eastAsiaTheme="minorHAnsi"/>
          <w:sz w:val="24"/>
          <w:szCs w:val="24"/>
        </w:rPr>
        <w:t xml:space="preserve">Определить удельное тепловое сопротивление </w:t>
      </w:r>
      <w:r w:rsidRPr="00D45AB1">
        <w:rPr>
          <w:i/>
        </w:rPr>
        <w:sym w:font="Symbol" w:char="F078"/>
      </w:r>
      <w:r w:rsidRPr="00D45AB1">
        <w:rPr>
          <w:vertAlign w:val="subscript"/>
        </w:rPr>
        <w:t>гп</w:t>
      </w:r>
      <w:r w:rsidRPr="00D45AB1">
        <w:rPr>
          <w:rStyle w:val="2Exact0"/>
          <w:rFonts w:eastAsiaTheme="minorHAnsi"/>
          <w:sz w:val="24"/>
          <w:szCs w:val="24"/>
        </w:rPr>
        <w:t xml:space="preserve"> </w:t>
      </w:r>
      <w:r w:rsidRPr="00D45AB1">
        <w:rPr>
          <w:rStyle w:val="2Exact"/>
          <w:rFonts w:eastAsiaTheme="minorHAnsi"/>
          <w:sz w:val="24"/>
          <w:szCs w:val="24"/>
        </w:rPr>
        <w:t>((м</w:t>
      </w:r>
      <w:r w:rsidRPr="00D45AB1">
        <w:sym w:font="Symbol" w:char="F0D7"/>
      </w:r>
      <w:r w:rsidRPr="00D45AB1">
        <w:rPr>
          <w:rStyle w:val="2Exact"/>
          <w:rFonts w:eastAsiaTheme="minorHAnsi"/>
          <w:sz w:val="24"/>
          <w:szCs w:val="24"/>
        </w:rPr>
        <w:t xml:space="preserve">К)/Вт) и удельную теплопроводность </w:t>
      </w:r>
      <w:r w:rsidRPr="00D45AB1">
        <w:rPr>
          <w:i/>
        </w:rPr>
        <w:sym w:font="Symbol" w:char="F06C"/>
      </w:r>
      <w:r w:rsidRPr="00D45AB1">
        <w:rPr>
          <w:vertAlign w:val="subscript"/>
        </w:rPr>
        <w:t>гп</w:t>
      </w:r>
      <w:r w:rsidRPr="00D45AB1">
        <w:rPr>
          <w:rStyle w:val="2Exact"/>
          <w:rFonts w:eastAsiaTheme="minorHAnsi"/>
          <w:sz w:val="24"/>
          <w:szCs w:val="24"/>
        </w:rPr>
        <w:t xml:space="preserve"> (Вт/(м</w:t>
      </w:r>
      <w:r w:rsidRPr="00D45AB1">
        <w:sym w:font="Symbol" w:char="F0D7"/>
      </w:r>
      <w:r w:rsidRPr="00D45AB1">
        <w:rPr>
          <w:rStyle w:val="2Exact"/>
          <w:rFonts w:eastAsiaTheme="minorHAnsi"/>
          <w:sz w:val="24"/>
          <w:szCs w:val="24"/>
        </w:rPr>
        <w:t xml:space="preserve">К)) горной породы ранее заданного состава (таблица 1) при </w:t>
      </w:r>
      <w:r w:rsidRPr="00D45AB1">
        <w:rPr>
          <w:rStyle w:val="2Exact0"/>
          <w:rFonts w:eastAsiaTheme="minorHAnsi"/>
          <w:sz w:val="24"/>
          <w:szCs w:val="24"/>
        </w:rPr>
        <w:t xml:space="preserve">Т </w:t>
      </w:r>
      <w:r w:rsidRPr="00D45AB1">
        <w:rPr>
          <w:rStyle w:val="2Exact"/>
          <w:rFonts w:eastAsiaTheme="minorHAnsi"/>
          <w:sz w:val="24"/>
          <w:szCs w:val="24"/>
        </w:rPr>
        <w:t xml:space="preserve">= 20 °С с учетом ее пористости </w:t>
      </w:r>
      <w:r w:rsidRPr="00D45AB1">
        <w:rPr>
          <w:rStyle w:val="2Exact0"/>
          <w:rFonts w:eastAsiaTheme="minorHAnsi"/>
          <w:sz w:val="24"/>
          <w:szCs w:val="24"/>
        </w:rPr>
        <w:t>П</w:t>
      </w:r>
      <w:r w:rsidRPr="00D45AB1">
        <w:rPr>
          <w:rStyle w:val="2Exact"/>
          <w:rFonts w:eastAsiaTheme="minorHAnsi"/>
          <w:sz w:val="24"/>
          <w:szCs w:val="24"/>
        </w:rPr>
        <w:t xml:space="preserve"> и водонасыщенности порового пространства </w:t>
      </w:r>
      <w:r w:rsidRPr="00D45AB1">
        <w:rPr>
          <w:rStyle w:val="2Exact0"/>
          <w:rFonts w:eastAsiaTheme="minorHAnsi"/>
          <w:sz w:val="24"/>
          <w:szCs w:val="24"/>
        </w:rPr>
        <w:t>К</w:t>
      </w:r>
      <w:r w:rsidRPr="00D45AB1">
        <w:rPr>
          <w:rStyle w:val="2Exact0"/>
          <w:rFonts w:eastAsiaTheme="minorHAnsi"/>
          <w:sz w:val="24"/>
          <w:szCs w:val="24"/>
          <w:vertAlign w:val="subscript"/>
        </w:rPr>
        <w:t>в</w:t>
      </w:r>
      <w:r w:rsidRPr="00D45AB1">
        <w:rPr>
          <w:rStyle w:val="2Exact"/>
          <w:rFonts w:eastAsiaTheme="minorHAnsi"/>
          <w:sz w:val="24"/>
          <w:szCs w:val="24"/>
        </w:rPr>
        <w:t xml:space="preserve"> (табл. 3).</w:t>
      </w:r>
    </w:p>
    <w:p w:rsidR="00D45AB1" w:rsidRPr="005E710B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2Exact"/>
          <w:rFonts w:eastAsiaTheme="minorHAnsi"/>
        </w:rPr>
      </w:pPr>
    </w:p>
    <w:p w:rsidR="00D45AB1" w:rsidRPr="005E710B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5E710B">
        <w:rPr>
          <w:color w:val="000000"/>
        </w:rPr>
        <w:t>Таблица 3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986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3"/>
      </w:tblGrid>
      <w:tr w:rsidR="00D45AB1" w:rsidRPr="005E710B" w:rsidTr="00656389">
        <w:trPr>
          <w:jc w:val="center"/>
        </w:trPr>
        <w:tc>
          <w:tcPr>
            <w:tcW w:w="1062" w:type="pct"/>
            <w:vMerge w:val="restar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Наименование</w:t>
            </w:r>
          </w:p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938" w:type="pct"/>
            <w:gridSpan w:val="10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Merge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1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7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8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9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10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Style w:val="2c"/>
                <w:rFonts w:eastAsia="Calibri"/>
                <w:sz w:val="24"/>
                <w:szCs w:val="24"/>
              </w:rPr>
              <w:t>П,</w:t>
            </w:r>
            <w:r w:rsidRPr="005E710B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Style w:val="2c"/>
                <w:rFonts w:eastAsia="Calibri"/>
                <w:sz w:val="24"/>
                <w:szCs w:val="24"/>
              </w:rPr>
              <w:t>К</w:t>
            </w:r>
            <w:r w:rsidRPr="005E710B">
              <w:rPr>
                <w:rStyle w:val="2c"/>
                <w:rFonts w:eastAsia="Calibri"/>
                <w:sz w:val="24"/>
                <w:szCs w:val="24"/>
                <w:vertAlign w:val="subscript"/>
              </w:rPr>
              <w:t>в</w:t>
            </w:r>
            <w:r w:rsidRPr="005E710B">
              <w:rPr>
                <w:rStyle w:val="2c"/>
                <w:rFonts w:eastAsia="Calibri"/>
                <w:sz w:val="24"/>
                <w:szCs w:val="24"/>
              </w:rPr>
              <w:t>,</w:t>
            </w:r>
            <w:r w:rsidRPr="005E710B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0,15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= l/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определить, считая породу двухфазной изотропной и однородной, по выражению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гп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3+П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з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-2П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den>
          </m:f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= 1/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– удельное тепловое сопротивление горной породы без учета ее пористости и водонасыщенности заполнителя порового пространства (смеси воздуха и воды), 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К)/Вт.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Величина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D45AB1" w:rsidRDefault="00587F7F" w:rsidP="00D45AB1">
      <w:pPr>
        <w:pStyle w:val="22"/>
        <w:spacing w:line="276" w:lineRule="auto"/>
        <w:ind w:firstLine="0"/>
        <w:jc w:val="both"/>
        <w:rPr>
          <w:b w:val="0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вод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в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вод</w:t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– удельная теплопроводность воды (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вод</w:t>
      </w:r>
      <w:r w:rsidRPr="00D45AB1">
        <w:rPr>
          <w:b w:val="0"/>
          <w:sz w:val="24"/>
          <w:szCs w:val="24"/>
        </w:rPr>
        <w:t xml:space="preserve"> = 0,599 Вт/(м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К)) и воздуха (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= 0,0257 Вт/(м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 xml:space="preserve">К)) при </w:t>
      </w:r>
      <w:r w:rsidRPr="00D45AB1">
        <w:rPr>
          <w:b w:val="0"/>
          <w:sz w:val="24"/>
          <w:szCs w:val="24"/>
          <w:lang w:val="en-US"/>
        </w:rPr>
        <w:t>T</w:t>
      </w:r>
      <w:r w:rsidRPr="00D45AB1">
        <w:rPr>
          <w:b w:val="0"/>
          <w:sz w:val="24"/>
          <w:szCs w:val="24"/>
        </w:rPr>
        <w:t xml:space="preserve"> = 20 °С.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Значение удельного теплового сопротивления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горной породы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C</w:t>
      </w:r>
      <w:r w:rsidRPr="00D45AB1">
        <w:rPr>
          <w:b w:val="0"/>
          <w:sz w:val="24"/>
          <w:szCs w:val="24"/>
        </w:rPr>
        <w:t xml:space="preserve"> = 20 °С определено ранее (задание № 1).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3:</w:t>
      </w:r>
      <w:r w:rsidRPr="00D45AB1">
        <w:rPr>
          <w:b w:val="0"/>
          <w:sz w:val="24"/>
          <w:szCs w:val="24"/>
        </w:rPr>
        <w:t xml:space="preserve"> Определить энтальпию </w:t>
      </w:r>
      <w:r w:rsidRPr="00D45AB1">
        <w:rPr>
          <w:rStyle w:val="2c"/>
          <w:rFonts w:eastAsia="Calibri"/>
          <w:b w:val="0"/>
          <w:sz w:val="24"/>
          <w:szCs w:val="24"/>
        </w:rPr>
        <w:t>I</w:t>
      </w:r>
      <w:r w:rsidRPr="00D45AB1">
        <w:rPr>
          <w:b w:val="0"/>
          <w:sz w:val="24"/>
          <w:szCs w:val="24"/>
        </w:rPr>
        <w:t xml:space="preserve"> (Дж) и энтропию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S</w:t>
      </w:r>
      <w:r w:rsidRPr="00D45AB1">
        <w:rPr>
          <w:b w:val="0"/>
          <w:sz w:val="24"/>
          <w:szCs w:val="24"/>
          <w:lang w:bidi="en-US"/>
        </w:rPr>
        <w:t xml:space="preserve"> </w:t>
      </w:r>
      <w:r w:rsidRPr="00D45AB1">
        <w:rPr>
          <w:b w:val="0"/>
          <w:sz w:val="24"/>
          <w:szCs w:val="24"/>
        </w:rPr>
        <w:t xml:space="preserve">(Дж/К) куска горной породы заданного состава и объема </w:t>
      </w:r>
      <w:r w:rsidRPr="00D45AB1">
        <w:rPr>
          <w:rStyle w:val="2c"/>
          <w:rFonts w:eastAsia="Calibri"/>
          <w:b w:val="0"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 xml:space="preserve">) при температуре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(табл. 4). Изменение изобарной удельной теплоемкости </w:t>
      </w:r>
      <w:r w:rsidRPr="00D45AB1">
        <w:rPr>
          <w:rStyle w:val="2c"/>
          <w:rFonts w:eastAsia="Calibri"/>
          <w:b w:val="0"/>
          <w:sz w:val="24"/>
          <w:szCs w:val="24"/>
        </w:rPr>
        <w:t>С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 xml:space="preserve">Р </w:t>
      </w:r>
      <w:r w:rsidRPr="00D45AB1">
        <w:rPr>
          <w:b w:val="0"/>
          <w:sz w:val="24"/>
          <w:szCs w:val="24"/>
        </w:rPr>
        <w:t>(Дж/(кг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 xml:space="preserve">К)) от стандартной температуры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до заданной температуры происходит по закону</w:t>
      </w:r>
    </w:p>
    <w:p w:rsidR="00D45AB1" w:rsidRPr="00D45AB1" w:rsidRDefault="00587F7F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4,187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x+yT+z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μ,</m:t>
              </m:r>
            </m:den>
          </m:f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right="2180"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rStyle w:val="2c"/>
          <w:rFonts w:eastAsia="Calibri"/>
          <w:b w:val="0"/>
          <w:sz w:val="24"/>
          <w:szCs w:val="24"/>
          <w:lang w:val="en-US"/>
        </w:rPr>
        <w:t>x</w:t>
      </w:r>
      <w:r w:rsidRPr="00D45AB1">
        <w:rPr>
          <w:rStyle w:val="2c"/>
          <w:rFonts w:eastAsia="Calibri"/>
          <w:b w:val="0"/>
          <w:sz w:val="24"/>
          <w:szCs w:val="24"/>
        </w:rPr>
        <w:t xml:space="preserve">,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y</w:t>
      </w:r>
      <w:r w:rsidRPr="00D45AB1">
        <w:rPr>
          <w:rStyle w:val="2c"/>
          <w:rFonts w:eastAsia="Calibri"/>
          <w:b w:val="0"/>
          <w:sz w:val="24"/>
          <w:szCs w:val="24"/>
          <w:lang w:bidi="en-US"/>
        </w:rPr>
        <w:t xml:space="preserve">,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z</w:t>
      </w:r>
      <w:r w:rsidRPr="00D45AB1">
        <w:rPr>
          <w:b w:val="0"/>
          <w:sz w:val="24"/>
          <w:szCs w:val="24"/>
          <w:lang w:bidi="en-US"/>
        </w:rPr>
        <w:t xml:space="preserve"> </w:t>
      </w:r>
      <w:r w:rsidRPr="00D45AB1">
        <w:rPr>
          <w:b w:val="0"/>
          <w:sz w:val="24"/>
          <w:szCs w:val="24"/>
        </w:rPr>
        <w:t>– постоянные коэффициенты;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right="2180"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sym w:font="Symbol" w:char="F06D"/>
      </w:r>
      <w:r w:rsidRPr="00D45AB1">
        <w:rPr>
          <w:b w:val="0"/>
          <w:sz w:val="24"/>
          <w:szCs w:val="24"/>
        </w:rPr>
        <w:t xml:space="preserve"> – молекулярная масса минерала, кг/моль.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84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Значения теплофизических констант породообразующих минералов приведены в табл. 5.</w:t>
      </w:r>
    </w:p>
    <w:p w:rsidR="00D45AB1" w:rsidRPr="00BC5800" w:rsidRDefault="00D45AB1" w:rsidP="00D45AB1">
      <w:pPr>
        <w:pStyle w:val="22"/>
        <w:shd w:val="clear" w:color="auto" w:fill="auto"/>
        <w:spacing w:line="276" w:lineRule="auto"/>
        <w:ind w:left="180" w:firstLine="604"/>
        <w:jc w:val="both"/>
        <w:rPr>
          <w:b w:val="0"/>
          <w:sz w:val="24"/>
          <w:szCs w:val="24"/>
        </w:rPr>
      </w:pPr>
    </w:p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BC5800">
        <w:rPr>
          <w:color w:val="000000"/>
        </w:rPr>
        <w:t>Таблица 4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501"/>
        <w:gridCol w:w="585"/>
        <w:gridCol w:w="585"/>
        <w:gridCol w:w="585"/>
        <w:gridCol w:w="585"/>
        <w:gridCol w:w="585"/>
        <w:gridCol w:w="9"/>
        <w:gridCol w:w="576"/>
        <w:gridCol w:w="585"/>
        <w:gridCol w:w="585"/>
        <w:gridCol w:w="585"/>
        <w:gridCol w:w="579"/>
      </w:tblGrid>
      <w:tr w:rsidR="00D45AB1" w:rsidRPr="003A5579" w:rsidTr="00656389">
        <w:trPr>
          <w:jc w:val="center"/>
        </w:trPr>
        <w:tc>
          <w:tcPr>
            <w:tcW w:w="1873" w:type="pct"/>
            <w:vMerge w:val="restar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27" w:type="pct"/>
            <w:gridSpan w:val="11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3A5579">
              <w:rPr>
                <w:rFonts w:ascii="Times New Roman" w:hAnsi="Times New Roman"/>
              </w:rPr>
              <w:t>- магнетит Fe</w:t>
            </w:r>
            <w:r w:rsidRPr="003A5579">
              <w:rPr>
                <w:rFonts w:ascii="Times New Roman" w:hAnsi="Times New Roman"/>
                <w:vertAlign w:val="subscript"/>
              </w:rPr>
              <w:t>3</w:t>
            </w:r>
            <w:r w:rsidRPr="003A5579">
              <w:rPr>
                <w:rFonts w:ascii="Times New Roman" w:hAnsi="Times New Roman"/>
                <w:lang w:val="en-US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4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3A5579">
              <w:rPr>
                <w:rFonts w:ascii="Times New Roman" w:hAnsi="Times New Roman"/>
              </w:rPr>
              <w:t>- гематит Fe</w:t>
            </w:r>
            <w:r w:rsidRPr="003A5579">
              <w:rPr>
                <w:rFonts w:ascii="Times New Roman" w:hAnsi="Times New Roman"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3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 кварц Si</w:t>
            </w:r>
            <w:r w:rsidRPr="003A5579">
              <w:rPr>
                <w:rFonts w:ascii="Times New Roman" w:hAnsi="Times New Roman"/>
                <w:lang w:val="en-US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45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36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Объем куска </w:t>
            </w:r>
            <w:r w:rsidRPr="003A5579">
              <w:rPr>
                <w:rFonts w:ascii="Times New Roman" w:hAnsi="Times New Roman"/>
                <w:i/>
              </w:rPr>
              <w:t>V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1,9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1,1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 xml:space="preserve">Температура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</w:rPr>
              <w:t>, К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404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420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404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414</w:t>
            </w:r>
          </w:p>
        </w:tc>
      </w:tr>
    </w:tbl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BC5800">
        <w:rPr>
          <w:color w:val="000000"/>
        </w:rPr>
        <w:lastRenderedPageBreak/>
        <w:t>Таблица 5</w:t>
      </w:r>
    </w:p>
    <w:tbl>
      <w:tblPr>
        <w:tblStyle w:val="aa"/>
        <w:tblW w:w="4995" w:type="pct"/>
        <w:jc w:val="center"/>
        <w:tblLook w:val="04A0" w:firstRow="1" w:lastRow="0" w:firstColumn="1" w:lastColumn="0" w:noHBand="0" w:noVBand="1"/>
      </w:tblPr>
      <w:tblGrid>
        <w:gridCol w:w="3822"/>
        <w:gridCol w:w="1843"/>
        <w:gridCol w:w="1843"/>
        <w:gridCol w:w="1828"/>
      </w:tblGrid>
      <w:tr w:rsidR="00D45AB1" w:rsidRPr="003A5579" w:rsidTr="00656389">
        <w:trPr>
          <w:jc w:val="center"/>
        </w:trPr>
        <w:tc>
          <w:tcPr>
            <w:tcW w:w="2047" w:type="pct"/>
            <w:vMerge w:val="restar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3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Величина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Магнетит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Гематит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Кварц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Плотность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5200</w:t>
            </w:r>
          </w:p>
        </w:tc>
        <w:tc>
          <w:tcPr>
            <w:tcW w:w="987" w:type="pct"/>
            <w:vAlign w:val="center"/>
          </w:tcPr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79" w:type="pct"/>
            <w:vAlign w:val="center"/>
          </w:tcPr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264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Молекулярная масса </w:t>
            </w:r>
            <w:r w:rsidRPr="003A5579">
              <w:rPr>
                <w:rFonts w:ascii="Times New Roman" w:hAnsi="Times New Roman"/>
                <w:i/>
              </w:rPr>
              <w:sym w:font="Symbol" w:char="F06D"/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A5579">
              <w:rPr>
                <w:rFonts w:ascii="Times New Roman" w:hAnsi="Times New Roman"/>
              </w:rPr>
              <w:t>, кг/моль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0,23155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0,15970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0,06009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Стандартная удельная :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- энтальпия </w:t>
            </w:r>
            <w:r w:rsidRPr="003A5579">
              <w:rPr>
                <w:rFonts w:ascii="Times New Roman" w:hAnsi="Times New Roman"/>
                <w:i/>
              </w:rPr>
              <w:t>i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298</w:t>
            </w:r>
            <w:r w:rsidRPr="003A5579">
              <w:rPr>
                <w:rFonts w:ascii="Times New Roman" w:hAnsi="Times New Roman"/>
              </w:rPr>
              <w:t>, Дж/кг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- энтропия </w:t>
            </w:r>
            <w:r w:rsidRPr="003A5579">
              <w:rPr>
                <w:rFonts w:ascii="Times New Roman" w:hAnsi="Times New Roman"/>
                <w:i/>
                <w:lang w:val="en-US"/>
              </w:rPr>
              <w:t>s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298</w:t>
            </w:r>
            <w:r w:rsidRPr="003A5579">
              <w:rPr>
                <w:rFonts w:ascii="Times New Roman" w:hAnsi="Times New Roman"/>
              </w:rPr>
              <w:t>, Дж/(кг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  <w:lang w:val="en-US"/>
              </w:rPr>
              <w:t>199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1,512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9750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547,692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  <w:lang w:val="en-US"/>
              </w:rPr>
              <w:t>458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8,427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Значения констант:</w:t>
            </w:r>
          </w:p>
          <w:p w:rsidR="00D45AB1" w:rsidRPr="00407BDC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x</w:t>
            </w:r>
          </w:p>
          <w:p w:rsidR="00D45AB1" w:rsidRPr="00407BDC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z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39,22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0,01886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10,01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23,49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0,01860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3,55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11,22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0,00820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2,7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Энтальпия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 xml:space="preserve"> (Дж)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7322CD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 w:val="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энтальпия куска горной породы при стандартной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удельная энтальпия горной породы заданного состава при стандартной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Дж/кг;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– плотность куска горной породы, кг/м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определяются с учетом их свойства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для каждого минерала определяются путем численного интегрирования следующего выражения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dT,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С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P</w:t>
      </w:r>
      <w:r w:rsidRPr="00D45AB1">
        <w:rPr>
          <w:b w:val="0"/>
          <w:sz w:val="24"/>
          <w:szCs w:val="24"/>
        </w:rPr>
        <w:t>(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) – заданная функция изменения изобарной удельной теплоемкости </w:t>
      </w:r>
      <w:r w:rsidRPr="00D45AB1">
        <w:rPr>
          <w:b w:val="0"/>
          <w:i/>
          <w:sz w:val="24"/>
          <w:szCs w:val="24"/>
        </w:rPr>
        <w:t>С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P</w:t>
      </w:r>
      <w:r w:rsidRPr="00D45AB1">
        <w:rPr>
          <w:b w:val="0"/>
          <w:sz w:val="24"/>
          <w:szCs w:val="24"/>
        </w:rPr>
        <w:t xml:space="preserve"> от стандартной температуры 298 К до заданной температуры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Энтропия </w:t>
      </w:r>
      <w:r w:rsidRPr="00D45AB1">
        <w:rPr>
          <w:b w:val="0"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</w:rPr>
        <w:t xml:space="preserve"> (Дж/К)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 w:val="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энтропия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стандартной температуре Т = 298 К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Дж/К;</w:t>
      </w:r>
    </w:p>
    <w:p w:rsidR="00D45AB1" w:rsidRPr="00D45AB1" w:rsidRDefault="00D45AB1" w:rsidP="00D45AB1">
      <w:pPr>
        <w:pStyle w:val="22"/>
        <w:spacing w:line="276" w:lineRule="auto"/>
        <w:ind w:left="426" w:hanging="1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удельная энтропия горной породы заданного состава при стандартной температуре Т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Дж/кг.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определяются также с учетом их свойства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для каждого минерала определяются путем численного интегрирования следующего выражения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dT.</m:t>
          </m:r>
        </m:oMath>
      </m:oMathPara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4:</w:t>
      </w:r>
      <w:r w:rsidRPr="00D45AB1">
        <w:rPr>
          <w:b w:val="0"/>
          <w:sz w:val="24"/>
          <w:szCs w:val="24"/>
        </w:rPr>
        <w:t xml:space="preserve"> Определить работу разрушения и изменение внутренней энергии </w:t>
      </w:r>
      <w:r w:rsidRPr="00D45AB1">
        <w:rPr>
          <w:b w:val="0"/>
          <w:sz w:val="24"/>
          <w:szCs w:val="24"/>
        </w:rPr>
        <w:lastRenderedPageBreak/>
        <w:t xml:space="preserve">негабаритного куска горной породы объема </w:t>
      </w:r>
      <w:r w:rsidRPr="00D45AB1">
        <w:rPr>
          <w:rStyle w:val="2c"/>
          <w:rFonts w:eastAsia="Calibri"/>
          <w:b w:val="0"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(табл. 6) с начальной температурой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>1</w:t>
      </w:r>
      <w:r w:rsidRPr="00D45AB1">
        <w:rPr>
          <w:b w:val="0"/>
          <w:sz w:val="24"/>
          <w:szCs w:val="24"/>
        </w:rPr>
        <w:t xml:space="preserve"> = 293 К при его термическом дроблении путем разогрева по поверхности пробуренного в нем шпура.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588"/>
        <w:jc w:val="both"/>
        <w:rPr>
          <w:rStyle w:val="2c"/>
          <w:rFonts w:eastAsia="Calibri"/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Считать, что при заданном способе дробления другие виды работ, кроме работы расширения куска породы, отсутствуют; удельная объемная теплоемкость </w:t>
      </w:r>
      <w:r w:rsidRPr="00D45AB1">
        <w:rPr>
          <w:rStyle w:val="2c"/>
          <w:rFonts w:eastAsia="Calibri"/>
          <w:b w:val="0"/>
          <w:sz w:val="24"/>
          <w:szCs w:val="24"/>
          <w:lang w:val="en-US"/>
        </w:rPr>
        <w:t>C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  <w:lang w:val="en-US"/>
        </w:rPr>
        <w:t>V</w:t>
      </w:r>
      <w:r w:rsidRPr="00D45AB1">
        <w:rPr>
          <w:b w:val="0"/>
          <w:sz w:val="24"/>
          <w:szCs w:val="24"/>
        </w:rPr>
        <w:t xml:space="preserve"> и коэффициент теплового расширения </w:t>
      </w:r>
      <w:r w:rsidRPr="00D45AB1">
        <w:rPr>
          <w:b w:val="0"/>
          <w:sz w:val="24"/>
          <w:szCs w:val="24"/>
        </w:rPr>
        <w:sym w:font="Symbol" w:char="F077"/>
      </w:r>
      <w:r w:rsidRPr="00D45AB1">
        <w:rPr>
          <w:b w:val="0"/>
          <w:sz w:val="24"/>
          <w:szCs w:val="24"/>
        </w:rPr>
        <w:t xml:space="preserve"> в данном диапазоне температур постоянны; разрушение куска негабарита происходит в тот момент, когда давление расширения породы, направленное перпендикулярно радиуса шпура, достигнет при нагреве величины </w:t>
      </w:r>
      <w:r w:rsidRPr="00D45AB1">
        <w:rPr>
          <w:rStyle w:val="2c"/>
          <w:rFonts w:eastAsia="Calibri"/>
          <w:b w:val="0"/>
          <w:sz w:val="24"/>
          <w:szCs w:val="24"/>
        </w:rPr>
        <w:sym w:font="Symbol" w:char="F073"/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>р</w:t>
      </w:r>
      <w:r w:rsidRPr="00D45AB1">
        <w:rPr>
          <w:rStyle w:val="2c"/>
          <w:rFonts w:eastAsia="Calibri"/>
          <w:b w:val="0"/>
          <w:sz w:val="24"/>
          <w:szCs w:val="24"/>
        </w:rPr>
        <w:t>.</w:t>
      </w:r>
    </w:p>
    <w:p w:rsidR="00D45AB1" w:rsidRPr="00795A40" w:rsidRDefault="00D45AB1" w:rsidP="00D45AB1">
      <w:pPr>
        <w:pStyle w:val="22"/>
        <w:shd w:val="clear" w:color="auto" w:fill="auto"/>
        <w:spacing w:line="276" w:lineRule="auto"/>
        <w:ind w:firstLine="588"/>
        <w:jc w:val="both"/>
        <w:rPr>
          <w:rStyle w:val="2c"/>
          <w:rFonts w:eastAsia="Calibri"/>
          <w:b w:val="0"/>
          <w:sz w:val="24"/>
          <w:szCs w:val="24"/>
        </w:rPr>
      </w:pPr>
    </w:p>
    <w:p w:rsidR="00D45AB1" w:rsidRPr="00795A4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95A40">
        <w:rPr>
          <w:color w:val="000000"/>
        </w:rPr>
        <w:t>Таблица 6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8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D45AB1" w:rsidRPr="003A5579" w:rsidTr="00656389">
        <w:tc>
          <w:tcPr>
            <w:tcW w:w="1818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82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18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Объем куска </w:t>
            </w:r>
            <w:r w:rsidRPr="003A5579">
              <w:rPr>
                <w:rFonts w:ascii="Times New Roman" w:hAnsi="Times New Roman"/>
                <w:i/>
              </w:rPr>
              <w:t>V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0,8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1,4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Среднее значение объемной теплоемкости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  <w:r w:rsidRPr="003A5579">
              <w:rPr>
                <w:rFonts w:ascii="Times New Roman" w:hAnsi="Times New Roman"/>
              </w:rPr>
              <w:t>, Дж/(м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1620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1640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1660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1680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1580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1610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1630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1650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1670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Среднее значение коэффициента теплового расширения горной породы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77"/>
            </w:r>
            <w:r w:rsidRPr="003A5579">
              <w:rPr>
                <w:rFonts w:ascii="Times New Roman" w:hAnsi="Times New Roman"/>
                <w:i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5</w:t>
            </w:r>
            <w:r w:rsidRPr="003A5579">
              <w:rPr>
                <w:rFonts w:ascii="Times New Roman" w:hAnsi="Times New Roman"/>
              </w:rPr>
              <w:t>, 1/К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Температура негабарита при его разрушении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К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313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309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307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303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301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306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312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Предел прочности породы на растяжение </w:t>
            </w:r>
            <w:r w:rsidRPr="003A5579">
              <w:rPr>
                <w:rFonts w:ascii="Times New Roman" w:hAnsi="Times New Roman"/>
                <w:i/>
              </w:rPr>
              <w:sym w:font="Symbol" w:char="F073"/>
            </w:r>
            <w:r w:rsidRPr="003A5579">
              <w:rPr>
                <w:rFonts w:ascii="Times New Roman" w:hAnsi="Times New Roman"/>
                <w:i/>
                <w:vertAlign w:val="subscript"/>
              </w:rPr>
              <w:t>р</w:t>
            </w:r>
            <w:r w:rsidRPr="003A5579">
              <w:rPr>
                <w:rFonts w:ascii="Times New Roman" w:hAnsi="Times New Roman"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-5</w:t>
            </w:r>
            <w:r w:rsidRPr="003A5579">
              <w:rPr>
                <w:rFonts w:ascii="Times New Roman" w:hAnsi="Times New Roman"/>
              </w:rPr>
              <w:t>, Па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145</w:t>
            </w:r>
          </w:p>
        </w:tc>
      </w:tr>
    </w:tbl>
    <w:p w:rsidR="00D45AB1" w:rsidRPr="003A557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Согласно первому закону термодинамики: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Q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количество тепла, затраченного на разрушение негабарита, Дж;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t>U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изменение внутренней энергии негабарита, Дж;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t>А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работа разрушения (расширения) куска негабарита, Дж.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С учетом принятых допущений:</w:t>
      </w:r>
    </w:p>
    <w:p w:rsidR="00D45AB1" w:rsidRPr="00E4239E" w:rsidRDefault="00587F7F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45AB1" w:rsidRPr="007B6822" w:rsidRDefault="00587F7F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Vω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lang w:bidi="ru-RU"/>
        </w:rPr>
      </w:pPr>
      <w:r w:rsidRPr="007B6822">
        <w:rPr>
          <w:b/>
          <w:i/>
          <w:color w:val="000000"/>
        </w:rPr>
        <w:t>Раздел «</w:t>
      </w:r>
      <w:r w:rsidRPr="007B6822">
        <w:rPr>
          <w:b/>
          <w:i/>
          <w:color w:val="000000"/>
          <w:lang w:bidi="ru-RU"/>
        </w:rPr>
        <w:t>Расчет процессов тепло- и массообмена в горных выработках</w:t>
      </w:r>
      <w:r w:rsidRPr="007B6822">
        <w:rPr>
          <w:b/>
          <w:i/>
          <w:color w:val="000000"/>
        </w:rPr>
        <w:t>»</w:t>
      </w: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5:</w:t>
      </w:r>
      <w:r w:rsidRPr="00D45AB1">
        <w:rPr>
          <w:b w:val="0"/>
          <w:sz w:val="24"/>
          <w:szCs w:val="24"/>
        </w:rPr>
        <w:t xml:space="preserve"> </w:t>
      </w:r>
      <w:r w:rsidRPr="00D45AB1">
        <w:rPr>
          <w:b w:val="0"/>
          <w:color w:val="000000"/>
          <w:sz w:val="24"/>
          <w:szCs w:val="24"/>
        </w:rPr>
        <w:t xml:space="preserve">Определить коэффициент теплоотдачи горной выработки конвекцией </w:t>
      </w:r>
      <w:r w:rsidRPr="00D45AB1">
        <w:rPr>
          <w:b w:val="0"/>
          <w:color w:val="000000"/>
          <w:sz w:val="24"/>
          <w:szCs w:val="24"/>
        </w:rPr>
        <w:sym w:font="Symbol" w:char="F061"/>
      </w:r>
      <w:r w:rsidRPr="00D45AB1">
        <w:rPr>
          <w:b w:val="0"/>
          <w:color w:val="000000"/>
          <w:sz w:val="24"/>
          <w:szCs w:val="24"/>
        </w:rPr>
        <w:t xml:space="preserve"> (Вт/(м</w:t>
      </w:r>
      <w:r w:rsidRPr="00D45AB1">
        <w:rPr>
          <w:b w:val="0"/>
          <w:color w:val="00000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color w:val="000000"/>
          <w:sz w:val="24"/>
          <w:szCs w:val="24"/>
        </w:rPr>
        <w:t>К)) при исходных данных, приведенных в табл. 7, для следующих вариантов: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A) выработка сухая, стенки гладкие, крепь круглая деревянная (диаметр стоек крепи </w:t>
      </w:r>
      <w:r w:rsidRPr="00D45AB1">
        <w:rPr>
          <w:b w:val="0"/>
          <w:i/>
          <w:color w:val="000000"/>
          <w:sz w:val="24"/>
          <w:szCs w:val="24"/>
        </w:rPr>
        <w:t>d</w:t>
      </w:r>
      <w:r w:rsidRPr="00D45AB1">
        <w:rPr>
          <w:b w:val="0"/>
          <w:color w:val="000000"/>
          <w:sz w:val="24"/>
          <w:szCs w:val="24"/>
        </w:rPr>
        <w:t xml:space="preserve">, расстояние между осями стоек по длине выработки </w:t>
      </w:r>
      <w:r w:rsidRPr="00D45AB1">
        <w:rPr>
          <w:b w:val="0"/>
          <w:i/>
          <w:color w:val="000000"/>
          <w:sz w:val="24"/>
          <w:szCs w:val="24"/>
          <w:lang w:val="en-US"/>
        </w:rPr>
        <w:t>l</w:t>
      </w:r>
      <w:r w:rsidRPr="00D45AB1">
        <w:rPr>
          <w:b w:val="0"/>
          <w:color w:val="000000"/>
          <w:sz w:val="24"/>
          <w:szCs w:val="24"/>
        </w:rPr>
        <w:t>);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lastRenderedPageBreak/>
        <w:t>Б) выработка влажная, стенки гладкие, без крепи;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B) выработка сухая, крепь – набрызгбетон (толщина крепи </w:t>
      </w:r>
      <w:r w:rsidRPr="00D45AB1">
        <w:rPr>
          <w:b w:val="0"/>
          <w:i/>
          <w:color w:val="000000"/>
          <w:sz w:val="24"/>
          <w:szCs w:val="24"/>
        </w:rPr>
        <w:sym w:font="Symbol" w:char="F064"/>
      </w:r>
      <w:r w:rsidRPr="00D45AB1">
        <w:rPr>
          <w:b w:val="0"/>
          <w:color w:val="000000"/>
          <w:sz w:val="24"/>
          <w:szCs w:val="24"/>
        </w:rPr>
        <w:t xml:space="preserve">, удельная теплопроводность набрызгбетона </w:t>
      </w:r>
      <w:r w:rsidRPr="00D45AB1">
        <w:rPr>
          <w:b w:val="0"/>
          <w:i/>
          <w:color w:val="000000"/>
          <w:sz w:val="24"/>
          <w:szCs w:val="24"/>
        </w:rPr>
        <w:sym w:font="Symbol" w:char="F06C"/>
      </w:r>
      <w:r w:rsidRPr="00D45AB1">
        <w:rPr>
          <w:b w:val="0"/>
          <w:color w:val="000000"/>
          <w:sz w:val="24"/>
          <w:szCs w:val="24"/>
        </w:rPr>
        <w:t>).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Плотность воздуха </w:t>
      </w:r>
      <w:r w:rsidRPr="00D45AB1">
        <w:rPr>
          <w:b w:val="0"/>
          <w:i/>
          <w:color w:val="000000"/>
          <w:sz w:val="24"/>
          <w:szCs w:val="24"/>
        </w:rPr>
        <w:sym w:font="Symbol" w:char="F072"/>
      </w:r>
      <w:r w:rsidRPr="00D45AB1">
        <w:rPr>
          <w:b w:val="0"/>
          <w:color w:val="000000"/>
          <w:sz w:val="24"/>
          <w:szCs w:val="24"/>
        </w:rPr>
        <w:t xml:space="preserve"> = 1,29 кг/м</w:t>
      </w:r>
      <w:r w:rsidRPr="00D45AB1">
        <w:rPr>
          <w:b w:val="0"/>
          <w:color w:val="000000"/>
          <w:sz w:val="24"/>
          <w:szCs w:val="24"/>
          <w:vertAlign w:val="superscript"/>
        </w:rPr>
        <w:t>3</w:t>
      </w:r>
      <w:r w:rsidRPr="00D45AB1">
        <w:rPr>
          <w:b w:val="0"/>
          <w:color w:val="000000"/>
          <w:sz w:val="24"/>
          <w:szCs w:val="24"/>
        </w:rPr>
        <w:t xml:space="preserve">, его температура </w:t>
      </w:r>
      <w:r w:rsidRPr="00D45AB1">
        <w:rPr>
          <w:b w:val="0"/>
          <w:i/>
          <w:color w:val="000000"/>
          <w:sz w:val="24"/>
          <w:szCs w:val="24"/>
        </w:rPr>
        <w:t>Т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 xml:space="preserve"> = 20 °С.</w:t>
      </w: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B6822">
        <w:rPr>
          <w:color w:val="000000"/>
        </w:rPr>
        <w:t>Таблица 7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867"/>
        <w:gridCol w:w="693"/>
        <w:gridCol w:w="650"/>
        <w:gridCol w:w="636"/>
        <w:gridCol w:w="636"/>
        <w:gridCol w:w="636"/>
        <w:gridCol w:w="650"/>
        <w:gridCol w:w="650"/>
        <w:gridCol w:w="636"/>
        <w:gridCol w:w="636"/>
        <w:gridCol w:w="646"/>
      </w:tblGrid>
      <w:tr w:rsidR="00D45AB1" w:rsidRPr="003A5579" w:rsidTr="00656389">
        <w:tc>
          <w:tcPr>
            <w:tcW w:w="1567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33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№варианта</w:t>
            </w:r>
          </w:p>
        </w:tc>
      </w:tr>
      <w:tr w:rsidR="00D45AB1" w:rsidRPr="003A5579" w:rsidTr="00656389">
        <w:tc>
          <w:tcPr>
            <w:tcW w:w="156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3A5579">
              <w:rPr>
                <w:rFonts w:ascii="Times New Roman" w:hAnsi="Times New Roman"/>
                <w:i/>
              </w:rPr>
              <w:t>S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5,6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8.6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9,6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Средний периметр сечения выработки в свету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t>П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8,5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12,0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9,6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12,5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Расход воздуха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22,8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18,4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19,3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20,9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18,0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20,6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12,7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24,3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t>d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0,25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0,25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  <w:lang w:val="en-US"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color w:val="000000"/>
              </w:rPr>
              <w:sym w:font="Symbol" w:char="F064"/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color w:val="000000"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2,6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Барометрическое давление </w:t>
            </w:r>
            <w:r w:rsidRPr="003A5579">
              <w:rPr>
                <w:rFonts w:ascii="Times New Roman" w:hAnsi="Times New Roman"/>
                <w:i/>
              </w:rPr>
              <w:t>В</w:t>
            </w:r>
            <w:r w:rsidRPr="003A5579">
              <w:rPr>
                <w:rFonts w:ascii="Times New Roman" w:hAnsi="Times New Roman"/>
              </w:rPr>
              <w:t>, Па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96000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99000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102000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98000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100000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  <w:lang w:val="en-US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Для сухих выработок типа А расчетное значение коэффициента теплоотдачи конвекцией а рассчитывается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- коэффициент, учитывающий влияние шероховатости стенок выработки на параметры теплообмена (для выработок без крепи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= 1, для выработок с крепью определяется по табл. 8, где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=1,128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rad>
      </m:oMath>
      <w:r w:rsidRPr="00D45AB1">
        <w:rPr>
          <w:b w:val="0"/>
          <w:sz w:val="24"/>
          <w:szCs w:val="24"/>
        </w:rPr>
        <w:t xml:space="preserve"> – эквивалентный диаметр горной выработки, м);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ρQ</m:t>
        </m:r>
      </m:oMath>
      <w:r w:rsidRPr="00D45AB1">
        <w:rPr>
          <w:b w:val="0"/>
          <w:sz w:val="24"/>
          <w:szCs w:val="24"/>
        </w:rPr>
        <w:t xml:space="preserve"> – массовый расход воздуха, кг/с.</w:t>
      </w:r>
    </w:p>
    <w:p w:rsidR="00D45AB1" w:rsidRPr="00D45AB1" w:rsidRDefault="00D45AB1" w:rsidP="00D45AB1">
      <w:pPr>
        <w:pStyle w:val="22"/>
        <w:spacing w:line="276" w:lineRule="auto"/>
        <w:ind w:firstLine="708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Таблица 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6"/>
        <w:gridCol w:w="2301"/>
        <w:gridCol w:w="2301"/>
        <w:gridCol w:w="2301"/>
      </w:tblGrid>
      <w:tr w:rsidR="00D45AB1" w:rsidRPr="00D45AB1" w:rsidTr="00656389">
        <w:tc>
          <w:tcPr>
            <w:tcW w:w="2436" w:type="dxa"/>
            <w:vMerge w:val="restart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c"/>
                <w:b w:val="0"/>
                <w:sz w:val="24"/>
                <w:szCs w:val="24"/>
                <w:lang w:val="en-US" w:eastAsia="en-US" w:bidi="en-US"/>
              </w:rPr>
              <w:t>d/D</w:t>
            </w:r>
            <w:r w:rsidRPr="00D45AB1">
              <w:rPr>
                <w:rStyle w:val="2c"/>
                <w:b w:val="0"/>
                <w:i w:val="0"/>
                <w:sz w:val="24"/>
                <w:szCs w:val="24"/>
                <w:vertAlign w:val="subscript"/>
                <w:lang w:eastAsia="en-US" w:bidi="en-US"/>
              </w:rPr>
              <w:t>э</w:t>
            </w:r>
            <w:r w:rsidRPr="00D45AB1">
              <w:rPr>
                <w:rStyle w:val="2c"/>
                <w:b w:val="0"/>
                <w:i w:val="0"/>
                <w:sz w:val="24"/>
                <w:szCs w:val="24"/>
                <w:vertAlign w:val="subscript"/>
                <w:lang w:bidi="en-US"/>
              </w:rPr>
              <w:t>кв</w:t>
            </w:r>
          </w:p>
        </w:tc>
        <w:tc>
          <w:tcPr>
            <w:tcW w:w="6903" w:type="dxa"/>
            <w:gridSpan w:val="3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 xml:space="preserve">Коэффициент </w:t>
            </w:r>
            <w:r w:rsidRPr="00D45AB1">
              <w:rPr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65"/>
            </w: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значении </w:t>
            </w:r>
            <w:r w:rsidRPr="00D45AB1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l</w:t>
            </w:r>
            <w:r w:rsidRPr="00D45AB1">
              <w:rPr>
                <w:rStyle w:val="2c"/>
                <w:b w:val="0"/>
                <w:sz w:val="24"/>
                <w:szCs w:val="24"/>
              </w:rPr>
              <w:t xml:space="preserve"> / </w:t>
            </w:r>
            <w:r w:rsidRPr="00D45AB1">
              <w:rPr>
                <w:rStyle w:val="2c"/>
                <w:b w:val="0"/>
                <w:sz w:val="24"/>
                <w:szCs w:val="24"/>
                <w:lang w:val="en-US" w:eastAsia="en-US" w:bidi="en-US"/>
              </w:rPr>
              <w:t>d</w:t>
            </w:r>
          </w:p>
        </w:tc>
      </w:tr>
      <w:tr w:rsidR="00D45AB1" w:rsidRPr="00D45AB1" w:rsidTr="00656389">
        <w:tc>
          <w:tcPr>
            <w:tcW w:w="2436" w:type="dxa"/>
            <w:vMerge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0,06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2,15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1,85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0,09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2,30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2,15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0,12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2,80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2,60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2,40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0"/>
        <w:jc w:val="both"/>
        <w:rPr>
          <w:i/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Для влажных выработок типа Б определяется приведенный коэффициент теплоотдачи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  <w:vertAlign w:val="subscript"/>
        </w:rPr>
        <w:t>пр</w:t>
      </w:r>
      <w:r w:rsidRPr="00D45AB1">
        <w:rPr>
          <w:b w:val="0"/>
          <w:sz w:val="24"/>
          <w:szCs w:val="24"/>
        </w:rPr>
        <w:t xml:space="preserve"> с учетом теплового коэффициента массоотдачи </w:t>
      </w:r>
      <w:r w:rsidRPr="00D45AB1">
        <w:rPr>
          <w:b w:val="0"/>
          <w:i/>
          <w:sz w:val="24"/>
          <w:szCs w:val="24"/>
        </w:rPr>
        <w:sym w:font="Symbol" w:char="F062"/>
      </w:r>
      <w:r w:rsidRPr="00D45AB1">
        <w:rPr>
          <w:b w:val="0"/>
          <w:sz w:val="24"/>
          <w:szCs w:val="24"/>
        </w:rPr>
        <w:t xml:space="preserve"> (Вт/(м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Па)). Для ориентировочных расчетов: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=α+1,3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45AB1">
        <w:rPr>
          <w:b w:val="0"/>
          <w:sz w:val="24"/>
          <w:szCs w:val="24"/>
        </w:rPr>
        <w:t>– коэффициент теплоотдачи, 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Коэффициент массоотдачи </w:t>
      </w:r>
      <w:r w:rsidRPr="00D45AB1">
        <w:rPr>
          <w:b w:val="0"/>
          <w:i/>
          <w:sz w:val="24"/>
          <w:szCs w:val="24"/>
        </w:rPr>
        <w:sym w:font="Symbol" w:char="F062"/>
      </w:r>
      <w:r w:rsidRPr="00D45AB1">
        <w:rPr>
          <w:b w:val="0"/>
          <w:sz w:val="24"/>
          <w:szCs w:val="24"/>
        </w:rPr>
        <w:t xml:space="preserve"> рассчитывается по формуле</w:t>
      </w:r>
    </w:p>
    <w:p w:rsidR="00D45AB1" w:rsidRPr="002156E8" w:rsidRDefault="002156E8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β=4,16∙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273+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В</w:t>
      </w:r>
      <w:r w:rsidRPr="00D45AB1">
        <w:rPr>
          <w:b w:val="0"/>
          <w:sz w:val="24"/>
          <w:szCs w:val="24"/>
        </w:rPr>
        <w:t xml:space="preserve"> – барометрическое давление воздуха, Па;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r</w:t>
      </w:r>
      <w:r w:rsidRPr="00D45AB1">
        <w:rPr>
          <w:b w:val="0"/>
          <w:sz w:val="24"/>
          <w:szCs w:val="24"/>
        </w:rPr>
        <w:t xml:space="preserve"> – удельная теплота испарения влаги, Дж/кг (при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= 20 °С </w:t>
      </w:r>
      <w:r w:rsidRPr="00D45AB1">
        <w:rPr>
          <w:b w:val="0"/>
          <w:i/>
          <w:sz w:val="24"/>
          <w:szCs w:val="24"/>
          <w:lang w:val="en-US"/>
        </w:rPr>
        <w:t>r</w:t>
      </w:r>
      <w:r w:rsidRPr="00D45AB1">
        <w:rPr>
          <w:b w:val="0"/>
          <w:sz w:val="24"/>
          <w:szCs w:val="24"/>
        </w:rPr>
        <w:t xml:space="preserve"> = 2,445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10</w:t>
      </w:r>
      <w:r w:rsidRPr="00D45AB1">
        <w:rPr>
          <w:b w:val="0"/>
          <w:sz w:val="24"/>
          <w:szCs w:val="24"/>
          <w:vertAlign w:val="superscript"/>
        </w:rPr>
        <w:t>6</w:t>
      </w:r>
      <w:r w:rsidRPr="00D45AB1">
        <w:rPr>
          <w:b w:val="0"/>
          <w:sz w:val="24"/>
          <w:szCs w:val="24"/>
        </w:rPr>
        <w:t xml:space="preserve"> Дж/кг).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Для выработок, закрепленных всплошную бетоном (типа В), кирпичом или деревом, определяется коэффициент теплоотдачи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i/>
          <w:sz w:val="24"/>
          <w:szCs w:val="24"/>
        </w:rPr>
        <w:t>´</w:t>
      </w:r>
      <w:r w:rsidRPr="00D45AB1">
        <w:rPr>
          <w:b w:val="0"/>
          <w:sz w:val="24"/>
          <w:szCs w:val="24"/>
        </w:rPr>
        <w:t>, учитывающий процессы теплообмена на границах «горная порода - крепь» и «крепь - шахтный воздух», по выражению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δ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45AB1">
        <w:rPr>
          <w:b w:val="0"/>
          <w:sz w:val="24"/>
          <w:szCs w:val="24"/>
        </w:rPr>
        <w:t xml:space="preserve">– коэффициент теплоотдачи при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= 1, 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К).</w:t>
      </w:r>
    </w:p>
    <w:p w:rsidR="00D45AB1" w:rsidRPr="006A4B13" w:rsidRDefault="00D45AB1" w:rsidP="00D45AB1">
      <w:pPr>
        <w:pStyle w:val="22"/>
        <w:spacing w:line="276" w:lineRule="auto"/>
        <w:ind w:firstLine="0"/>
        <w:jc w:val="both"/>
        <w:rPr>
          <w:sz w:val="24"/>
          <w:szCs w:val="24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83D97">
        <w:rPr>
          <w:b/>
          <w:i/>
          <w:color w:val="000000"/>
        </w:rPr>
        <w:t>Задание № 6:</w:t>
      </w:r>
      <w:r w:rsidRPr="00383D97">
        <w:t xml:space="preserve"> Определить основные термодинамические параметры состояния шахтного воздуха и параметры влагообмена по условиям предыдущей контрольной работы (вариант Б </w:t>
      </w:r>
      <w:r>
        <w:t>–</w:t>
      </w:r>
      <w:r w:rsidRPr="00383D97">
        <w:t xml:space="preserve"> выработка влажная). Относительная влажность воздуха </w:t>
      </w:r>
      <w:r w:rsidRPr="00383D97">
        <w:rPr>
          <w:rStyle w:val="2c"/>
          <w:rFonts w:eastAsiaTheme="minorHAnsi"/>
        </w:rPr>
        <w:sym w:font="Symbol" w:char="F06A"/>
      </w:r>
      <w:r w:rsidRPr="00383D97">
        <w:t xml:space="preserve"> = 0,96.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</w:p>
    <w:p w:rsidR="00D45AB1" w:rsidRPr="0024024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24024F">
        <w:rPr>
          <w:b/>
          <w:i/>
        </w:rPr>
        <w:t>Рекомендации к расчету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4024F">
        <w:t xml:space="preserve">Влагосодержание </w:t>
      </w:r>
      <w:r w:rsidRPr="0024024F">
        <w:rPr>
          <w:i/>
        </w:rPr>
        <w:t>d</w:t>
      </w:r>
      <w:r w:rsidRPr="0024024F">
        <w:t xml:space="preserve"> (кг/кг) шахтного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d=0,623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нп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B-φ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нп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</w:pPr>
      <w:r w:rsidRPr="00407BDC">
        <w:t xml:space="preserve">где </w:t>
      </w:r>
      <w:r w:rsidRPr="00566106">
        <w:rPr>
          <w:i/>
        </w:rPr>
        <w:t>Р</w:t>
      </w:r>
      <w:r w:rsidRPr="00566106">
        <w:rPr>
          <w:vertAlign w:val="subscript"/>
        </w:rPr>
        <w:t>нп</w:t>
      </w:r>
      <w:r w:rsidRPr="00407BDC">
        <w:t xml:space="preserve"> </w:t>
      </w:r>
      <w:r>
        <w:t>–</w:t>
      </w:r>
      <w:r w:rsidRPr="00407BDC">
        <w:t xml:space="preserve"> парциальное давление водяных паров, насыщающих воздух при данной температуре, Па (</w:t>
      </w:r>
      <w:r w:rsidRPr="00566106">
        <w:rPr>
          <w:i/>
        </w:rPr>
        <w:t>Р</w:t>
      </w:r>
      <w:r w:rsidRPr="00566106">
        <w:rPr>
          <w:vertAlign w:val="subscript"/>
        </w:rPr>
        <w:t>нп</w:t>
      </w:r>
      <w:r w:rsidRPr="00407BDC">
        <w:t xml:space="preserve"> </w:t>
      </w:r>
      <w:r w:rsidRPr="00566106">
        <w:t>=</w:t>
      </w:r>
      <w:r w:rsidRPr="00407BDC">
        <w:t xml:space="preserve"> 17,53 мм рт. ст. = 2337 Па при </w:t>
      </w:r>
      <w:r w:rsidRPr="00566106">
        <w:rPr>
          <w:i/>
          <w:lang w:val="en-US"/>
        </w:rPr>
        <w:t>T</w:t>
      </w:r>
      <w:r w:rsidRPr="00566106">
        <w:rPr>
          <w:vertAlign w:val="subscript"/>
        </w:rPr>
        <w:t>в</w:t>
      </w:r>
      <w:r w:rsidRPr="00407BDC">
        <w:t xml:space="preserve"> = 20°С).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407BDC">
        <w:t>Теплоемкость шахтного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07BDC">
        <w:t xml:space="preserve">где </w:t>
      </w:r>
      <w:r w:rsidRPr="00566106">
        <w:rPr>
          <w:i/>
        </w:rPr>
        <w:t>С</w:t>
      </w:r>
      <w:r w:rsidRPr="00566106">
        <w:rPr>
          <w:vertAlign w:val="subscript"/>
        </w:rPr>
        <w:t>с</w:t>
      </w:r>
      <w:r w:rsidRPr="00407BDC">
        <w:t xml:space="preserve"> </w:t>
      </w:r>
      <w:r>
        <w:t>–</w:t>
      </w:r>
      <w:r w:rsidRPr="00407BDC">
        <w:t xml:space="preserve"> теплоемкость сухого воздуха, </w:t>
      </w:r>
      <w:r w:rsidRPr="00566106">
        <w:rPr>
          <w:i/>
        </w:rPr>
        <w:t>С</w:t>
      </w:r>
      <w:r w:rsidRPr="00566106">
        <w:rPr>
          <w:vertAlign w:val="subscript"/>
        </w:rPr>
        <w:t>с</w:t>
      </w:r>
      <w:r w:rsidRPr="00407BDC">
        <w:t xml:space="preserve"> = 1005 Дж/(кг</w:t>
      </w:r>
      <w:r w:rsidRPr="003A5579">
        <w:sym w:font="Symbol" w:char="F0D7"/>
      </w:r>
      <w:r w:rsidRPr="00407BDC">
        <w:t>К);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566106">
        <w:rPr>
          <w:i/>
        </w:rPr>
        <w:t>С</w:t>
      </w:r>
      <w:r w:rsidRPr="00566106">
        <w:rPr>
          <w:vertAlign w:val="subscript"/>
        </w:rPr>
        <w:t>п</w:t>
      </w:r>
      <w:r w:rsidRPr="00407BDC">
        <w:t xml:space="preserve"> </w:t>
      </w:r>
      <w:r>
        <w:t>–</w:t>
      </w:r>
      <w:r w:rsidRPr="00407BDC">
        <w:t xml:space="preserve"> теплоемкость водяных паров, </w:t>
      </w:r>
      <w:r w:rsidRPr="00566106">
        <w:rPr>
          <w:i/>
        </w:rPr>
        <w:t>С</w:t>
      </w:r>
      <w:r w:rsidRPr="00566106">
        <w:rPr>
          <w:vertAlign w:val="subscript"/>
        </w:rPr>
        <w:t>п</w:t>
      </w:r>
      <w:r w:rsidRPr="00407BDC">
        <w:t xml:space="preserve"> = 1926 Дж/(кг</w:t>
      </w:r>
      <w:r w:rsidRPr="003A5579">
        <w:sym w:font="Symbol" w:char="F0D7"/>
      </w:r>
      <w:r w:rsidRPr="00407BDC">
        <w:t>К).</w:t>
      </w:r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407BDC">
        <w:t xml:space="preserve">Теплосодержание (удельная энтальпия) </w:t>
      </w:r>
      <w:r w:rsidRPr="00566106">
        <w:rPr>
          <w:i/>
          <w:lang w:val="en-US"/>
        </w:rPr>
        <w:t>I</w:t>
      </w:r>
      <w:r w:rsidRPr="00407BDC">
        <w:t xml:space="preserve"> (Дж/кг)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  <w:lang w:val="en-US"/>
            </w:rPr>
            <m:t>+d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r+d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>Коэффициент массоотдач</w:t>
      </w:r>
      <w:r>
        <w:rPr>
          <w:color w:val="000000"/>
        </w:rPr>
        <w:t>и</w:t>
      </w:r>
      <w:r w:rsidRPr="00407BDC">
        <w:rPr>
          <w:color w:val="000000"/>
        </w:rPr>
        <w:t xml:space="preserve"> в единицах массы </w:t>
      </w:r>
      <w:r w:rsidRPr="00566106">
        <w:rPr>
          <w:i/>
          <w:color w:val="000000"/>
        </w:rPr>
        <w:sym w:font="Symbol" w:char="F062"/>
      </w:r>
      <w:r w:rsidRPr="00566106">
        <w:rPr>
          <w:color w:val="000000"/>
          <w:vertAlign w:val="subscript"/>
        </w:rPr>
        <w:t>о</w:t>
      </w:r>
      <w:r w:rsidRPr="00407BDC">
        <w:rPr>
          <w:color w:val="000000"/>
        </w:rPr>
        <w:t xml:space="preserve"> (кг/(м</w:t>
      </w:r>
      <w:r w:rsidRPr="00566106">
        <w:rPr>
          <w:color w:val="000000"/>
          <w:vertAlign w:val="superscript"/>
        </w:rPr>
        <w:t>2</w:t>
      </w:r>
      <w:r w:rsidRPr="003A5579">
        <w:sym w:font="Symbol" w:char="F0D7"/>
      </w:r>
      <w:r w:rsidRPr="00407BDC">
        <w:rPr>
          <w:color w:val="000000"/>
        </w:rPr>
        <w:t>с</w:t>
      </w:r>
      <w:r w:rsidRPr="003A5579">
        <w:sym w:font="Symbol" w:char="F0D7"/>
      </w:r>
      <w:r w:rsidRPr="00407BDC">
        <w:rPr>
          <w:color w:val="000000"/>
        </w:rPr>
        <w:t>Па))</w:t>
      </w:r>
    </w:p>
    <w:p w:rsidR="00D45AB1" w:rsidRPr="00566106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β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 xml:space="preserve">Коэффициент массотеплопередачи </w:t>
      </w:r>
      <w:r w:rsidRPr="00566106">
        <w:rPr>
          <w:i/>
          <w:color w:val="000000"/>
        </w:rPr>
        <w:sym w:font="Symbol" w:char="F065"/>
      </w:r>
      <w:r w:rsidRPr="00407BDC">
        <w:rPr>
          <w:color w:val="000000"/>
        </w:rPr>
        <w:t xml:space="preserve"> (отн. ед.):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ε=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βm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α+βm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den>
          </m:f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 w:rsidRPr="008F545A">
        <w:rPr>
          <w:i/>
          <w:color w:val="000000"/>
          <w:lang w:val="en-US"/>
        </w:rPr>
        <w:t>m</w:t>
      </w:r>
      <w:r w:rsidRPr="008F545A">
        <w:rPr>
          <w:color w:val="000000"/>
        </w:rPr>
        <w:t xml:space="preserve"> </w:t>
      </w:r>
      <w:r w:rsidRPr="00407BDC">
        <w:rPr>
          <w:color w:val="000000"/>
        </w:rPr>
        <w:t xml:space="preserve">- коэффициент, зависящий от </w:t>
      </w:r>
      <w:r w:rsidRPr="008F545A">
        <w:rPr>
          <w:i/>
          <w:color w:val="000000"/>
        </w:rPr>
        <w:t>Т</w:t>
      </w:r>
      <w:r w:rsidRPr="008F545A">
        <w:rPr>
          <w:color w:val="000000"/>
          <w:vertAlign w:val="subscript"/>
        </w:rPr>
        <w:t>в</w:t>
      </w:r>
      <w:r>
        <w:rPr>
          <w:color w:val="000000"/>
        </w:rPr>
        <w:t xml:space="preserve"> </w:t>
      </w:r>
      <w:r w:rsidRPr="00407BDC">
        <w:rPr>
          <w:color w:val="000000"/>
        </w:rPr>
        <w:t>(</w:t>
      </w:r>
      <w:r w:rsidRPr="008F545A">
        <w:rPr>
          <w:i/>
          <w:color w:val="000000"/>
          <w:lang w:val="en-US"/>
        </w:rPr>
        <w:t>m</w:t>
      </w:r>
      <w:r w:rsidRPr="008F545A">
        <w:rPr>
          <w:color w:val="000000"/>
        </w:rPr>
        <w:t xml:space="preserve"> </w:t>
      </w:r>
      <w:r w:rsidRPr="00407BDC">
        <w:rPr>
          <w:color w:val="000000"/>
        </w:rPr>
        <w:t xml:space="preserve">= 0,88 мм рт. ст./°С = 117 Па/К при </w:t>
      </w:r>
      <w:r w:rsidRPr="008F545A">
        <w:rPr>
          <w:i/>
          <w:color w:val="000000"/>
        </w:rPr>
        <w:t>Т</w:t>
      </w:r>
      <w:r w:rsidRPr="008F545A">
        <w:rPr>
          <w:color w:val="000000"/>
          <w:vertAlign w:val="subscript"/>
        </w:rPr>
        <w:t>в</w:t>
      </w:r>
      <w:r w:rsidRPr="00407BDC">
        <w:rPr>
          <w:color w:val="000000"/>
        </w:rPr>
        <w:t xml:space="preserve"> = 20 °С).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>Тепловой коэффициент влагообмена А:</w:t>
      </w:r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A=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1+2,4φn</m:t>
                  </m:r>
                </m:e>
              </m: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–</w:t>
      </w:r>
      <w:r w:rsidRPr="00407BDC">
        <w:rPr>
          <w:color w:val="000000"/>
        </w:rPr>
        <w:t xml:space="preserve"> коэффициент удельного влагоприращения, определяеммый по выражению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n=0,3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B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</w:rPr>
                <m:t>0,056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sup>
          </m:sSup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9027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 w:rsidRPr="008F545A">
        <w:rPr>
          <w:i/>
          <w:color w:val="000000"/>
        </w:rPr>
        <w:t>В</w:t>
      </w:r>
      <w:r w:rsidRPr="008F545A">
        <w:rPr>
          <w:color w:val="000000"/>
          <w:vertAlign w:val="subscript"/>
        </w:rPr>
        <w:t>о</w:t>
      </w:r>
      <w:r w:rsidRPr="00407BDC">
        <w:rPr>
          <w:color w:val="000000"/>
        </w:rPr>
        <w:t xml:space="preserve"> = 760 мм рт. ст. = 101300 Па.</w:t>
      </w:r>
    </w:p>
    <w:p w:rsidR="00D45AB1" w:rsidRPr="003A557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9E0BD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9E0BD0">
        <w:rPr>
          <w:b/>
          <w:i/>
          <w:color w:val="000000"/>
        </w:rPr>
        <w:t>Задание № 7:</w:t>
      </w:r>
      <w:r w:rsidRPr="009E0BD0">
        <w:t xml:space="preserve"> Определить значение коэффициента нестационарного теплообме</w:t>
      </w:r>
      <w:r w:rsidRPr="000D44B9">
        <w:t xml:space="preserve">на </w:t>
      </w:r>
      <w:r w:rsidRPr="000D44B9">
        <w:rPr>
          <w:rStyle w:val="2c"/>
          <w:rFonts w:eastAsiaTheme="minorHAnsi"/>
          <w:lang w:val="en-US"/>
        </w:rPr>
        <w:t>k</w:t>
      </w:r>
      <w:r w:rsidRPr="000D44B9">
        <w:rPr>
          <w:rStyle w:val="2c"/>
          <w:rFonts w:eastAsiaTheme="minorHAnsi"/>
          <w:vertAlign w:val="subscript"/>
          <w:lang w:val="en-US"/>
        </w:rPr>
        <w:sym w:font="Symbol" w:char="F074"/>
      </w:r>
      <w:r w:rsidRPr="009E0BD0">
        <w:t xml:space="preserve"> (Вт/(м</w:t>
      </w:r>
      <w:r w:rsidRPr="009E0BD0">
        <w:rPr>
          <w:vertAlign w:val="superscript"/>
        </w:rPr>
        <w:t>2</w:t>
      </w:r>
      <w:r w:rsidRPr="009E0BD0">
        <w:sym w:font="Symbol" w:char="F0D7"/>
      </w:r>
      <w:r w:rsidRPr="009E0BD0">
        <w:t xml:space="preserve">К)) и температуру стенки выработки </w:t>
      </w:r>
      <w:r w:rsidRPr="009E0BD0">
        <w:rPr>
          <w:rStyle w:val="2c"/>
          <w:rFonts w:eastAsiaTheme="minorHAnsi"/>
        </w:rPr>
        <w:sym w:font="Symbol" w:char="F071"/>
      </w:r>
      <w:r w:rsidRPr="009E0BD0">
        <w:rPr>
          <w:rStyle w:val="2c"/>
          <w:rFonts w:eastAsiaTheme="minorHAnsi"/>
          <w:vertAlign w:val="subscript"/>
        </w:rPr>
        <w:t>с</w:t>
      </w:r>
      <w:r w:rsidRPr="009E0BD0">
        <w:t xml:space="preserve"> при расчетном времени охлаждения горных пород </w:t>
      </w:r>
      <w:r w:rsidRPr="009E0BD0">
        <w:rPr>
          <w:i/>
        </w:rPr>
        <w:sym w:font="Symbol" w:char="F074"/>
      </w:r>
      <w:r w:rsidRPr="009E0BD0">
        <w:rPr>
          <w:i/>
          <w:vertAlign w:val="subscript"/>
        </w:rPr>
        <w:t>1</w:t>
      </w:r>
      <w:r w:rsidRPr="009E0BD0">
        <w:t xml:space="preserve"> и </w:t>
      </w:r>
      <w:r w:rsidRPr="009E0BD0">
        <w:rPr>
          <w:i/>
        </w:rPr>
        <w:sym w:font="Symbol" w:char="F074"/>
      </w:r>
      <w:r w:rsidRPr="009E0BD0">
        <w:rPr>
          <w:rStyle w:val="2c"/>
          <w:rFonts w:eastAsiaTheme="minorHAnsi"/>
          <w:vertAlign w:val="subscript"/>
        </w:rPr>
        <w:t>2</w:t>
      </w:r>
      <w:r w:rsidRPr="009E0BD0">
        <w:rPr>
          <w:rStyle w:val="2c"/>
          <w:rFonts w:eastAsiaTheme="minorHAnsi"/>
        </w:rPr>
        <w:t>.</w:t>
      </w:r>
      <w:r w:rsidRPr="009E0BD0">
        <w:t xml:space="preserve"> Исходные данные приведены в табл</w:t>
      </w:r>
      <w:r>
        <w:rPr>
          <w:lang w:val="en-US"/>
        </w:rPr>
        <w:t>.</w:t>
      </w:r>
      <w:r w:rsidRPr="009E0BD0">
        <w:t xml:space="preserve"> 9.</w:t>
      </w:r>
    </w:p>
    <w:p w:rsidR="00D45AB1" w:rsidRPr="009E0BD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E0BD0">
        <w:rPr>
          <w:color w:val="000000"/>
        </w:rPr>
        <w:t>Таблица 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88"/>
        <w:gridCol w:w="685"/>
        <w:gridCol w:w="636"/>
        <w:gridCol w:w="636"/>
        <w:gridCol w:w="636"/>
        <w:gridCol w:w="636"/>
        <w:gridCol w:w="684"/>
        <w:gridCol w:w="636"/>
        <w:gridCol w:w="636"/>
        <w:gridCol w:w="636"/>
        <w:gridCol w:w="636"/>
      </w:tblGrid>
      <w:tr w:rsidR="00D45AB1" w:rsidRPr="003A5579" w:rsidTr="00656389">
        <w:tc>
          <w:tcPr>
            <w:tcW w:w="2888" w:type="dxa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>Наименование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57" w:type="dxa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888" w:type="dxa"/>
            <w:vMerge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Расчетное время охлаждения горных пород:</w:t>
            </w:r>
          </w:p>
          <w:p w:rsidR="00D45AB1" w:rsidRPr="003A5579" w:rsidRDefault="00D45AB1" w:rsidP="00D45AB1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 w:rsidRPr="003A5579">
              <w:rPr>
                <w:rFonts w:ascii="Times New Roman" w:hAnsi="Times New Roman"/>
                <w:i/>
              </w:rPr>
              <w:sym w:font="Symbol" w:char="F074"/>
            </w:r>
            <w:r w:rsidRPr="003A5579">
              <w:rPr>
                <w:rFonts w:ascii="Times New Roman" w:hAnsi="Times New Roman"/>
                <w:i/>
                <w:vertAlign w:val="subscript"/>
              </w:rPr>
              <w:t>1</w:t>
            </w:r>
            <w:r w:rsidRPr="003A5579">
              <w:rPr>
                <w:rFonts w:ascii="Times New Roman" w:hAnsi="Times New Roman"/>
              </w:rPr>
              <w:t>, ч</w:t>
            </w:r>
          </w:p>
          <w:p w:rsidR="00D45AB1" w:rsidRPr="003A5579" w:rsidRDefault="00D45AB1" w:rsidP="00D45AB1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 w:rsidRPr="003A5579">
              <w:rPr>
                <w:rFonts w:ascii="Times New Roman" w:hAnsi="Times New Roman"/>
                <w:i/>
              </w:rPr>
              <w:sym w:font="Symbol" w:char="F074"/>
            </w:r>
            <w:r w:rsidRPr="003A5579">
              <w:rPr>
                <w:rStyle w:val="2c"/>
                <w:sz w:val="24"/>
                <w:szCs w:val="24"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лет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теплоотдачи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17,8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21,2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20,4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19,6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16,5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3A5579">
              <w:rPr>
                <w:rFonts w:ascii="Times New Roman" w:hAnsi="Times New Roman"/>
                <w:i/>
              </w:rPr>
              <w:t>S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9,3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7,9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5,7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10,3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Коэффициент теплопроводности пород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1321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1320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температуропроводности пород </w:t>
            </w:r>
            <w:r w:rsidRPr="003A5579">
              <w:rPr>
                <w:rFonts w:ascii="Times New Roman" w:hAnsi="Times New Roman"/>
                <w:i/>
              </w:rPr>
              <w:t>а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6</w:t>
            </w:r>
            <w:r w:rsidRPr="003A5579">
              <w:rPr>
                <w:rFonts w:ascii="Times New Roman" w:hAnsi="Times New Roman"/>
              </w:rPr>
              <w:t xml:space="preserve">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1321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1320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3,0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3,8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пород в массиве </w:t>
            </w: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n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воздуха 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13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</w:tc>
      </w:tr>
    </w:tbl>
    <w:p w:rsidR="00D45AB1" w:rsidRPr="009E0BD0" w:rsidRDefault="00D45AB1" w:rsidP="00D45AB1">
      <w:pPr>
        <w:spacing w:line="276" w:lineRule="auto"/>
        <w:ind w:firstLine="709"/>
        <w:jc w:val="both"/>
        <w:rPr>
          <w:color w:val="000000"/>
        </w:rPr>
      </w:pPr>
    </w:p>
    <w:p w:rsidR="00D45AB1" w:rsidRPr="009E0BD0" w:rsidRDefault="00D45AB1" w:rsidP="00D45AB1">
      <w:pPr>
        <w:spacing w:line="276" w:lineRule="auto"/>
        <w:ind w:firstLine="709"/>
        <w:jc w:val="both"/>
        <w:rPr>
          <w:b/>
          <w:i/>
          <w:color w:val="000000"/>
        </w:rPr>
      </w:pPr>
      <w:r w:rsidRPr="009E0BD0">
        <w:rPr>
          <w:b/>
          <w:i/>
          <w:color w:val="000000"/>
        </w:rPr>
        <w:t>Рекомендации к расчету</w:t>
      </w:r>
    </w:p>
    <w:p w:rsidR="00D45AB1" w:rsidRPr="009E0BD0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9E0BD0">
        <w:rPr>
          <w:color w:val="000000"/>
        </w:rPr>
        <w:t>Необходимо определить коэффициент теплообмена и температуру стенки выработки в с по трем различным методикам.</w:t>
      </w:r>
    </w:p>
    <w:p w:rsidR="00D45AB1" w:rsidRPr="00525002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9E0BD0">
        <w:rPr>
          <w:color w:val="000000"/>
        </w:rPr>
        <w:t>1. По «Единой методике прогнозирования температурных условий в шахтах»</w:t>
      </w:r>
      <w:r>
        <w:rPr>
          <w:color w:val="000000"/>
        </w:rPr>
        <w:t xml:space="preserve"> </w:t>
      </w:r>
      <w:r w:rsidRPr="009E0BD0">
        <w:rPr>
          <w:color w:val="000000"/>
        </w:rPr>
        <w:t xml:space="preserve">коэффициент теплообмена </w:t>
      </w:r>
      <w:r w:rsidRPr="009E0BD0">
        <w:rPr>
          <w:i/>
          <w:color w:val="000000"/>
          <w:lang w:val="en-US"/>
        </w:rPr>
        <w:t>k</w:t>
      </w:r>
      <w:r w:rsidRPr="009E0BD0">
        <w:rPr>
          <w:color w:val="000000"/>
          <w:vertAlign w:val="subscript"/>
        </w:rPr>
        <w:sym w:font="Symbol" w:char="F074"/>
      </w:r>
      <w:r w:rsidRPr="009E0BD0">
        <w:rPr>
          <w:color w:val="000000"/>
        </w:rPr>
        <w:t xml:space="preserve"> равен:</w:t>
      </w:r>
    </w:p>
    <w:p w:rsidR="00D45AB1" w:rsidRPr="00525002" w:rsidRDefault="00587F7F" w:rsidP="00D45AB1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r>
            <w:rPr>
              <w:rFonts w:ascii="Cambria Math" w:hAnsi="Cambria Math"/>
              <w:color w:val="000000"/>
            </w:rPr>
            <m:t>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Bi'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,</m:t>
          </m:r>
        </m:oMath>
      </m:oMathPara>
    </w:p>
    <w:p w:rsidR="00D45AB1" w:rsidRPr="00525002" w:rsidRDefault="00D45AB1" w:rsidP="00D45AB1">
      <w:pPr>
        <w:spacing w:line="276" w:lineRule="auto"/>
        <w:jc w:val="both"/>
        <w:rPr>
          <w:color w:val="000000"/>
        </w:rPr>
      </w:pPr>
      <w:r w:rsidRPr="00525002">
        <w:rPr>
          <w:color w:val="000000"/>
        </w:rPr>
        <w:t xml:space="preserve">где </w:t>
      </w:r>
      <m:oMath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λ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</m:oMath>
      <w:r>
        <w:rPr>
          <w:color w:val="000000"/>
        </w:rPr>
        <w:t>–</w:t>
      </w:r>
      <w:r w:rsidRPr="00525002">
        <w:rPr>
          <w:color w:val="000000"/>
        </w:rPr>
        <w:t xml:space="preserve"> критерий Био;</w:t>
      </w:r>
    </w:p>
    <w:p w:rsidR="00D45AB1" w:rsidRPr="00525002" w:rsidRDefault="00D45AB1" w:rsidP="00D45AB1">
      <w:pPr>
        <w:spacing w:line="276" w:lineRule="auto"/>
        <w:ind w:left="426"/>
        <w:jc w:val="both"/>
        <w:rPr>
          <w:color w:val="000000"/>
        </w:rPr>
      </w:pPr>
      <m:oMath>
        <m:r>
          <m:rPr>
            <m:nor/>
          </m:rPr>
          <w:rPr>
            <w:rFonts w:ascii="Cambria Math" w:hAnsi="Cambria Math"/>
            <w:color w:val="000000"/>
          </w:rPr>
          <m:t>B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color w:val="000000"/>
              </w:rPr>
              <m:t>i</m:t>
            </m:r>
          </m:e>
          <m:sup>
            <m:r>
              <m:rPr>
                <m:nor/>
              </m:rPr>
              <w:rPr>
                <w:rFonts w:ascii="Cambria Math" w:hAnsi="Cambria Math"/>
                <w:color w:val="000000"/>
              </w:rPr>
              <m:t>'</m:t>
            </m:r>
          </m:sup>
        </m:sSup>
        <m:r>
          <w:rPr>
            <w:rFonts w:ascii="Cambria Math" w:hAnsi="Cambria Math"/>
            <w:color w:val="000000"/>
          </w:rPr>
          <m:t>=</m:t>
        </m:r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+b</m:t>
        </m:r>
      </m:oMath>
      <w:r w:rsidRPr="00525002">
        <w:rPr>
          <w:color w:val="000000"/>
        </w:rPr>
        <w:t xml:space="preserve">, где </w:t>
      </w:r>
      <w:r w:rsidRPr="00525002">
        <w:rPr>
          <w:i/>
          <w:color w:val="000000"/>
          <w:lang w:val="en-US"/>
        </w:rPr>
        <w:t>b</w:t>
      </w:r>
      <w:r w:rsidRPr="00525002">
        <w:rPr>
          <w:color w:val="000000"/>
        </w:rPr>
        <w:t xml:space="preserve"> </w:t>
      </w:r>
      <w:r>
        <w:rPr>
          <w:color w:val="000000"/>
        </w:rPr>
        <w:t>–</w:t>
      </w:r>
      <w:r w:rsidRPr="00525002">
        <w:rPr>
          <w:color w:val="000000"/>
        </w:rPr>
        <w:t xml:space="preserve"> коэффициент, равный 0,375 для выработок, проветриваемых до одного года, или 0,5 для выработок, проветриваемых от одного до 10 лет;</w:t>
      </w:r>
    </w:p>
    <w:p w:rsidR="00D45AB1" w:rsidRPr="00BB45EB" w:rsidRDefault="00D45AB1" w:rsidP="00D45AB1">
      <w:pPr>
        <w:spacing w:line="276" w:lineRule="auto"/>
        <w:ind w:left="426"/>
        <w:jc w:val="both"/>
        <w:rPr>
          <w:color w:val="000000"/>
        </w:rPr>
      </w:pPr>
      <w:r w:rsidRPr="00525002">
        <w:rPr>
          <w:i/>
          <w:color w:val="000000"/>
          <w:lang w:val="en-US"/>
        </w:rPr>
        <w:t>f</w:t>
      </w:r>
      <w:r w:rsidRPr="00525002">
        <w:rPr>
          <w:color w:val="000000"/>
        </w:rPr>
        <w:t>(</w:t>
      </w:r>
      <w:r w:rsidRPr="00525002">
        <w:rPr>
          <w:i/>
          <w:color w:val="000000"/>
        </w:rPr>
        <w:t>z</w:t>
      </w:r>
      <w:r w:rsidRPr="00525002">
        <w:rPr>
          <w:color w:val="000000"/>
        </w:rPr>
        <w:t>) - значение функции, определяемое по табл. 10 для величины</w:t>
      </w:r>
      <w:r w:rsidRPr="00BB45EB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lang w:val="en-US"/>
          </w:rPr>
          <m:t>z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Bi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Fo</m:t>
            </m:r>
          </m:e>
        </m:rad>
      </m:oMath>
      <w:r w:rsidRPr="00525002">
        <w:rPr>
          <w:color w:val="000000"/>
        </w:rPr>
        <w:t xml:space="preserve">, где </w:t>
      </w:r>
      <m:oMath>
        <m:r>
          <w:rPr>
            <w:rFonts w:ascii="Cambria Math" w:hAnsi="Cambria Math"/>
            <w:color w:val="000000"/>
          </w:rPr>
          <m:t>Fo=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ατ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den>
        </m:f>
      </m:oMath>
      <w:r w:rsidRPr="00525002">
        <w:rPr>
          <w:color w:val="000000"/>
        </w:rPr>
        <w:t xml:space="preserve"> </w:t>
      </w:r>
      <w:r>
        <w:rPr>
          <w:color w:val="000000"/>
        </w:rPr>
        <w:t>–</w:t>
      </w:r>
      <w:r w:rsidRPr="00525002">
        <w:rPr>
          <w:color w:val="000000"/>
        </w:rPr>
        <w:t xml:space="preserve"> критерий Фурье, для каждого заданного значения </w:t>
      </w:r>
      <w:r>
        <w:rPr>
          <w:color w:val="000000"/>
        </w:rPr>
        <w:sym w:font="Symbol" w:char="F074"/>
      </w:r>
      <w:r w:rsidRPr="00525002">
        <w:rPr>
          <w:color w:val="000000"/>
        </w:rPr>
        <w:t>;</w:t>
      </w:r>
    </w:p>
    <w:p w:rsidR="00D45AB1" w:rsidRDefault="00587F7F" w:rsidP="00D45AB1">
      <w:pPr>
        <w:spacing w:line="276" w:lineRule="auto"/>
        <w:ind w:left="426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r>
          <w:rPr>
            <w:rFonts w:ascii="Cambria Math" w:hAnsi="Cambria Math"/>
            <w:color w:val="000000"/>
          </w:rPr>
          <m:t>=0,564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S</m:t>
            </m:r>
          </m:e>
        </m:rad>
      </m:oMath>
      <w:r w:rsidR="00D45AB1" w:rsidRPr="00CD57FE">
        <w:rPr>
          <w:rFonts w:eastAsiaTheme="minorEastAsia"/>
          <w:color w:val="000000"/>
        </w:rPr>
        <w:t xml:space="preserve"> </w:t>
      </w:r>
      <w:r w:rsidR="00D45AB1">
        <w:rPr>
          <w:color w:val="000000"/>
        </w:rPr>
        <w:t>–</w:t>
      </w:r>
      <w:r w:rsidR="00D45AB1" w:rsidRPr="00525002">
        <w:rPr>
          <w:color w:val="000000"/>
        </w:rPr>
        <w:t xml:space="preserve"> эквивалентный радиус выработки, м.</w:t>
      </w:r>
    </w:p>
    <w:p w:rsidR="00D45AB1" w:rsidRDefault="00D45AB1" w:rsidP="00D45AB1">
      <w:pPr>
        <w:spacing w:line="276" w:lineRule="auto"/>
        <w:ind w:left="426"/>
        <w:jc w:val="both"/>
        <w:rPr>
          <w:color w:val="000000"/>
        </w:rPr>
      </w:pPr>
    </w:p>
    <w:p w:rsidR="00D45AB1" w:rsidRPr="00CD57FE" w:rsidRDefault="00D45AB1" w:rsidP="00D45AB1">
      <w:pPr>
        <w:spacing w:line="276" w:lineRule="auto"/>
        <w:ind w:left="426"/>
        <w:jc w:val="right"/>
        <w:rPr>
          <w:color w:val="000000"/>
        </w:rPr>
      </w:pPr>
      <w:r>
        <w:rPr>
          <w:color w:val="000000"/>
        </w:rPr>
        <w:t>Таблица 10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116"/>
        <w:gridCol w:w="1128"/>
        <w:gridCol w:w="1111"/>
        <w:gridCol w:w="1111"/>
        <w:gridCol w:w="1111"/>
        <w:gridCol w:w="1112"/>
        <w:gridCol w:w="1112"/>
        <w:gridCol w:w="1112"/>
      </w:tblGrid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0,6214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85pt0"/>
                <w:b w:val="0"/>
                <w:sz w:val="24"/>
                <w:szCs w:val="24"/>
              </w:rPr>
              <w:t>5,5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0,8974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0,9597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0,1036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0,6614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85pt0"/>
                <w:b w:val="0"/>
                <w:sz w:val="24"/>
                <w:szCs w:val="24"/>
              </w:rPr>
              <w:t>6,0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0,9060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0,9647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0.2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0,1910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0,6975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ind w:left="76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6,5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0,9139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0,9686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0,3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0,2654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0,7217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0,9194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0,9718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0,3202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0,7434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0,9248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0,9812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0,3843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0,7928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0,9295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0,9859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0,4323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0,8207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0,9336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0,9887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0,4741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0,8454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0,9373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0,9919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0,5109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0,8634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0,9406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0,9944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0,5435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0,8777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0,9436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0,9962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0,5724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0,8872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0,9971</w:t>
            </w:r>
          </w:p>
        </w:tc>
      </w:tr>
    </w:tbl>
    <w:p w:rsidR="00D45AB1" w:rsidRPr="00C33CE2" w:rsidRDefault="00D45AB1" w:rsidP="00D45AB1">
      <w:pPr>
        <w:spacing w:line="276" w:lineRule="auto"/>
        <w:ind w:left="426"/>
        <w:jc w:val="center"/>
        <w:rPr>
          <w:color w:val="000000"/>
        </w:rPr>
      </w:pPr>
    </w:p>
    <w:p w:rsidR="00D45AB1" w:rsidRPr="00525002" w:rsidRDefault="00D45AB1" w:rsidP="00D45AB1">
      <w:pPr>
        <w:spacing w:line="276" w:lineRule="auto"/>
        <w:ind w:firstLine="708"/>
        <w:jc w:val="both"/>
        <w:rPr>
          <w:color w:val="000000"/>
        </w:rPr>
      </w:pPr>
      <w:r w:rsidRPr="00CD57FE">
        <w:rPr>
          <w:color w:val="000000"/>
        </w:rPr>
        <w:t xml:space="preserve">Температура стенки выработки </w:t>
      </w:r>
      <w:r w:rsidRPr="00CD57FE">
        <w:rPr>
          <w:i/>
          <w:color w:val="000000"/>
        </w:rPr>
        <w:sym w:font="Symbol" w:char="F071"/>
      </w:r>
      <w:r w:rsidRPr="00CD57FE">
        <w:rPr>
          <w:color w:val="000000"/>
          <w:vertAlign w:val="subscript"/>
        </w:rPr>
        <w:t>с</w:t>
      </w:r>
      <w:r w:rsidRPr="00CD57FE">
        <w:rPr>
          <w:color w:val="000000"/>
        </w:rPr>
        <w:t xml:space="preserve"> (°С) при </w:t>
      </w:r>
      <w:r>
        <w:rPr>
          <w:color w:val="000000"/>
        </w:rPr>
        <w:sym w:font="Symbol" w:char="F020"/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</w:rPr>
        <w:t xml:space="preserve"> = </w:t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  <w:vertAlign w:val="subscript"/>
        </w:rPr>
        <w:t>1</w:t>
      </w:r>
      <w:r w:rsidRPr="00CD57FE">
        <w:rPr>
          <w:color w:val="000000"/>
        </w:rPr>
        <w:t xml:space="preserve"> и </w:t>
      </w:r>
      <w:r>
        <w:rPr>
          <w:color w:val="000000"/>
        </w:rPr>
        <w:sym w:font="Symbol" w:char="F020"/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</w:rPr>
        <w:t xml:space="preserve"> = </w:t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  <w:vertAlign w:val="subscript"/>
        </w:rPr>
        <w:t>2</w:t>
      </w:r>
      <w:r w:rsidRPr="00CD57FE">
        <w:rPr>
          <w:color w:val="000000"/>
        </w:rPr>
        <w:t>:</w:t>
      </w:r>
    </w:p>
    <w:p w:rsidR="00D45AB1" w:rsidRPr="00C675C7" w:rsidRDefault="00587F7F" w:rsidP="00D45AB1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e>
              </m:d>
            </m:num>
            <m:den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Bi'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2. По А.Н. Щербаню и др.:</w:t>
      </w:r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- для выработок, проветриваемых до одного года (до 31,5</w:t>
      </w:r>
      <w:r w:rsidRPr="00D45AB1">
        <w:sym w:font="Symbol" w:char="F0D7"/>
      </w:r>
      <w:r w:rsidRPr="00D45AB1">
        <w:rPr>
          <w:color w:val="000000"/>
        </w:rPr>
        <w:t>10</w:t>
      </w:r>
      <w:r w:rsidRPr="00D45AB1">
        <w:rPr>
          <w:color w:val="000000"/>
          <w:vertAlign w:val="superscript"/>
        </w:rPr>
        <w:t>6</w:t>
      </w:r>
      <w:r w:rsidRPr="00D45AB1">
        <w:rPr>
          <w:color w:val="000000"/>
        </w:rPr>
        <w:t xml:space="preserve"> с)</w:t>
      </w:r>
    </w:p>
    <w:p w:rsidR="00D45AB1" w:rsidRPr="00D45AB1" w:rsidRDefault="00587F7F" w:rsidP="00D45AB1">
      <w:pPr>
        <w:spacing w:line="276" w:lineRule="auto"/>
        <w:ind w:firstLine="709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0,375+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/>
            </w:rPr>
            <m:t>;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- для выработок, проветриваемых от одного до 10 лет (3,15</w:t>
      </w:r>
      <w:r w:rsidRPr="00D45AB1">
        <w:sym w:font="Symbol" w:char="F0D7"/>
      </w:r>
      <w:r w:rsidRPr="00D45AB1">
        <w:rPr>
          <w:color w:val="000000"/>
        </w:rPr>
        <w:t>10</w:t>
      </w:r>
      <w:r w:rsidRPr="00D45AB1">
        <w:rPr>
          <w:color w:val="000000"/>
          <w:vertAlign w:val="superscript"/>
        </w:rPr>
        <w:t>8</w:t>
      </w:r>
      <w:r w:rsidRPr="00D45AB1">
        <w:rPr>
          <w:color w:val="000000"/>
        </w:rPr>
        <w:t xml:space="preserve"> с)</w:t>
      </w:r>
    </w:p>
    <w:p w:rsidR="00D45AB1" w:rsidRPr="00D45AB1" w:rsidRDefault="00587F7F" w:rsidP="00D45AB1">
      <w:pPr>
        <w:spacing w:line="276" w:lineRule="auto"/>
        <w:ind w:firstLine="709"/>
        <w:jc w:val="both"/>
        <w:rPr>
          <w:rFonts w:eastAsiaTheme="minorEastAsia"/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λ+2α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λ+2α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rStyle w:val="2Exact"/>
          <w:rFonts w:eastAsiaTheme="minorHAnsi"/>
          <w:sz w:val="24"/>
          <w:szCs w:val="24"/>
        </w:rPr>
        <w:t xml:space="preserve">Температура стенки выработки </w:t>
      </w:r>
      <w:r w:rsidRPr="00D45AB1">
        <w:rPr>
          <w:i/>
          <w:color w:val="000000"/>
        </w:rPr>
        <w:sym w:font="Symbol" w:char="F071"/>
      </w:r>
      <w:r w:rsidRPr="00D45AB1">
        <w:rPr>
          <w:color w:val="000000"/>
          <w:vertAlign w:val="subscript"/>
        </w:rPr>
        <w:t>с</w:t>
      </w:r>
      <w:r w:rsidRPr="00D45AB1">
        <w:rPr>
          <w:color w:val="000000"/>
        </w:rPr>
        <w:t xml:space="preserve"> (°С):</w:t>
      </w:r>
    </w:p>
    <w:p w:rsidR="00D45AB1" w:rsidRPr="00D45AB1" w:rsidRDefault="00587F7F" w:rsidP="00D45AB1">
      <w:pPr>
        <w:spacing w:line="276" w:lineRule="auto"/>
        <w:ind w:firstLine="709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τ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α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518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3. Сравнить полученные данные между собой и с полученными на основе критериальных графических зависимостей </w:t>
      </w:r>
      <w:r w:rsidRPr="00D45AB1">
        <w:rPr>
          <w:rStyle w:val="2Exact0"/>
          <w:b w:val="0"/>
          <w:sz w:val="24"/>
          <w:szCs w:val="24"/>
        </w:rPr>
        <w:t>К</w:t>
      </w:r>
      <w:r w:rsidRPr="00D45AB1">
        <w:rPr>
          <w:rStyle w:val="2Exact0"/>
          <w:b w:val="0"/>
          <w:sz w:val="24"/>
          <w:szCs w:val="24"/>
          <w:vertAlign w:val="subscript"/>
        </w:rPr>
        <w:t>и</w:t>
      </w:r>
      <w:r w:rsidRPr="00D45AB1">
        <w:rPr>
          <w:rStyle w:val="2Exact"/>
          <w:b w:val="0"/>
          <w:sz w:val="24"/>
          <w:szCs w:val="24"/>
        </w:rPr>
        <w:t xml:space="preserve"> = </w:t>
      </w:r>
      <w:r w:rsidRPr="00D45AB1">
        <w:rPr>
          <w:rStyle w:val="2Exact0"/>
          <w:b w:val="0"/>
          <w:sz w:val="24"/>
          <w:szCs w:val="24"/>
          <w:lang w:val="en-US" w:bidi="en-US"/>
        </w:rPr>
        <w:t>f</w:t>
      </w:r>
      <w:r w:rsidRPr="00D45AB1">
        <w:rPr>
          <w:rStyle w:val="2Exact0"/>
          <w:b w:val="0"/>
          <w:i w:val="0"/>
          <w:sz w:val="24"/>
          <w:szCs w:val="24"/>
          <w:vertAlign w:val="subscript"/>
          <w:lang w:bidi="en-US"/>
        </w:rPr>
        <w:t>1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 xml:space="preserve"> (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Fo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, 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Bi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и 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= </w:t>
      </w:r>
      <w:r w:rsidRPr="00D45AB1">
        <w:rPr>
          <w:rStyle w:val="2Exact0"/>
          <w:b w:val="0"/>
          <w:sz w:val="24"/>
          <w:szCs w:val="24"/>
          <w:lang w:val="en-US" w:bidi="en-US"/>
        </w:rPr>
        <w:t>f</w:t>
      </w:r>
      <w:r w:rsidRPr="00D45AB1">
        <w:rPr>
          <w:rStyle w:val="2Exact0"/>
          <w:b w:val="0"/>
          <w:i w:val="0"/>
          <w:sz w:val="24"/>
          <w:szCs w:val="24"/>
          <w:vertAlign w:val="subscript"/>
          <w:lang w:bidi="en-US"/>
        </w:rPr>
        <w:t>2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 xml:space="preserve"> (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Fo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, 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Bi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),</w:t>
      </w:r>
      <w:r w:rsidRPr="00D45AB1">
        <w:rPr>
          <w:rStyle w:val="2Exact"/>
          <w:b w:val="0"/>
          <w:sz w:val="24"/>
          <w:szCs w:val="24"/>
        </w:rPr>
        <w:t xml:space="preserve"> где </w:t>
      </w:r>
      <w:r w:rsidRPr="00D45AB1">
        <w:rPr>
          <w:rStyle w:val="2Exact0"/>
          <w:b w:val="0"/>
          <w:sz w:val="24"/>
          <w:szCs w:val="24"/>
        </w:rPr>
        <w:t>К</w:t>
      </w:r>
      <w:r w:rsidRPr="00D45AB1">
        <w:rPr>
          <w:rStyle w:val="2Exact0"/>
          <w:b w:val="0"/>
          <w:sz w:val="24"/>
          <w:szCs w:val="24"/>
          <w:vertAlign w:val="subscript"/>
        </w:rPr>
        <w:t>и</w:t>
      </w:r>
      <w:r w:rsidRPr="00D45AB1">
        <w:rPr>
          <w:rStyle w:val="2Exact0"/>
          <w:b w:val="0"/>
          <w:sz w:val="24"/>
          <w:szCs w:val="24"/>
        </w:rPr>
        <w:t xml:space="preserve"> = </w:t>
      </w:r>
      <w:r w:rsidRPr="00D45AB1">
        <w:rPr>
          <w:rStyle w:val="2c"/>
          <w:rFonts w:eastAsiaTheme="minorHAnsi"/>
          <w:b w:val="0"/>
          <w:sz w:val="24"/>
          <w:szCs w:val="24"/>
          <w:lang w:val="en-US"/>
        </w:rPr>
        <w:t>k</w:t>
      </w:r>
      <w:r w:rsidRPr="00D45AB1">
        <w:rPr>
          <w:rStyle w:val="2c"/>
          <w:rFonts w:eastAsiaTheme="minorHAnsi"/>
          <w:b w:val="0"/>
          <w:sz w:val="24"/>
          <w:szCs w:val="24"/>
          <w:vertAlign w:val="subscript"/>
          <w:lang w:val="en-US"/>
        </w:rPr>
        <w:sym w:font="Symbol" w:char="F074"/>
      </w:r>
      <w:r w:rsidRPr="00D45AB1">
        <w:rPr>
          <w:rStyle w:val="2c"/>
          <w:rFonts w:eastAsiaTheme="minorHAnsi"/>
          <w:b w:val="0"/>
          <w:sz w:val="24"/>
          <w:szCs w:val="24"/>
        </w:rPr>
        <w:t xml:space="preserve"> </w:t>
      </w:r>
      <w:r w:rsidRPr="00D45AB1">
        <w:rPr>
          <w:rStyle w:val="2c"/>
          <w:rFonts w:eastAsiaTheme="minorHAnsi"/>
          <w:b w:val="0"/>
          <w:sz w:val="24"/>
          <w:szCs w:val="24"/>
          <w:lang w:val="en-US"/>
        </w:rPr>
        <w:t>R</w:t>
      </w:r>
      <w:r w:rsidRPr="00D45AB1">
        <w:rPr>
          <w:rStyle w:val="2c"/>
          <w:rFonts w:eastAsiaTheme="minorHAnsi"/>
          <w:b w:val="0"/>
          <w:i w:val="0"/>
          <w:sz w:val="24"/>
          <w:szCs w:val="24"/>
          <w:vertAlign w:val="subscript"/>
        </w:rPr>
        <w:t>о</w:t>
      </w:r>
      <w:r w:rsidRPr="00D45AB1">
        <w:rPr>
          <w:rStyle w:val="2c"/>
          <w:rFonts w:eastAsiaTheme="minorHAnsi"/>
          <w:b w:val="0"/>
          <w:i w:val="0"/>
          <w:sz w:val="24"/>
          <w:szCs w:val="24"/>
        </w:rPr>
        <w:t xml:space="preserve"> </w:t>
      </w:r>
      <w:r w:rsidRPr="00D45AB1">
        <w:rPr>
          <w:rStyle w:val="2Exact"/>
          <w:b w:val="0"/>
          <w:sz w:val="24"/>
          <w:szCs w:val="24"/>
          <w:lang w:bidi="en-US"/>
        </w:rPr>
        <w:t xml:space="preserve">/ </w:t>
      </w:r>
      <w:r w:rsidRPr="00D45AB1">
        <w:rPr>
          <w:rStyle w:val="2Exact"/>
          <w:b w:val="0"/>
          <w:i/>
          <w:sz w:val="24"/>
          <w:szCs w:val="24"/>
          <w:lang w:bidi="en-US"/>
        </w:rPr>
        <w:sym w:font="Symbol" w:char="F06C"/>
      </w:r>
      <w:r w:rsidRPr="00D45AB1">
        <w:rPr>
          <w:rStyle w:val="2Exact"/>
          <w:b w:val="0"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– критерий Кирпичева (безразмерный коэффициент нестационарного теплообмена), 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i/>
          <w:color w:val="000000"/>
          <w:sz w:val="24"/>
          <w:szCs w:val="24"/>
        </w:rPr>
        <w:t>´</w:t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= (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– 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>) / (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п</w:t>
      </w:r>
      <w:r w:rsidRPr="00D45AB1">
        <w:rPr>
          <w:b w:val="0"/>
          <w:color w:val="000000"/>
          <w:sz w:val="24"/>
          <w:szCs w:val="24"/>
        </w:rPr>
        <w:t xml:space="preserve"> – 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 xml:space="preserve">) </w:t>
      </w:r>
      <w:r w:rsidRPr="00D45AB1">
        <w:rPr>
          <w:rStyle w:val="2Exact"/>
          <w:b w:val="0"/>
          <w:sz w:val="24"/>
          <w:szCs w:val="24"/>
        </w:rPr>
        <w:t>– безразмерная температура стенки выработки.</w:t>
      </w:r>
    </w:p>
    <w:p w:rsidR="00D45AB1" w:rsidRPr="000D44B9" w:rsidRDefault="00D45AB1" w:rsidP="00D45AB1">
      <w:pPr>
        <w:spacing w:line="276" w:lineRule="auto"/>
        <w:ind w:firstLine="709"/>
        <w:jc w:val="both"/>
        <w:rPr>
          <w:color w:val="000000"/>
        </w:rPr>
      </w:pPr>
    </w:p>
    <w:p w:rsidR="00D45AB1" w:rsidRPr="000D44B9" w:rsidRDefault="00D45AB1" w:rsidP="00D45AB1">
      <w:pPr>
        <w:spacing w:line="276" w:lineRule="auto"/>
        <w:ind w:firstLine="709"/>
        <w:jc w:val="both"/>
      </w:pPr>
      <w:r w:rsidRPr="000D44B9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0D44B9">
        <w:rPr>
          <w:b/>
          <w:i/>
          <w:color w:val="000000"/>
        </w:rPr>
        <w:t>8:</w:t>
      </w:r>
      <w:r w:rsidRPr="000D44B9">
        <w:t xml:space="preserve"> Определить значение коэффициента гармонического теплообмена </w:t>
      </w:r>
      <w:r w:rsidRPr="000D44B9">
        <w:rPr>
          <w:i/>
          <w:lang w:val="en-US"/>
        </w:rPr>
        <w:t>k</w:t>
      </w:r>
      <w:r w:rsidRPr="000D44B9">
        <w:rPr>
          <w:vertAlign w:val="subscript"/>
        </w:rPr>
        <w:t>гт</w:t>
      </w:r>
      <w:r w:rsidRPr="000D44B9">
        <w:t xml:space="preserve"> (Вт/(м</w:t>
      </w:r>
      <w:r w:rsidRPr="000D44B9">
        <w:rPr>
          <w:vertAlign w:val="superscript"/>
        </w:rPr>
        <w:t>2</w:t>
      </w:r>
      <w:r w:rsidRPr="000D44B9">
        <w:sym w:font="Symbol" w:char="F0D7"/>
      </w:r>
      <w:r w:rsidRPr="000D44B9">
        <w:t>К)) для заданного месяца года (1 - январь, 2 - февраль и т.д.) и исходных данных, приведенных в табл</w:t>
      </w:r>
      <w:r>
        <w:t>.</w:t>
      </w:r>
      <w:r w:rsidRPr="000D44B9">
        <w:t xml:space="preserve"> </w:t>
      </w:r>
      <w:r>
        <w:t>11</w:t>
      </w:r>
      <w:r w:rsidRPr="000D44B9">
        <w:t xml:space="preserve">. Максимальное отклонение сезонной температуры от среднегодовой </w:t>
      </w:r>
      <w:r w:rsidRPr="000D44B9">
        <w:rPr>
          <w:i/>
        </w:rPr>
        <w:sym w:font="Symbol" w:char="F077"/>
      </w:r>
      <w:r w:rsidRPr="000D44B9">
        <w:rPr>
          <w:vertAlign w:val="subscript"/>
        </w:rPr>
        <w:t>г</w:t>
      </w:r>
      <w:r w:rsidRPr="000D44B9">
        <w:t xml:space="preserve"> = 42 °С.</w:t>
      </w:r>
    </w:p>
    <w:p w:rsidR="00D45AB1" w:rsidRPr="000D44B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0D44B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0D44B9">
        <w:rPr>
          <w:color w:val="000000"/>
        </w:rPr>
        <w:t>Таблица 11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819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81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19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Месяц года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Среднегодовая температура воздуха </w:t>
            </w: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cp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+2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-3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+6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-1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Температура горной породы в массиве </w:t>
            </w:r>
            <w:r w:rsidRPr="003A5579">
              <w:rPr>
                <w:rFonts w:ascii="Times New Roman" w:hAnsi="Times New Roman"/>
                <w:i/>
              </w:rPr>
              <w:sym w:font="Symbol" w:char="F071"/>
            </w:r>
            <w:r w:rsidRPr="003A5579">
              <w:rPr>
                <w:rFonts w:ascii="Times New Roman" w:hAnsi="Times New Roman"/>
                <w:i/>
                <w:vertAlign w:val="subscript"/>
              </w:rPr>
              <w:t>п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теплопроводности горной породы </w:t>
            </w:r>
            <w:r w:rsidRPr="003A5579">
              <w:rPr>
                <w:rFonts w:ascii="Times New Roman" w:hAnsi="Times New Roman"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температуропроводности горной породы </w:t>
            </w:r>
            <w:r w:rsidRPr="003A5579">
              <w:rPr>
                <w:rFonts w:ascii="Times New Roman" w:hAnsi="Times New Roman"/>
                <w:i/>
              </w:rPr>
              <w:t>а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-6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0,92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теплоотдачи горной выработки 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lastRenderedPageBreak/>
              <w:sym w:font="Symbol" w:char="F061"/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lastRenderedPageBreak/>
              <w:t>12,4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9,8</w:t>
            </w:r>
          </w:p>
        </w:tc>
      </w:tr>
    </w:tbl>
    <w:p w:rsidR="00D45AB1" w:rsidRPr="0047697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F03E0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F03E0F">
        <w:rPr>
          <w:b/>
          <w:i/>
          <w:color w:val="000000"/>
        </w:rPr>
        <w:t>Рекомендации к расчету: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03E0F">
        <w:rPr>
          <w:color w:val="000000"/>
        </w:rPr>
        <w:t xml:space="preserve">Величина </w:t>
      </w:r>
      <w:r w:rsidRPr="000D44B9">
        <w:rPr>
          <w:i/>
          <w:lang w:val="en-US"/>
        </w:rPr>
        <w:t>k</w:t>
      </w:r>
      <w:r w:rsidRPr="000D44B9">
        <w:rPr>
          <w:vertAlign w:val="subscript"/>
        </w:rPr>
        <w:t>гт</w:t>
      </w:r>
      <w:r w:rsidRPr="000D44B9">
        <w:t xml:space="preserve"> </w:t>
      </w:r>
      <w:r w:rsidRPr="00F03E0F">
        <w:rPr>
          <w:color w:val="000000"/>
        </w:rPr>
        <w:t>определяется по выражению</w:t>
      </w:r>
    </w:p>
    <w:p w:rsidR="00D45AB1" w:rsidRPr="00FE777D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гт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1-η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ср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2πτ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FE777D">
        <w:rPr>
          <w:color w:val="000000"/>
        </w:rPr>
        <w:t xml:space="preserve">где </w:t>
      </w:r>
      <w:r w:rsidRPr="00FE777D">
        <w:rPr>
          <w:i/>
          <w:color w:val="000000"/>
        </w:rPr>
        <w:sym w:font="Symbol" w:char="F068"/>
      </w:r>
      <w:r w:rsidRPr="00FE777D">
        <w:rPr>
          <w:i/>
          <w:color w:val="000000"/>
        </w:rPr>
        <w:t xml:space="preserve"> </w:t>
      </w:r>
      <w:r>
        <w:rPr>
          <w:color w:val="000000"/>
        </w:rPr>
        <w:t>–</w:t>
      </w:r>
      <w:r w:rsidRPr="00FE777D">
        <w:rPr>
          <w:color w:val="000000"/>
        </w:rPr>
        <w:t xml:space="preserve"> коэффициент, учитывающий уменьшение температурной волны на поверхности стенки выработки;</w:t>
      </w:r>
    </w:p>
    <w:p w:rsidR="00D45AB1" w:rsidRPr="00FE777D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FE777D">
        <w:rPr>
          <w:i/>
          <w:color w:val="000000"/>
          <w:lang w:val="en-US"/>
        </w:rPr>
        <w:t>z</w:t>
      </w:r>
      <w:r w:rsidRPr="00FE777D">
        <w:rPr>
          <w:color w:val="000000"/>
        </w:rPr>
        <w:t xml:space="preserve"> </w:t>
      </w:r>
      <w:r>
        <w:rPr>
          <w:color w:val="000000"/>
        </w:rPr>
        <w:t>–</w:t>
      </w:r>
      <w:r w:rsidRPr="00FE777D">
        <w:rPr>
          <w:color w:val="000000"/>
        </w:rPr>
        <w:t xml:space="preserve"> количество часов в году </w:t>
      </w:r>
      <w:r w:rsidRPr="00FE777D">
        <w:rPr>
          <w:i/>
          <w:color w:val="000000"/>
        </w:rPr>
        <w:t>(z</w:t>
      </w:r>
      <w:r w:rsidRPr="00FE777D">
        <w:rPr>
          <w:color w:val="000000"/>
        </w:rPr>
        <w:t xml:space="preserve"> = 8760 ч).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E777D">
        <w:rPr>
          <w:color w:val="000000"/>
        </w:rPr>
        <w:t xml:space="preserve">Значения функций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>
        <w:rPr>
          <w:color w:val="000000"/>
        </w:rPr>
        <w:t xml:space="preserve"> </w:t>
      </w:r>
      <w:r w:rsidRPr="00FE777D">
        <w:rPr>
          <w:color w:val="000000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2πτ</m:t>
                </m:r>
              </m:num>
              <m:den>
                <m:r>
                  <w:rPr>
                    <w:rFonts w:ascii="Cambria Math" w:hAnsi="Cambria Math"/>
                    <w:color w:val="000000"/>
                    <w:lang w:val="en-US"/>
                  </w:rPr>
                  <m:t>z</m:t>
                </m:r>
              </m:den>
            </m:f>
          </m:e>
        </m:func>
      </m:oMath>
      <w:r>
        <w:rPr>
          <w:rFonts w:eastAsiaTheme="minorEastAsia"/>
          <w:color w:val="000000"/>
        </w:rPr>
        <w:t xml:space="preserve"> </w:t>
      </w:r>
      <w:r w:rsidRPr="00FE777D">
        <w:rPr>
          <w:color w:val="000000"/>
        </w:rPr>
        <w:t xml:space="preserve">для </w:t>
      </w:r>
      <w:r w:rsidRPr="00FE777D">
        <w:rPr>
          <w:i/>
          <w:color w:val="000000"/>
        </w:rPr>
        <w:t>z</w:t>
      </w:r>
      <w:r w:rsidRPr="00FE777D">
        <w:rPr>
          <w:color w:val="000000"/>
        </w:rPr>
        <w:t xml:space="preserve"> = 8760 ч приведены</w:t>
      </w:r>
      <w:r>
        <w:rPr>
          <w:color w:val="000000"/>
        </w:rPr>
        <w:t xml:space="preserve"> </w:t>
      </w:r>
      <w:r w:rsidRPr="00FE777D">
        <w:rPr>
          <w:color w:val="000000"/>
        </w:rPr>
        <w:t>в табл. 12 и 13.</w:t>
      </w:r>
    </w:p>
    <w:p w:rsidR="00D45AB1" w:rsidRPr="00F03E0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FE777D">
        <w:rPr>
          <w:color w:val="000000"/>
        </w:rPr>
        <w:t>Таблица 12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D45AB1" w:rsidRPr="00D45AB1" w:rsidTr="00656389">
        <w:tc>
          <w:tcPr>
            <w:tcW w:w="1334" w:type="dxa"/>
            <w:vMerge w:val="restart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</w:rPr>
              <w:sym w:font="Symbol" w:char="F061"/>
            </w:r>
            <w:r w:rsidRPr="00D45AB1">
              <w:rPr>
                <w:rStyle w:val="2c"/>
                <w:sz w:val="24"/>
                <w:szCs w:val="24"/>
                <w:vertAlign w:val="subscript"/>
              </w:rPr>
              <w:t>о</w:t>
            </w:r>
            <w:r w:rsidRPr="00D45AB1">
              <w:rPr>
                <w:rStyle w:val="2c"/>
                <w:sz w:val="24"/>
                <w:szCs w:val="24"/>
              </w:rPr>
              <w:t>,</w:t>
            </w:r>
            <w:r w:rsidRPr="00D45AB1">
              <w:rPr>
                <w:rFonts w:ascii="Times New Roman" w:hAnsi="Times New Roman"/>
              </w:rPr>
              <w:t xml:space="preserve"> Вт/(м</w:t>
            </w:r>
            <w:r w:rsidRPr="00D45AB1">
              <w:rPr>
                <w:rFonts w:ascii="Times New Roman" w:hAnsi="Times New Roman"/>
                <w:vertAlign w:val="superscript"/>
              </w:rPr>
              <w:t>2</w:t>
            </w:r>
            <w:r w:rsidRPr="00D45AB1">
              <w:rPr>
                <w:rFonts w:ascii="Times New Roman" w:hAnsi="Times New Roman"/>
              </w:rPr>
              <w:sym w:font="Symbol" w:char="F0D7"/>
            </w:r>
            <w:r w:rsidRPr="00D45AB1">
              <w:rPr>
                <w:rFonts w:ascii="Times New Roman" w:hAnsi="Times New Roman"/>
              </w:rPr>
              <w:t>К)</w:t>
            </w:r>
          </w:p>
        </w:tc>
        <w:tc>
          <w:tcPr>
            <w:tcW w:w="8005" w:type="dxa"/>
            <w:gridSpan w:val="6"/>
            <w:vAlign w:val="center"/>
          </w:tcPr>
          <w:p w:rsidR="00D45AB1" w:rsidRPr="00D45AB1" w:rsidRDefault="00587F7F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1-η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oMath>
            <w:r w:rsidR="00D45AB1" w:rsidRPr="00D45AB1">
              <w:rPr>
                <w:rFonts w:ascii="Times New Roman" w:hAnsi="Times New Roman"/>
              </w:rPr>
              <w:t xml:space="preserve"> Вт/(м</w:t>
            </w:r>
            <w:r w:rsidR="00D45AB1" w:rsidRPr="00D45AB1">
              <w:rPr>
                <w:rFonts w:ascii="Times New Roman" w:hAnsi="Times New Roman"/>
                <w:vertAlign w:val="superscript"/>
              </w:rPr>
              <w:t>2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 xml:space="preserve">К), при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a,</m:t>
                      </m:r>
                    </m:e>
                  </m:rad>
                </m:den>
              </m:f>
            </m:oMath>
            <w:r w:rsidR="00D45AB1" w:rsidRPr="00D45AB1">
              <w:rPr>
                <w:rFonts w:ascii="Times New Roman" w:hAnsi="Times New Roman"/>
              </w:rPr>
              <w:t xml:space="preserve"> Дж/(м</w:t>
            </w:r>
            <w:r w:rsidR="00D45AB1" w:rsidRPr="00D45AB1">
              <w:rPr>
                <w:rFonts w:ascii="Times New Roman" w:hAnsi="Times New Roman"/>
                <w:vertAlign w:val="superscript"/>
              </w:rPr>
              <w:t>2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>с</w:t>
            </w:r>
            <w:r w:rsidR="00D45AB1" w:rsidRPr="00D45AB1">
              <w:rPr>
                <w:rFonts w:ascii="Times New Roman" w:hAnsi="Times New Roman"/>
                <w:vertAlign w:val="superscript"/>
              </w:rPr>
              <w:t>0,5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>К)</w:t>
            </w:r>
          </w:p>
        </w:tc>
      </w:tr>
      <w:tr w:rsidR="00D45AB1" w:rsidRPr="00D45AB1" w:rsidTr="00656389">
        <w:tc>
          <w:tcPr>
            <w:tcW w:w="1334" w:type="dxa"/>
            <w:vMerge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2100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</w:rPr>
              <w:t>3500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</w:rPr>
              <w:t>4200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2,326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0,477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0,826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1,256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1,489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1,500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4,652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0,965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1,314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1,663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1,930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2,163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6,978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0,512-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1,012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1,396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1,849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2,186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2,489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11,630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0,535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1,058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1,477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2,419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2,811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18,608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1,105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1,535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2,093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2,570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3,012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34,890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1,105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1,570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2,163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2,675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3,059</w:t>
            </w:r>
          </w:p>
        </w:tc>
      </w:tr>
    </w:tbl>
    <w:p w:rsidR="00D45AB1" w:rsidRPr="00981787" w:rsidRDefault="00D45AB1" w:rsidP="00D45AB1">
      <w:pPr>
        <w:pStyle w:val="aff3"/>
        <w:shd w:val="clear" w:color="auto" w:fill="auto"/>
        <w:spacing w:line="276" w:lineRule="auto"/>
        <w:rPr>
          <w:rStyle w:val="Exact"/>
          <w:rFonts w:eastAsiaTheme="minorHAnsi"/>
          <w:sz w:val="24"/>
          <w:szCs w:val="24"/>
        </w:rPr>
      </w:pPr>
    </w:p>
    <w:p w:rsidR="00D45AB1" w:rsidRPr="00D45AB1" w:rsidRDefault="00D45AB1" w:rsidP="00D45AB1">
      <w:pPr>
        <w:pStyle w:val="aff3"/>
        <w:shd w:val="clear" w:color="auto" w:fill="auto"/>
        <w:spacing w:line="276" w:lineRule="auto"/>
        <w:jc w:val="right"/>
      </w:pPr>
      <w:r w:rsidRPr="00D45AB1">
        <w:rPr>
          <w:rStyle w:val="Exact"/>
          <w:rFonts w:eastAsiaTheme="minorHAnsi"/>
          <w:sz w:val="24"/>
          <w:szCs w:val="24"/>
        </w:rPr>
        <w:t>Таблица 13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4"/>
        <w:gridCol w:w="695"/>
        <w:gridCol w:w="709"/>
        <w:gridCol w:w="695"/>
        <w:gridCol w:w="675"/>
        <w:gridCol w:w="695"/>
        <w:gridCol w:w="709"/>
        <w:gridCol w:w="695"/>
        <w:gridCol w:w="710"/>
        <w:gridCol w:w="696"/>
        <w:gridCol w:w="690"/>
        <w:gridCol w:w="696"/>
        <w:gridCol w:w="696"/>
      </w:tblGrid>
      <w:tr w:rsidR="00D45AB1" w:rsidRPr="00D45AB1" w:rsidTr="00656389"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Месяц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e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D45AB1" w:rsidRPr="00D45AB1" w:rsidTr="00656389">
        <w:tc>
          <w:tcPr>
            <w:tcW w:w="718" w:type="dxa"/>
            <w:vAlign w:val="center"/>
          </w:tcPr>
          <w:p w:rsidR="00D45AB1" w:rsidRPr="00D45AB1" w:rsidRDefault="00587F7F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2πτ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z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</w:t>
            </w:r>
          </w:p>
        </w:tc>
      </w:tr>
    </w:tbl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93F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3A593F">
        <w:rPr>
          <w:b/>
          <w:i/>
          <w:color w:val="000000"/>
        </w:rPr>
        <w:t>9:</w:t>
      </w:r>
      <w:r w:rsidRPr="003A593F">
        <w:rPr>
          <w:i/>
          <w:color w:val="000000"/>
        </w:rPr>
        <w:t xml:space="preserve"> </w:t>
      </w:r>
      <w:r w:rsidRPr="003A593F">
        <w:rPr>
          <w:color w:val="000000"/>
        </w:rPr>
        <w:t xml:space="preserve">Определить амплитуду колебаний годовой температуры воздуха </w:t>
      </w:r>
      <w:r w:rsidRPr="003A593F">
        <w:rPr>
          <w:i/>
        </w:rPr>
        <w:sym w:font="Symbol" w:char="F077"/>
      </w:r>
      <w:r w:rsidRPr="003A593F">
        <w:rPr>
          <w:i/>
          <w:vertAlign w:val="subscript"/>
          <w:lang w:val="en-US"/>
        </w:rPr>
        <w:t>L</w:t>
      </w:r>
      <w:r w:rsidRPr="003A593F">
        <w:rPr>
          <w:color w:val="000000"/>
        </w:rPr>
        <w:t xml:space="preserve"> (</w:t>
      </w:r>
      <w:r w:rsidRPr="003A593F">
        <w:t>°С</w:t>
      </w:r>
      <w:r w:rsidRPr="003A593F">
        <w:rPr>
          <w:color w:val="000000"/>
        </w:rPr>
        <w:t xml:space="preserve">) в воздухоподающем стволе глубиной </w:t>
      </w:r>
      <w:r w:rsidRPr="003A593F">
        <w:rPr>
          <w:i/>
          <w:color w:val="000000"/>
        </w:rPr>
        <w:t>L</w:t>
      </w:r>
      <w:r w:rsidRPr="003A593F">
        <w:rPr>
          <w:color w:val="000000"/>
        </w:rPr>
        <w:t xml:space="preserve"> и диаметром </w:t>
      </w:r>
      <w:r w:rsidRPr="003A593F">
        <w:rPr>
          <w:i/>
          <w:color w:val="000000"/>
        </w:rPr>
        <w:t>D</w:t>
      </w:r>
      <w:r w:rsidRPr="003A593F">
        <w:rPr>
          <w:color w:val="000000"/>
        </w:rPr>
        <w:t xml:space="preserve"> (м) в свету и исходных данных, приведенных в табл</w:t>
      </w:r>
      <w:r>
        <w:rPr>
          <w:color w:val="000000"/>
        </w:rPr>
        <w:t>.</w:t>
      </w:r>
      <w:r w:rsidRPr="003A593F">
        <w:rPr>
          <w:color w:val="000000"/>
        </w:rPr>
        <w:t xml:space="preserve"> </w:t>
      </w:r>
      <w:r>
        <w:rPr>
          <w:color w:val="000000"/>
        </w:rPr>
        <w:t>14</w:t>
      </w:r>
      <w:r w:rsidRPr="003A593F">
        <w:rPr>
          <w:color w:val="000000"/>
        </w:rPr>
        <w:t>.</w:t>
      </w: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93F">
        <w:rPr>
          <w:color w:val="000000"/>
        </w:rPr>
        <w:t xml:space="preserve">Приращение температуры движущегося по стволу воздуха от сжатия и влагообмена </w:t>
      </w:r>
      <w:r w:rsidRPr="003A593F">
        <w:rPr>
          <w:i/>
        </w:rPr>
        <w:sym w:font="Symbol" w:char="F071"/>
      </w:r>
      <w:r w:rsidRPr="003A593F">
        <w:rPr>
          <w:i/>
        </w:rPr>
        <w:sym w:font="Symbol" w:char="F0A2"/>
      </w:r>
      <w:r w:rsidRPr="003A593F">
        <w:rPr>
          <w:i/>
        </w:rPr>
        <w:t xml:space="preserve"> </w:t>
      </w:r>
      <w:r w:rsidRPr="003A593F">
        <w:rPr>
          <w:color w:val="000000"/>
        </w:rPr>
        <w:t xml:space="preserve">= 0,0048 °С/м; плотность воздуха </w:t>
      </w:r>
      <w:r w:rsidRPr="003A593F">
        <w:rPr>
          <w:color w:val="000000"/>
        </w:rPr>
        <w:sym w:font="Symbol" w:char="F072"/>
      </w:r>
      <w:r w:rsidRPr="003A593F">
        <w:rPr>
          <w:color w:val="000000"/>
        </w:rPr>
        <w:t xml:space="preserve"> = 1,2 кг/м</w:t>
      </w:r>
      <w:r w:rsidRPr="003A593F">
        <w:rPr>
          <w:color w:val="000000"/>
          <w:vertAlign w:val="superscript"/>
        </w:rPr>
        <w:t>3</w:t>
      </w:r>
      <w:r w:rsidRPr="003A593F">
        <w:rPr>
          <w:color w:val="000000"/>
        </w:rPr>
        <w:t>.</w:t>
      </w: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A593F">
        <w:rPr>
          <w:color w:val="000000"/>
        </w:rPr>
        <w:t xml:space="preserve">Таблица </w:t>
      </w:r>
      <w:r>
        <w:rPr>
          <w:color w:val="000000"/>
        </w:rPr>
        <w:t>14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2047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04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D45AB1" w:rsidRPr="003A5579" w:rsidTr="00656389"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D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Количество подаваемого воздуха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45AB1" w:rsidRPr="003A5579" w:rsidTr="00656389">
        <w:tc>
          <w:tcPr>
            <w:tcW w:w="2047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Амплитуда колебаний температуры воздуха на поверхности </w:t>
            </w:r>
            <w:r w:rsidRPr="003A5579">
              <w:rPr>
                <w:rFonts w:ascii="Times New Roman" w:hAnsi="Times New Roman"/>
                <w:i/>
              </w:rPr>
              <w:sym w:font="Symbol" w:char="F077"/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D45AB1" w:rsidRPr="003A5579" w:rsidTr="00656389">
        <w:tc>
          <w:tcPr>
            <w:tcW w:w="2047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Удельная теплопроводность стенки ствола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lastRenderedPageBreak/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lastRenderedPageBreak/>
              <w:t>1,44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2,08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3,76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3,90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4,34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3,38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Коэффициент температуропроводности стенки ствола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556A78">
              <w:rPr>
                <w:rFonts w:ascii="Times New Roman" w:hAnsi="Times New Roman"/>
                <w:vertAlign w:val="superscript"/>
              </w:rPr>
              <w:t>-6</w:t>
            </w:r>
            <w:r w:rsidRPr="003A5579">
              <w:rPr>
                <w:rFonts w:ascii="Times New Roman" w:hAnsi="Times New Roman"/>
              </w:rPr>
              <w:t xml:space="preserve">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1,36</w:t>
            </w:r>
          </w:p>
        </w:tc>
      </w:tr>
    </w:tbl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DF3160">
        <w:rPr>
          <w:b/>
          <w:i/>
          <w:color w:val="000000"/>
        </w:rPr>
        <w:t>Рекомендации к расчету</w:t>
      </w:r>
    </w:p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DF3160">
        <w:rPr>
          <w:color w:val="000000"/>
        </w:rPr>
        <w:t xml:space="preserve">Величина </w:t>
      </w:r>
      <w:r w:rsidRPr="00F6250C">
        <w:rPr>
          <w:i/>
          <w:color w:val="000000"/>
        </w:rPr>
        <w:sym w:font="Symbol" w:char="F077"/>
      </w:r>
      <w:r w:rsidRPr="00F6250C">
        <w:rPr>
          <w:color w:val="000000"/>
          <w:vertAlign w:val="subscript"/>
          <w:lang w:val="en-US"/>
        </w:rPr>
        <w:t>L</w:t>
      </w:r>
      <w:r w:rsidRPr="00DF3160">
        <w:rPr>
          <w:color w:val="000000"/>
        </w:rPr>
        <w:t xml:space="preserve"> определяется по выражениям:</w:t>
      </w:r>
    </w:p>
    <w:p w:rsidR="00D45AB1" w:rsidRPr="00DF3160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w:rPr>
                  <w:rFonts w:ascii="Cambria Math" w:hAnsi="Cambria Math"/>
                  <w:color w:val="000000"/>
                </w:rPr>
                <m:t>L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7C21D5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ω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1-η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den>
              </m:f>
            </m:sup>
          </m:sSup>
          <m:r>
            <w:rPr>
              <w:rFonts w:ascii="Cambria Math" w:hAnsi="Cambria Math"/>
              <w:color w:val="000000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1-η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G</m:t>
                      </m:r>
                    </m:den>
                  </m:f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1-η</m:t>
                  </m:r>
                </m:e>
              </m: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7C21D5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=3,373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0,8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0,2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21D5">
        <w:rPr>
          <w:color w:val="000000"/>
        </w:rPr>
        <w:t xml:space="preserve">где </w:t>
      </w:r>
      <w:r w:rsidRPr="003A5579">
        <w:rPr>
          <w:i/>
        </w:rPr>
        <w:sym w:font="Symbol" w:char="F061"/>
      </w:r>
      <w:r w:rsidRPr="007C21D5">
        <w:rPr>
          <w:vertAlign w:val="subscript"/>
        </w:rPr>
        <w:t>о</w:t>
      </w:r>
      <w:r w:rsidRPr="007C21D5">
        <w:rPr>
          <w:color w:val="000000"/>
        </w:rPr>
        <w:t xml:space="preserve"> </w:t>
      </w:r>
      <w:r>
        <w:rPr>
          <w:color w:val="000000"/>
        </w:rPr>
        <w:t>–</w:t>
      </w:r>
      <w:r w:rsidRPr="007C21D5">
        <w:rPr>
          <w:color w:val="000000"/>
        </w:rPr>
        <w:t xml:space="preserve"> коэффициент теплоотдачи стенки ствола, Вт/(м</w:t>
      </w:r>
      <w:r w:rsidRPr="007C21D5">
        <w:rPr>
          <w:color w:val="000000"/>
          <w:vertAlign w:val="superscript"/>
        </w:rPr>
        <w:t>2</w:t>
      </w:r>
      <w:r w:rsidRPr="003A5579">
        <w:sym w:font="Symbol" w:char="F0D7"/>
      </w:r>
      <w:r w:rsidRPr="007C21D5">
        <w:rPr>
          <w:color w:val="000000"/>
        </w:rPr>
        <w:t>К);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  <w:lang w:val="en-US"/>
        </w:rPr>
        <w:t>k</w:t>
      </w:r>
      <w:r w:rsidRPr="007C21D5">
        <w:rPr>
          <w:color w:val="000000"/>
          <w:vertAlign w:val="subscript"/>
          <w:lang w:val="en-US"/>
        </w:rPr>
        <w:sym w:font="Symbol" w:char="F077"/>
      </w:r>
      <w:r w:rsidRPr="007C21D5">
        <w:rPr>
          <w:color w:val="000000"/>
        </w:rPr>
        <w:t xml:space="preserve"> </w:t>
      </w:r>
      <w:r>
        <w:rPr>
          <w:color w:val="000000"/>
        </w:rPr>
        <w:t>–</w:t>
      </w:r>
      <w:r w:rsidRPr="007C21D5">
        <w:rPr>
          <w:color w:val="000000"/>
        </w:rPr>
        <w:t xml:space="preserve"> коэффициент затухания амплитуды колебания годовой</w:t>
      </w:r>
      <w:r w:rsidRPr="007C21D5">
        <w:t xml:space="preserve"> </w:t>
      </w:r>
      <w:r w:rsidRPr="007C21D5">
        <w:rPr>
          <w:color w:val="000000"/>
        </w:rPr>
        <w:t>температуры воздуха в стволе;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П=π</m:t>
        </m:r>
        <m:r>
          <w:rPr>
            <w:rFonts w:ascii="Cambria Math" w:hAnsi="Cambria Math"/>
            <w:color w:val="000000"/>
            <w:lang w:val="en-US"/>
          </w:rPr>
          <m:t>D</m:t>
        </m:r>
        <m:r>
          <w:rPr>
            <w:rFonts w:ascii="Cambria Math" w:hAnsi="Cambria Math"/>
            <w:color w:val="000000"/>
          </w:rPr>
          <m:t xml:space="preserve"> </m:t>
        </m:r>
      </m:oMath>
      <w:r>
        <w:rPr>
          <w:color w:val="000000"/>
        </w:rPr>
        <w:t>–</w:t>
      </w:r>
      <w:r w:rsidRPr="007C21D5">
        <w:rPr>
          <w:color w:val="000000"/>
        </w:rPr>
        <w:t xml:space="preserve"> периметр поперечного сечения ствола, м;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</w:rPr>
        <w:t>G</w:t>
      </w:r>
      <w:r w:rsidRPr="007C21D5">
        <w:rPr>
          <w:color w:val="000000"/>
        </w:rPr>
        <w:t xml:space="preserve"> - массовый расход воздуха, кг/с;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</w:rPr>
        <w:t>С</w:t>
      </w:r>
      <w:r w:rsidRPr="007C21D5">
        <w:rPr>
          <w:color w:val="000000"/>
          <w:vertAlign w:val="subscript"/>
          <w:lang w:val="en-US"/>
        </w:rPr>
        <w:t>P</w:t>
      </w:r>
      <w:r w:rsidRPr="007C21D5">
        <w:rPr>
          <w:color w:val="000000"/>
        </w:rPr>
        <w:t xml:space="preserve"> - изобарная теплоемкость воздуха (</w:t>
      </w:r>
      <w:r w:rsidRPr="007C21D5">
        <w:rPr>
          <w:i/>
          <w:color w:val="000000"/>
        </w:rPr>
        <w:t>С</w:t>
      </w:r>
      <w:r w:rsidRPr="007C21D5">
        <w:rPr>
          <w:color w:val="000000"/>
          <w:vertAlign w:val="subscript"/>
          <w:lang w:val="en-US"/>
        </w:rPr>
        <w:t>P</w:t>
      </w:r>
      <w:r w:rsidRPr="007C21D5">
        <w:rPr>
          <w:color w:val="000000"/>
        </w:rPr>
        <w:t xml:space="preserve"> = 1005 Дж/кг).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C21D5">
        <w:rPr>
          <w:color w:val="000000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 w:rsidRPr="007C21D5">
        <w:rPr>
          <w:color w:val="000000"/>
        </w:rPr>
        <w:t xml:space="preserve"> определяется по табл. 12.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7C21D5">
        <w:rPr>
          <w:b/>
          <w:i/>
          <w:color w:val="000000"/>
        </w:rPr>
        <w:t>Раздел «</w:t>
      </w:r>
      <w:r w:rsidRPr="007C21D5">
        <w:rPr>
          <w:b/>
          <w:i/>
          <w:color w:val="000000"/>
          <w:lang w:bidi="ru-RU"/>
        </w:rPr>
        <w:t>Тепловые расчеты процессов горного производства</w:t>
      </w:r>
      <w:r w:rsidRPr="007C21D5">
        <w:rPr>
          <w:b/>
          <w:i/>
          <w:color w:val="000000"/>
        </w:rPr>
        <w:t>»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7C21D5" w:rsidRDefault="00D45AB1" w:rsidP="00D45AB1">
      <w:pPr>
        <w:spacing w:line="276" w:lineRule="auto"/>
        <w:ind w:firstLine="606"/>
        <w:jc w:val="both"/>
        <w:rPr>
          <w:rStyle w:val="3Exact"/>
          <w:rFonts w:eastAsiaTheme="minorHAnsi"/>
          <w:i/>
        </w:rPr>
      </w:pPr>
      <w:r w:rsidRPr="007C21D5">
        <w:rPr>
          <w:b/>
          <w:i/>
          <w:color w:val="000000"/>
        </w:rPr>
        <w:t>Задание № 10</w:t>
      </w:r>
      <w:r w:rsidRPr="00D45AB1">
        <w:rPr>
          <w:b/>
          <w:i/>
          <w:color w:val="000000"/>
        </w:rPr>
        <w:t>:</w:t>
      </w:r>
      <w:r w:rsidRPr="00D45AB1">
        <w:rPr>
          <w:i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 xml:space="preserve">Определить толщину однослойной изоляции </w:t>
      </w:r>
      <w:r w:rsidRPr="00D45AB1">
        <w:rPr>
          <w:rStyle w:val="3Exact"/>
          <w:rFonts w:eastAsiaTheme="minorHAnsi"/>
          <w:i/>
          <w:sz w:val="24"/>
          <w:szCs w:val="24"/>
        </w:rPr>
        <w:sym w:font="Symbol" w:char="F064"/>
      </w:r>
      <w:r w:rsidRPr="00D45AB1">
        <w:rPr>
          <w:rStyle w:val="3Exact"/>
          <w:rFonts w:eastAsiaTheme="minorHAnsi"/>
          <w:sz w:val="24"/>
          <w:szCs w:val="24"/>
          <w:vertAlign w:val="subscript"/>
        </w:rPr>
        <w:t>из</w:t>
      </w:r>
      <w:r w:rsidRPr="00D45AB1">
        <w:rPr>
          <w:rStyle w:val="3Exact"/>
          <w:rFonts w:eastAsiaTheme="minorHAnsi"/>
          <w:sz w:val="24"/>
          <w:szCs w:val="24"/>
        </w:rPr>
        <w:t xml:space="preserve"> (м) из пенополиуретана, не допускающую протаивания стенок выработки более чем на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R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  <w:lang w:eastAsia="en-US" w:bidi="en-US"/>
        </w:rPr>
        <w:t>д</w:t>
      </w:r>
      <w:r w:rsidRPr="00D45AB1">
        <w:rPr>
          <w:rStyle w:val="3Exact0"/>
          <w:rFonts w:eastAsiaTheme="minorHAnsi"/>
          <w:sz w:val="24"/>
          <w:szCs w:val="24"/>
          <w:lang w:eastAsia="en-US" w:bidi="en-US"/>
        </w:rPr>
        <w:t xml:space="preserve"> </w:t>
      </w:r>
      <w:r w:rsidRPr="00D45AB1">
        <w:rPr>
          <w:rStyle w:val="3Exact0"/>
          <w:rFonts w:eastAsiaTheme="minorHAnsi"/>
          <w:b w:val="0"/>
          <w:sz w:val="24"/>
          <w:szCs w:val="24"/>
        </w:rPr>
        <w:t>=</w:t>
      </w:r>
      <w:r w:rsidRPr="00D45AB1">
        <w:rPr>
          <w:rStyle w:val="3Exact"/>
          <w:rFonts w:eastAsiaTheme="minorHAnsi"/>
          <w:sz w:val="24"/>
          <w:szCs w:val="24"/>
        </w:rPr>
        <w:t xml:space="preserve"> 2 м за срок ее эксплуатации </w:t>
      </w:r>
      <w:r w:rsidRPr="00D45AB1">
        <w:rPr>
          <w:rStyle w:val="3Exact"/>
          <w:rFonts w:eastAsiaTheme="minorHAnsi"/>
          <w:i/>
          <w:sz w:val="24"/>
          <w:szCs w:val="24"/>
        </w:rPr>
        <w:sym w:font="Symbol" w:char="F074"/>
      </w:r>
      <w:r w:rsidRPr="00D45AB1">
        <w:rPr>
          <w:rStyle w:val="3Exact"/>
          <w:rFonts w:eastAsiaTheme="minorHAnsi"/>
          <w:sz w:val="24"/>
          <w:szCs w:val="24"/>
        </w:rPr>
        <w:t xml:space="preserve"> = 10</w:t>
      </w:r>
      <w:r w:rsidRPr="00D45AB1">
        <w:rPr>
          <w:rStyle w:val="3Exact"/>
          <w:rFonts w:eastAsiaTheme="minorHAnsi"/>
          <w:sz w:val="24"/>
          <w:szCs w:val="24"/>
          <w:vertAlign w:val="superscript"/>
        </w:rPr>
        <w:t>5</w:t>
      </w:r>
      <w:r w:rsidRPr="00D45AB1">
        <w:rPr>
          <w:rStyle w:val="3Exact"/>
          <w:rFonts w:eastAsiaTheme="minorHAnsi"/>
          <w:sz w:val="24"/>
          <w:szCs w:val="24"/>
        </w:rPr>
        <w:t xml:space="preserve"> ч (~ 10 лет) при отсутствии конвективного теплообмена при граничных условиях первого рода и исходных данных, приведенных в табл. 15. Коэффициент теплопроводности пенополиуретана </w:t>
      </w:r>
      <w:r w:rsidRPr="00D45AB1">
        <w:rPr>
          <w:rStyle w:val="3Exact0"/>
          <w:rFonts w:eastAsiaTheme="minorHAnsi"/>
          <w:b w:val="0"/>
          <w:sz w:val="24"/>
          <w:szCs w:val="24"/>
        </w:rPr>
        <w:sym w:font="Symbol" w:char="F06C"/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</w:rPr>
        <w:t>из</w:t>
      </w:r>
      <w:r w:rsidRPr="00D45AB1">
        <w:rPr>
          <w:rStyle w:val="3Exact"/>
          <w:rFonts w:eastAsiaTheme="minorHAnsi"/>
          <w:sz w:val="24"/>
          <w:szCs w:val="24"/>
        </w:rPr>
        <w:t xml:space="preserve"> = 0,035 Вт/(м</w:t>
      </w:r>
      <w:r w:rsidRPr="00D45AB1">
        <w:sym w:font="Symbol" w:char="F0D7"/>
      </w:r>
      <w:r w:rsidRPr="00D45AB1">
        <w:rPr>
          <w:rStyle w:val="3Exact"/>
          <w:rFonts w:eastAsiaTheme="minorHAnsi"/>
          <w:sz w:val="24"/>
          <w:szCs w:val="24"/>
        </w:rPr>
        <w:t xml:space="preserve">К), начальная температура горных пород </w:t>
      </w:r>
      <w:r w:rsidRPr="00D45AB1">
        <w:rPr>
          <w:rStyle w:val="385pt0ptExact"/>
          <w:rFonts w:eastAsiaTheme="minorHAnsi"/>
          <w:sz w:val="24"/>
          <w:szCs w:val="24"/>
        </w:rPr>
        <w:t>Т</w:t>
      </w:r>
      <w:r w:rsidRPr="00D45AB1">
        <w:rPr>
          <w:rStyle w:val="385pt0ptExact"/>
          <w:rFonts w:eastAsiaTheme="minorHAnsi"/>
          <w:sz w:val="24"/>
          <w:szCs w:val="24"/>
          <w:vertAlign w:val="subscript"/>
        </w:rPr>
        <w:t>0</w:t>
      </w:r>
      <w:r w:rsidRPr="00D45AB1">
        <w:rPr>
          <w:rStyle w:val="385ptExact"/>
          <w:rFonts w:eastAsiaTheme="minorHAnsi"/>
          <w:sz w:val="24"/>
          <w:szCs w:val="24"/>
          <w:lang w:val="ru-RU"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 xml:space="preserve">= -2 °С; температура плавления льда </w:t>
      </w:r>
      <w:r w:rsidRPr="00D45AB1">
        <w:rPr>
          <w:rStyle w:val="3Exact"/>
          <w:rFonts w:eastAsiaTheme="minorHAnsi"/>
          <w:i/>
          <w:sz w:val="24"/>
          <w:szCs w:val="24"/>
          <w:lang w:val="en-US"/>
        </w:rPr>
        <w:t>T</w:t>
      </w:r>
      <w:r w:rsidRPr="00D45AB1">
        <w:rPr>
          <w:rStyle w:val="3Exact"/>
          <w:rFonts w:eastAsiaTheme="minorHAnsi"/>
          <w:sz w:val="24"/>
          <w:szCs w:val="24"/>
          <w:vertAlign w:val="subscript"/>
        </w:rPr>
        <w:t>пл</w:t>
      </w:r>
      <w:r w:rsidRPr="00D45AB1">
        <w:rPr>
          <w:rStyle w:val="3Exact"/>
          <w:rFonts w:eastAsiaTheme="minorHAnsi"/>
          <w:sz w:val="24"/>
          <w:szCs w:val="24"/>
        </w:rPr>
        <w:t xml:space="preserve">, = 0 °С; удельная теплота плавления льда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L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  <w:lang w:eastAsia="en-US" w:bidi="en-US"/>
        </w:rPr>
        <w:t>пл</w:t>
      </w:r>
      <w:r w:rsidRPr="00D45AB1">
        <w:rPr>
          <w:rStyle w:val="3Exact"/>
          <w:rFonts w:eastAsiaTheme="minorHAnsi"/>
          <w:sz w:val="24"/>
          <w:szCs w:val="24"/>
          <w:lang w:bidi="en-US"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>= 0,32</w:t>
      </w:r>
      <w:r w:rsidRPr="00D45AB1">
        <w:sym w:font="Symbol" w:char="F0D7"/>
      </w:r>
      <w:r w:rsidRPr="00D45AB1">
        <w:rPr>
          <w:rStyle w:val="3Exact"/>
          <w:rFonts w:eastAsiaTheme="minorHAnsi"/>
          <w:sz w:val="24"/>
          <w:szCs w:val="24"/>
        </w:rPr>
        <w:t>10</w:t>
      </w:r>
      <w:r w:rsidRPr="00D45AB1">
        <w:rPr>
          <w:rStyle w:val="3Exact"/>
          <w:rFonts w:eastAsiaTheme="minorHAnsi"/>
          <w:sz w:val="24"/>
          <w:szCs w:val="24"/>
          <w:vertAlign w:val="superscript"/>
        </w:rPr>
        <w:t>6</w:t>
      </w:r>
      <w:r w:rsidRPr="00D45AB1">
        <w:rPr>
          <w:rStyle w:val="3Exact"/>
          <w:rFonts w:eastAsiaTheme="minorHAnsi"/>
          <w:sz w:val="24"/>
          <w:szCs w:val="24"/>
        </w:rPr>
        <w:t xml:space="preserve"> Дж/кг. Определить допускаемую глубину протаивания стенок выработки, при которой условие протаивания на глубину не больше допускаемой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R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</w:rPr>
        <w:t>д</w:t>
      </w:r>
      <w:r w:rsidRPr="00D45AB1">
        <w:rPr>
          <w:rStyle w:val="3Exact"/>
          <w:rFonts w:eastAsiaTheme="minorHAnsi"/>
          <w:sz w:val="24"/>
          <w:szCs w:val="24"/>
        </w:rPr>
        <w:sym w:font="Symbol" w:char="F0A2"/>
      </w:r>
      <w:r w:rsidRPr="00D45AB1">
        <w:rPr>
          <w:rStyle w:val="3Exact"/>
          <w:rFonts w:eastAsiaTheme="minorHAnsi"/>
          <w:sz w:val="24"/>
          <w:szCs w:val="24"/>
        </w:rPr>
        <w:t xml:space="preserve"> (м) будет выполняться без изоляции.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i/>
          <w:color w:val="000000"/>
        </w:rPr>
      </w:pP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C21D5">
        <w:rPr>
          <w:color w:val="000000"/>
        </w:rPr>
        <w:t>Таблица 10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893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07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93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cantSplit/>
          <w:trHeight w:val="723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породы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2200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2500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2150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2450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2230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2400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2250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2350</w:t>
            </w:r>
          </w:p>
        </w:tc>
        <w:tc>
          <w:tcPr>
            <w:tcW w:w="30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2100</w:t>
            </w:r>
          </w:p>
        </w:tc>
        <w:tc>
          <w:tcPr>
            <w:tcW w:w="29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2300</w:t>
            </w:r>
          </w:p>
        </w:tc>
      </w:tr>
      <w:tr w:rsidR="00D45AB1" w:rsidRPr="003A5579" w:rsidTr="00656389">
        <w:trPr>
          <w:cantSplit/>
          <w:trHeight w:val="300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Влажность породы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W</w:t>
            </w:r>
            <w:r w:rsidRPr="003A5579">
              <w:rPr>
                <w:rFonts w:ascii="Times New Roman" w:hAnsi="Times New Roman"/>
              </w:rPr>
              <w:t>, отн.ед.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</w:tr>
      <w:tr w:rsidR="00D45AB1" w:rsidRPr="003A5579" w:rsidTr="00656389">
        <w:trPr>
          <w:cantSplit/>
          <w:trHeight w:val="713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Удельная теплопроводность талой породы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  <w:i/>
                <w:vertAlign w:val="subscript"/>
              </w:rPr>
              <w:t>п</w:t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1,18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1,32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1,56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1,30</w:t>
            </w:r>
          </w:p>
        </w:tc>
      </w:tr>
      <w:tr w:rsidR="00D45AB1" w:rsidRPr="003A5579" w:rsidTr="00656389">
        <w:trPr>
          <w:cantSplit/>
          <w:trHeight w:val="825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Коэффициент температуропроводности мерзлой породы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  <w:i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6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79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0,695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0,766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0,630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0,565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0,745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0,662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0,724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0,587</w:t>
            </w:r>
          </w:p>
        </w:tc>
        <w:tc>
          <w:tcPr>
            <w:tcW w:w="30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0,612</w:t>
            </w:r>
          </w:p>
        </w:tc>
        <w:tc>
          <w:tcPr>
            <w:tcW w:w="29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0,684</w:t>
            </w:r>
          </w:p>
        </w:tc>
      </w:tr>
      <w:tr w:rsidR="00D45AB1" w:rsidRPr="003A5579" w:rsidTr="00656389">
        <w:trPr>
          <w:cantSplit/>
          <w:trHeight w:val="64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воздуха в выработке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</w:tr>
    </w:tbl>
    <w:p w:rsidR="00D45AB1" w:rsidRPr="00E82A63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E82A63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E82A63">
        <w:rPr>
          <w:b/>
          <w:i/>
          <w:color w:val="000000"/>
        </w:rPr>
        <w:t>Рекомендации к расчету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82A63">
        <w:rPr>
          <w:color w:val="000000"/>
        </w:rPr>
        <w:t>Расчет выполнить в соответствии с методикой приближенного расчета толщины изоляции:</w:t>
      </w:r>
    </w:p>
    <w:p w:rsidR="00D45AB1" w:rsidRPr="000A7320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из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из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2k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1+2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-1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281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пл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пл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γW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281BDC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F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aτ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где </w:t>
      </w:r>
      <w:r w:rsidRPr="00281BDC">
        <w:rPr>
          <w:rFonts w:eastAsiaTheme="minorEastAsia"/>
          <w:i/>
          <w:color w:val="000000"/>
        </w:rPr>
        <w:sym w:font="Symbol" w:char="F062"/>
      </w:r>
      <w:r w:rsidRPr="00281BDC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–</w:t>
      </w:r>
      <w:r w:rsidRPr="00281BDC">
        <w:rPr>
          <w:rFonts w:eastAsiaTheme="minorEastAsia"/>
          <w:color w:val="000000"/>
        </w:rPr>
        <w:t xml:space="preserve"> коэффициент, определяемый по табл. 16.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>Таблица 16</w:t>
      </w:r>
    </w:p>
    <w:tbl>
      <w:tblPr>
        <w:tblStyle w:val="aa"/>
        <w:tblW w:w="9336" w:type="dxa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56"/>
        <w:gridCol w:w="1556"/>
        <w:gridCol w:w="1556"/>
      </w:tblGrid>
      <w:tr w:rsidR="00D45AB1" w:rsidTr="00656389">
        <w:tc>
          <w:tcPr>
            <w:tcW w:w="1556" w:type="dxa"/>
            <w:vAlign w:val="center"/>
          </w:tcPr>
          <w:p w:rsid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D45AB1" w:rsidTr="00656389">
        <w:tc>
          <w:tcPr>
            <w:tcW w:w="1556" w:type="dxa"/>
            <w:vAlign w:val="center"/>
          </w:tcPr>
          <w:p w:rsid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81BDC">
              <w:rPr>
                <w:rFonts w:ascii="Times New Roman" w:eastAsiaTheme="minorEastAsia" w:hAnsi="Times New Roman"/>
                <w:i/>
                <w:color w:val="000000"/>
              </w:rPr>
              <w:sym w:font="Symbol" w:char="F062"/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0,75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1,50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2,20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2,80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Условие протаивания не больше, чем на величину </w:t>
      </w:r>
      <w:r w:rsidRPr="00281BDC">
        <w:rPr>
          <w:rFonts w:eastAsiaTheme="minorEastAsia"/>
          <w:i/>
          <w:color w:val="000000"/>
        </w:rPr>
        <w:t>R</w:t>
      </w:r>
      <w:r w:rsidRPr="00281BDC">
        <w:rPr>
          <w:rFonts w:eastAsiaTheme="minorEastAsia"/>
          <w:color w:val="000000"/>
        </w:rPr>
        <w:t>´</w:t>
      </w:r>
      <w:r w:rsidRPr="00281BDC">
        <w:rPr>
          <w:rFonts w:eastAsiaTheme="minorEastAsia"/>
          <w:color w:val="000000"/>
          <w:vertAlign w:val="subscript"/>
        </w:rPr>
        <w:t>д</w:t>
      </w:r>
      <w:r w:rsidRPr="00281BDC">
        <w:rPr>
          <w:rFonts w:eastAsiaTheme="minorEastAsia"/>
          <w:color w:val="000000"/>
        </w:rPr>
        <w:t xml:space="preserve"> за срок эксплуатации без изоляции, имеет вид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  <w:lang w:val="en-US"/>
        </w:rPr>
      </w:pPr>
      <m:oMathPara>
        <m:oMath>
          <m:r>
            <w:rPr>
              <w:rFonts w:ascii="Cambria Math" w:eastAsiaTheme="minorEastAsia" w:hAnsi="Cambria Math"/>
              <w:color w:val="000000"/>
            </w:rPr>
            <m:t>2</m:t>
          </m:r>
          <m:r>
            <w:rPr>
              <w:rFonts w:ascii="Cambria Math" w:eastAsiaTheme="minorEastAsia" w:hAnsi="Cambria Math"/>
              <w:color w:val="000000"/>
              <w:lang w:val="en-US"/>
            </w:rPr>
            <m:t>k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о</m:t>
              </m:r>
            </m:sub>
          </m:sSub>
          <m:r>
            <w:rPr>
              <w:rFonts w:ascii="Cambria Math" w:eastAsiaTheme="minorEastAsia" w:hAnsi="Cambria Math"/>
              <w:color w:val="000000"/>
              <w:lang w:val="en-US"/>
            </w:rPr>
            <m:t>-1&lt;0.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Подставив в данное выражение значения коэффициента </w:t>
      </w:r>
      <w:r w:rsidRPr="008444EE">
        <w:rPr>
          <w:rFonts w:eastAsiaTheme="minorEastAsia"/>
          <w:i/>
          <w:color w:val="000000"/>
          <w:lang w:val="en-US"/>
        </w:rPr>
        <w:t>k</w:t>
      </w:r>
      <w:r w:rsidRPr="00281BDC">
        <w:rPr>
          <w:rFonts w:eastAsiaTheme="minorEastAsia"/>
          <w:color w:val="000000"/>
        </w:rPr>
        <w:t xml:space="preserve"> и критерия Фурье </w:t>
      </w:r>
      <w:r w:rsidRPr="008444EE">
        <w:rPr>
          <w:rFonts w:eastAsiaTheme="minorEastAsia"/>
          <w:i/>
          <w:color w:val="000000"/>
        </w:rPr>
        <w:t>F</w:t>
      </w:r>
      <w:r w:rsidRPr="008444EE">
        <w:rPr>
          <w:rFonts w:eastAsiaTheme="minorEastAsia"/>
          <w:color w:val="000000"/>
          <w:vertAlign w:val="subscript"/>
        </w:rPr>
        <w:t>о</w:t>
      </w:r>
      <w:r w:rsidRPr="00281BDC">
        <w:rPr>
          <w:rFonts w:eastAsiaTheme="minorEastAsia"/>
          <w:color w:val="000000"/>
        </w:rPr>
        <w:t xml:space="preserve">, определить величину </w:t>
      </w:r>
      <w:r w:rsidRPr="00281BDC">
        <w:rPr>
          <w:rFonts w:eastAsiaTheme="minorEastAsia"/>
          <w:i/>
          <w:color w:val="000000"/>
        </w:rPr>
        <w:t>R</w:t>
      </w:r>
      <w:r w:rsidRPr="00281BDC">
        <w:rPr>
          <w:rFonts w:eastAsiaTheme="minorEastAsia"/>
          <w:color w:val="000000"/>
          <w:vertAlign w:val="subscript"/>
        </w:rPr>
        <w:t>д</w:t>
      </w:r>
      <w:r w:rsidRPr="00281BDC">
        <w:rPr>
          <w:rFonts w:eastAsiaTheme="minorEastAsia"/>
          <w:color w:val="000000"/>
        </w:rPr>
        <w:t>´</w:t>
      </w:r>
    </w:p>
    <w:p w:rsidR="00D45AB1" w:rsidRPr="00281BDC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R'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д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/>
                </w:rPr>
                <m:t>2</m:t>
              </m:r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kaτ.</m:t>
              </m:r>
            </m:e>
          </m:rad>
        </m:oMath>
      </m:oMathPara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444EE">
        <w:rPr>
          <w:b/>
          <w:i/>
          <w:color w:val="000000"/>
        </w:rPr>
        <w:t>Задание № 11:</w:t>
      </w:r>
      <w:r w:rsidRPr="008444EE">
        <w:rPr>
          <w:i/>
          <w:color w:val="000000"/>
        </w:rPr>
        <w:t xml:space="preserve"> </w:t>
      </w:r>
      <w:r w:rsidRPr="008444EE">
        <w:rPr>
          <w:color w:val="000000"/>
        </w:rPr>
        <w:t xml:space="preserve">Определить основные технологические показатели процесса искусственного замораживания горных пород рассольным способом (нагрузку на ледопородное ограждение, толщину его стенки, схему расположения замораживающих скважин) перед проходкой вертикального ствола диаметром вчерне </w:t>
      </w:r>
      <w:r w:rsidRPr="008444EE">
        <w:rPr>
          <w:i/>
          <w:color w:val="000000"/>
        </w:rPr>
        <w:t>D</w:t>
      </w:r>
      <w:r w:rsidRPr="008444EE">
        <w:rPr>
          <w:color w:val="000000"/>
        </w:rPr>
        <w:t xml:space="preserve"> (м) при исходных данных, приведенных в табл. 17.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444EE">
        <w:rPr>
          <w:color w:val="000000"/>
        </w:rPr>
        <w:t xml:space="preserve">Тип пород </w:t>
      </w:r>
      <w:r>
        <w:rPr>
          <w:color w:val="000000"/>
        </w:rPr>
        <w:t>–</w:t>
      </w:r>
      <w:r w:rsidRPr="008444EE">
        <w:rPr>
          <w:color w:val="000000"/>
        </w:rPr>
        <w:t xml:space="preserve"> обводненные пески средней крупности. Диаметр замораживающей колонки </w:t>
      </w:r>
      <w:r w:rsidRPr="008444EE">
        <w:rPr>
          <w:i/>
          <w:color w:val="000000"/>
        </w:rPr>
        <w:t>d</w:t>
      </w:r>
      <w:r w:rsidRPr="008444EE">
        <w:rPr>
          <w:i/>
          <w:color w:val="000000"/>
          <w:vertAlign w:val="subscript"/>
        </w:rPr>
        <w:t>к</w:t>
      </w:r>
      <w:r w:rsidRPr="008444EE">
        <w:rPr>
          <w:color w:val="000000"/>
        </w:rPr>
        <w:t xml:space="preserve"> = 0,15 м; температура рассола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р</w:t>
      </w:r>
      <w:r w:rsidRPr="008444EE">
        <w:rPr>
          <w:color w:val="000000"/>
        </w:rPr>
        <w:t xml:space="preserve"> = -26 °С; температура стенки замораживающей колонки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ст</w:t>
      </w:r>
      <w:r w:rsidRPr="008444EE">
        <w:rPr>
          <w:color w:val="000000"/>
        </w:rPr>
        <w:t xml:space="preserve"> = -18 °С; конечная температура замороженной горной породы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п</w:t>
      </w:r>
      <w:r w:rsidRPr="008444EE">
        <w:rPr>
          <w:color w:val="000000"/>
        </w:rPr>
        <w:t xml:space="preserve"> = -12 °С. Коэффициент запаса прочности </w:t>
      </w:r>
      <w:r w:rsidRPr="008444EE">
        <w:rPr>
          <w:i/>
          <w:color w:val="000000"/>
          <w:lang w:val="en-US"/>
        </w:rPr>
        <w:t>k</w:t>
      </w:r>
      <w:r w:rsidRPr="008444EE">
        <w:rPr>
          <w:color w:val="000000"/>
        </w:rPr>
        <w:t xml:space="preserve"> = 2,5.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val="en-US"/>
        </w:rPr>
      </w:pPr>
      <w:r w:rsidRPr="008444EE">
        <w:rPr>
          <w:color w:val="000000"/>
        </w:rPr>
        <w:t>Таблица 1</w:t>
      </w:r>
      <w:r>
        <w:rPr>
          <w:color w:val="000000"/>
          <w:lang w:val="en-US"/>
        </w:rPr>
        <w:t>7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38"/>
        <w:gridCol w:w="671"/>
        <w:gridCol w:w="636"/>
        <w:gridCol w:w="636"/>
        <w:gridCol w:w="636"/>
        <w:gridCol w:w="636"/>
        <w:gridCol w:w="636"/>
        <w:gridCol w:w="637"/>
        <w:gridCol w:w="637"/>
        <w:gridCol w:w="637"/>
        <w:gridCol w:w="636"/>
      </w:tblGrid>
      <w:tr w:rsidR="00D45AB1" w:rsidRPr="003A5579" w:rsidTr="00656389">
        <w:tc>
          <w:tcPr>
            <w:tcW w:w="1574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26" w:type="pct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574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lang w:val="en-US"/>
              </w:rPr>
              <w:t>1</w:t>
            </w:r>
            <w:r w:rsidRPr="003A5579">
              <w:rPr>
                <w:rFonts w:ascii="Times New Roman" w:hAnsi="Times New Roman"/>
              </w:rPr>
              <w:t>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lang w:val="en-US"/>
              </w:rPr>
              <w:t>D</w:t>
            </w:r>
            <w:r w:rsidRPr="002060C6">
              <w:rPr>
                <w:rFonts w:ascii="Times New Roman" w:hAnsi="Times New Roman"/>
                <w:vertAlign w:val="subscript"/>
              </w:rPr>
              <w:t>св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Глубина замораживания </w:t>
            </w:r>
            <w:r w:rsidRPr="003A5579">
              <w:rPr>
                <w:rFonts w:ascii="Times New Roman" w:hAnsi="Times New Roman"/>
                <w:i/>
              </w:rPr>
              <w:t>Н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D45AB1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Мощность водоносных пород </w:t>
            </w:r>
            <w:r w:rsidRPr="003A5579">
              <w:rPr>
                <w:rFonts w:ascii="Times New Roman" w:hAnsi="Times New Roman"/>
                <w:i/>
              </w:rPr>
              <w:t>H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45AB1" w:rsidRPr="003A5579" w:rsidTr="00656389">
        <w:trPr>
          <w:cantSplit/>
          <w:trHeight w:val="711"/>
        </w:trPr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горной породы </w:t>
            </w:r>
            <w:r w:rsidRPr="003A5579">
              <w:rPr>
                <w:rFonts w:ascii="Times New Roman" w:hAnsi="Times New Roman"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1360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Пористость пород </w:t>
            </w:r>
            <w:r w:rsidRPr="003A5579">
              <w:rPr>
                <w:rFonts w:ascii="Times New Roman" w:hAnsi="Times New Roman"/>
                <w:i/>
                <w:lang w:val="en-US"/>
              </w:rPr>
              <w:t>n</w:t>
            </w:r>
            <w:r w:rsidRPr="003A5579">
              <w:rPr>
                <w:rFonts w:ascii="Times New Roman" w:hAnsi="Times New Roman"/>
              </w:rPr>
              <w:t>, %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Угол внутреннего трения талых пород </w:t>
            </w:r>
            <w:r w:rsidRPr="002060C6">
              <w:rPr>
                <w:rFonts w:ascii="Times New Roman" w:hAnsi="Times New Roman"/>
                <w:i/>
              </w:rPr>
              <w:sym w:font="Symbol" w:char="F06A"/>
            </w:r>
            <w:r w:rsidRPr="003A5579">
              <w:rPr>
                <w:rFonts w:ascii="Times New Roman" w:hAnsi="Times New Roman"/>
                <w:i/>
                <w:vertAlign w:val="subscript"/>
              </w:rPr>
              <w:t>т</w:t>
            </w:r>
            <w:r w:rsidRPr="003A5579">
              <w:rPr>
                <w:rFonts w:ascii="Times New Roman" w:hAnsi="Times New Roman"/>
              </w:rPr>
              <w:t>, град.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Прочность замороженных пород на сжатие </w:t>
            </w:r>
            <w:r w:rsidRPr="003A5579">
              <w:rPr>
                <w:rFonts w:ascii="Times New Roman" w:hAnsi="Times New Roman"/>
                <w:i/>
              </w:rPr>
              <w:sym w:font="Symbol" w:char="F073"/>
            </w:r>
            <w:r w:rsidRPr="004D349E">
              <w:rPr>
                <w:rFonts w:ascii="Times New Roman" w:hAnsi="Times New Roman"/>
                <w:vertAlign w:val="subscript"/>
              </w:rPr>
              <w:t>сж</w:t>
            </w:r>
            <w:r w:rsidRPr="003A5579">
              <w:rPr>
                <w:rFonts w:ascii="Times New Roman" w:hAnsi="Times New Roman"/>
              </w:rPr>
              <w:t>, МПа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10,6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Расстояние между замораживающими скважинами </w:t>
            </w:r>
            <w:r w:rsidRPr="003A5579">
              <w:rPr>
                <w:rFonts w:ascii="Times New Roman" w:hAnsi="Times New Roman"/>
                <w:i/>
                <w:lang w:val="en-US"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льда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  <w:i/>
                <w:vertAlign w:val="subscript"/>
              </w:rPr>
              <w:t>л</w:t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bCs/>
                <w:color w:val="000000"/>
                <w:lang w:eastAsia="zh-CN"/>
              </w:rPr>
              <w:t>860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теплоемкость породного скелета </w:t>
            </w:r>
            <w:r w:rsidRPr="003A5579">
              <w:rPr>
                <w:rFonts w:ascii="Times New Roman" w:hAnsi="Times New Roman"/>
                <w:i/>
                <w:lang w:val="en-US"/>
              </w:rPr>
              <w:t>C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n</w:t>
            </w:r>
            <w:r w:rsidRPr="003A5579">
              <w:rPr>
                <w:rFonts w:ascii="Times New Roman" w:hAnsi="Times New Roman"/>
              </w:rPr>
              <w:t>, Дж/(м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860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720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Удельный земной теплоприток </w:t>
            </w:r>
            <w:r w:rsidRPr="003A5579">
              <w:rPr>
                <w:rFonts w:ascii="Times New Roman" w:hAnsi="Times New Roman"/>
                <w:i/>
              </w:rPr>
              <w:t>U</w:t>
            </w:r>
            <w:r w:rsidRPr="003A5579">
              <w:rPr>
                <w:rFonts w:ascii="Times New Roman" w:hAnsi="Times New Roman"/>
              </w:rPr>
              <w:t>, кДж/м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45AB1" w:rsidRPr="003A5579" w:rsidTr="00656389">
        <w:trPr>
          <w:cantSplit/>
          <w:trHeight w:val="1134"/>
        </w:trPr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теплопроводность замороженной породы </w:t>
            </w: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3,35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2,95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3,05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2,75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2,85</w:t>
            </w:r>
          </w:p>
        </w:tc>
      </w:tr>
      <w:tr w:rsidR="00D45AB1" w:rsidRPr="003A5579" w:rsidTr="00656389">
        <w:trPr>
          <w:cantSplit/>
          <w:trHeight w:val="559"/>
        </w:trPr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теплота ледообразования </w:t>
            </w:r>
            <w:r w:rsidRPr="003A5579">
              <w:rPr>
                <w:rFonts w:ascii="Times New Roman" w:hAnsi="Times New Roman"/>
                <w:i/>
                <w:lang w:val="en-US"/>
              </w:rPr>
              <w:t>r</w:t>
            </w:r>
            <w:r w:rsidRPr="003A5579">
              <w:rPr>
                <w:rFonts w:ascii="Times New Roman" w:hAnsi="Times New Roman"/>
              </w:rPr>
              <w:t>, кДж/кг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276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237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Начальная температура горной породы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E82A63">
        <w:rPr>
          <w:b/>
          <w:i/>
          <w:color w:val="000000"/>
        </w:rPr>
        <w:t>Рекомендации к расчету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1. Определяем глубину замораживающих скважин (</w:t>
      </w:r>
      <w:r w:rsidRPr="001E400D">
        <w:rPr>
          <w:i/>
          <w:sz w:val="24"/>
          <w:szCs w:val="24"/>
          <w:lang w:val="en-US"/>
        </w:rPr>
        <w:t>L</w:t>
      </w:r>
      <w:r w:rsidRPr="001E400D">
        <w:rPr>
          <w:sz w:val="24"/>
          <w:szCs w:val="24"/>
          <w:vertAlign w:val="subscript"/>
        </w:rPr>
        <w:t>скв</w:t>
      </w:r>
      <w:r w:rsidRPr="001E400D">
        <w:rPr>
          <w:sz w:val="24"/>
          <w:szCs w:val="24"/>
        </w:rPr>
        <w:t>, м) по формуле</w:t>
      </w:r>
    </w:p>
    <w:p w:rsidR="00D45AB1" w:rsidRPr="001E400D" w:rsidRDefault="00587F7F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6…10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  <w:lang w:val="en-US"/>
        </w:rPr>
        <w:t>i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мощность </w:t>
      </w:r>
      <w:r w:rsidRPr="001E400D">
        <w:rPr>
          <w:sz w:val="24"/>
          <w:szCs w:val="24"/>
          <w:lang w:val="en-US"/>
        </w:rPr>
        <w:t>i</w:t>
      </w:r>
      <w:r w:rsidRPr="001E400D">
        <w:rPr>
          <w:sz w:val="24"/>
          <w:szCs w:val="24"/>
        </w:rPr>
        <w:t>-го отдельного слоя грунта,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 xml:space="preserve"> – количество отдельных слоев грунта;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(6…10) – величина заглубления скважин в водоупорный слой, м.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E400D">
        <w:rPr>
          <w:sz w:val="24"/>
          <w:szCs w:val="24"/>
        </w:rPr>
        <w:t xml:space="preserve">2. </w:t>
      </w:r>
      <w:r w:rsidRPr="001E400D">
        <w:rPr>
          <w:color w:val="000000"/>
          <w:sz w:val="24"/>
          <w:szCs w:val="24"/>
          <w:shd w:val="clear" w:color="auto" w:fill="FFFFFF"/>
        </w:rPr>
        <w:t>При глубине (Н, м) до 500 м допускаемое отклонение замораживающих скважин (</w:t>
      </w:r>
      <w:r w:rsidRPr="001E400D">
        <w:rPr>
          <w:i/>
          <w:color w:val="000000"/>
          <w:sz w:val="24"/>
          <w:szCs w:val="24"/>
          <w:shd w:val="clear" w:color="auto" w:fill="FFFFFF"/>
        </w:rPr>
        <w:t>а</w:t>
      </w:r>
      <w:r w:rsidRPr="001E400D">
        <w:rPr>
          <w:color w:val="000000"/>
          <w:sz w:val="24"/>
          <w:szCs w:val="24"/>
          <w:shd w:val="clear" w:color="auto" w:fill="FFFFFF"/>
        </w:rPr>
        <w:t>, м) от вертикали рассчитывают по упрощенной формуле</w:t>
      </w:r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a=0,5+0,002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3. Определяем максимальное давление на внешнюю поверхность цилиндра ЛПО (</w:t>
      </w:r>
      <w:r w:rsidRPr="001E400D">
        <w:rPr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  <w:lang w:val="en-US"/>
        </w:rPr>
        <w:t>max</w:t>
      </w:r>
      <w:r w:rsidRPr="001E400D">
        <w:rPr>
          <w:sz w:val="24"/>
          <w:szCs w:val="24"/>
        </w:rPr>
        <w:t>, МПа), передаваемое от окружающих грунтов и взвешивающего давления воды по формуле</w:t>
      </w:r>
    </w:p>
    <w:p w:rsidR="00D45AB1" w:rsidRPr="001E400D" w:rsidRDefault="00587F7F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</w:t>
      </w:r>
      <w:r w:rsidRPr="001E400D">
        <w:rPr>
          <w:sz w:val="24"/>
          <w:szCs w:val="24"/>
        </w:rPr>
        <w:t xml:space="preserve"> – горизонтальное давление грунтов, МПа</w:t>
      </w:r>
      <w:r>
        <w:rPr>
          <w:sz w:val="24"/>
          <w:szCs w:val="24"/>
        </w:rPr>
        <w:t xml:space="preserve"> (100 т/м</w:t>
      </w:r>
      <w:r w:rsidRPr="0022341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 МПа)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</w:rPr>
        <w:t>P</w:t>
      </w:r>
      <w:r w:rsidRPr="001E400D">
        <w:rPr>
          <w:sz w:val="24"/>
          <w:szCs w:val="24"/>
          <w:vertAlign w:val="subscript"/>
        </w:rPr>
        <w:t>гст</w:t>
      </w:r>
      <w:r w:rsidRPr="001E400D">
        <w:rPr>
          <w:sz w:val="24"/>
          <w:szCs w:val="24"/>
        </w:rPr>
        <w:t xml:space="preserve"> – величина полного гидростатического давления воды, МПа.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Горизонтальное давление грунтов (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</w:t>
      </w:r>
      <w:r w:rsidRPr="001E400D">
        <w:rPr>
          <w:sz w:val="24"/>
          <w:szCs w:val="24"/>
        </w:rPr>
        <w:t>,</w:t>
      </w:r>
      <w:r>
        <w:rPr>
          <w:sz w:val="24"/>
          <w:szCs w:val="24"/>
        </w:rPr>
        <w:t xml:space="preserve"> т/м</w:t>
      </w:r>
      <w:r w:rsidRPr="008444EE">
        <w:rPr>
          <w:sz w:val="24"/>
          <w:szCs w:val="24"/>
          <w:vertAlign w:val="superscript"/>
        </w:rPr>
        <w:t>2</w:t>
      </w:r>
      <w:r w:rsidRPr="001E400D">
        <w:rPr>
          <w:sz w:val="24"/>
          <w:szCs w:val="24"/>
        </w:rPr>
        <w:t xml:space="preserve">) определяем по формуле профессора </w:t>
      </w:r>
      <w:r w:rsidRPr="001E400D">
        <w:rPr>
          <w:sz w:val="24"/>
          <w:szCs w:val="24"/>
        </w:rPr>
        <w:lastRenderedPageBreak/>
        <w:t>П.М. Цимбаревича</w:t>
      </w:r>
    </w:p>
    <w:p w:rsidR="00D45AB1" w:rsidRPr="001E400D" w:rsidRDefault="00587F7F" w:rsidP="00D45AB1">
      <w:pPr>
        <w:pStyle w:val="a3"/>
        <w:widowControl w:val="0"/>
        <w:spacing w:line="276" w:lineRule="auto"/>
        <w:ind w:firstLine="142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left="567" w:hanging="567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i</w:t>
      </w:r>
      <w:r w:rsidRPr="001E400D">
        <w:rPr>
          <w:sz w:val="24"/>
          <w:szCs w:val="24"/>
        </w:rPr>
        <w:t xml:space="preserve"> – плотность (объёмный вес) грунта i-го слоя, кг/м</w:t>
      </w:r>
      <w:r w:rsidRPr="001E400D">
        <w:rPr>
          <w:sz w:val="24"/>
          <w:szCs w:val="24"/>
          <w:vertAlign w:val="superscript"/>
        </w:rPr>
        <w:t>3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  <w:lang w:val="en-US"/>
        </w:rPr>
        <w:t>i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мощность </w:t>
      </w:r>
      <w:r w:rsidRPr="001E400D">
        <w:rPr>
          <w:sz w:val="24"/>
          <w:szCs w:val="24"/>
          <w:lang w:val="en-US"/>
        </w:rPr>
        <w:t>i</w:t>
      </w:r>
      <w:r w:rsidRPr="001E400D">
        <w:rPr>
          <w:sz w:val="24"/>
          <w:szCs w:val="24"/>
        </w:rPr>
        <w:t>-го отдельного слоя грунта,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 xml:space="preserve"> – количество отдельных слоев грунта;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А</w:t>
      </w:r>
      <w:r w:rsidRPr="001E400D">
        <w:rPr>
          <w:sz w:val="24"/>
          <w:szCs w:val="24"/>
          <w:vertAlign w:val="subscript"/>
          <w:lang w:val="en-US"/>
        </w:rPr>
        <w:t>n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коэффициент бокового распора отдельных слоев грунта </w:t>
      </w: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>.</w:t>
      </w:r>
    </w:p>
    <w:p w:rsidR="00D45AB1" w:rsidRPr="008444EE" w:rsidRDefault="00587F7F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90-φ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8444EE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- угол внутреннего трения пород, град.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Значения коэффициента бокового распора (</w:t>
      </w:r>
      <w:r w:rsidRPr="001E400D">
        <w:rPr>
          <w:i/>
          <w:noProof/>
          <w:sz w:val="24"/>
          <w:szCs w:val="24"/>
        </w:rPr>
        <w:t>А</w:t>
      </w:r>
      <w:r w:rsidRPr="001E400D">
        <w:rPr>
          <w:noProof/>
          <w:sz w:val="24"/>
          <w:szCs w:val="24"/>
          <w:vertAlign w:val="subscript"/>
        </w:rPr>
        <w:t>п</w:t>
      </w:r>
      <w:r w:rsidRPr="001E400D">
        <w:rPr>
          <w:noProof/>
          <w:sz w:val="24"/>
          <w:szCs w:val="24"/>
        </w:rPr>
        <w:t xml:space="preserve">) </w:t>
      </w:r>
      <w:r w:rsidRPr="001E400D">
        <w:rPr>
          <w:sz w:val="24"/>
          <w:szCs w:val="24"/>
        </w:rPr>
        <w:t>для отдельных видов грунта приведены в табл</w:t>
      </w:r>
      <w:r>
        <w:rPr>
          <w:sz w:val="24"/>
          <w:szCs w:val="24"/>
        </w:rPr>
        <w:t>.</w:t>
      </w:r>
      <w:r w:rsidRPr="001E400D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1E400D">
        <w:rPr>
          <w:sz w:val="24"/>
          <w:szCs w:val="24"/>
        </w:rPr>
        <w:t>.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567"/>
        <w:jc w:val="both"/>
        <w:rPr>
          <w:sz w:val="24"/>
          <w:szCs w:val="24"/>
        </w:rPr>
      </w:pPr>
    </w:p>
    <w:p w:rsidR="00D45AB1" w:rsidRDefault="00D45AB1" w:rsidP="00D45AB1">
      <w:pPr>
        <w:pStyle w:val="a3"/>
        <w:widowControl w:val="0"/>
        <w:spacing w:line="276" w:lineRule="auto"/>
        <w:jc w:val="right"/>
        <w:rPr>
          <w:sz w:val="24"/>
          <w:szCs w:val="24"/>
        </w:rPr>
      </w:pPr>
      <w:r w:rsidRPr="001E400D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</w:p>
    <w:p w:rsidR="00D45AB1" w:rsidRPr="001E400D" w:rsidRDefault="00D45AB1" w:rsidP="00D45AB1">
      <w:pPr>
        <w:pStyle w:val="a3"/>
        <w:widowControl w:val="0"/>
        <w:spacing w:line="276" w:lineRule="auto"/>
        <w:rPr>
          <w:sz w:val="24"/>
          <w:szCs w:val="24"/>
        </w:rPr>
      </w:pPr>
      <w:r w:rsidRPr="001E400D">
        <w:rPr>
          <w:sz w:val="24"/>
          <w:szCs w:val="24"/>
        </w:rPr>
        <w:t>Коэффициент бокового распора для различного грунта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3960"/>
      </w:tblGrid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Виды грунта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 xml:space="preserve">Коэффициент бокового распора </w:t>
            </w:r>
            <w:r w:rsidRPr="00D45A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45AB1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Мелкозернистые пески и плывуны, а также разжиженные грунты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0,757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Галька, щебень, гравий, песок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Наносы, слежавшиеся грунты, пластичные глины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Гипс, бурый и неплотный каменный уголь, глинистые сланцы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Плотные сланцы, средней плотности известняки и песчаники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Кварцевые породы, габбро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Плотные кварциты, кремний, базальт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0,0012</w:t>
            </w:r>
          </w:p>
        </w:tc>
      </w:tr>
    </w:tbl>
    <w:p w:rsidR="00D45AB1" w:rsidRPr="001E400D" w:rsidRDefault="00D45AB1" w:rsidP="00D45AB1">
      <w:pPr>
        <w:pStyle w:val="a3"/>
        <w:widowControl w:val="0"/>
        <w:spacing w:line="276" w:lineRule="auto"/>
        <w:ind w:left="567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Величина полного гидростатического давления (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гст</w:t>
      </w:r>
      <w:r w:rsidRPr="001E400D">
        <w:rPr>
          <w:sz w:val="24"/>
          <w:szCs w:val="24"/>
        </w:rPr>
        <w:t xml:space="preserve">, </w:t>
      </w:r>
      <w:r>
        <w:rPr>
          <w:sz w:val="24"/>
          <w:szCs w:val="24"/>
        </w:rPr>
        <w:t>т/м</w:t>
      </w:r>
      <w:r w:rsidRPr="008444EE">
        <w:rPr>
          <w:sz w:val="24"/>
          <w:szCs w:val="24"/>
          <w:vertAlign w:val="superscript"/>
        </w:rPr>
        <w:t>2</w:t>
      </w:r>
      <w:r w:rsidRPr="001E400D">
        <w:rPr>
          <w:sz w:val="24"/>
          <w:szCs w:val="24"/>
        </w:rPr>
        <w:t>) определяется по формуле</w:t>
      </w:r>
    </w:p>
    <w:p w:rsidR="00D45AB1" w:rsidRPr="001E400D" w:rsidRDefault="00587F7F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– объёмный вес воды,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= 1 т/м</w:t>
      </w:r>
      <w:r w:rsidRPr="001E400D">
        <w:rPr>
          <w:sz w:val="24"/>
          <w:szCs w:val="24"/>
          <w:vertAlign w:val="superscript"/>
        </w:rPr>
        <w:t>3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– высота водяного столба, м.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t>4. Необходимая толщина (</w:t>
      </w:r>
      <w:r w:rsidRPr="001E400D">
        <w:rPr>
          <w:i/>
        </w:rPr>
        <w:t>Е</w:t>
      </w:r>
      <w:r w:rsidRPr="001E400D">
        <w:t>, м) цилиндрического ЛПО ствола шахты круглого сечения глубиной до 100 м определяется по формуле Ляме-Годолина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max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</w:pPr>
      <w:r w:rsidRPr="001E400D">
        <w:t xml:space="preserve">где </w:t>
      </w:r>
      <w:r w:rsidRPr="001E400D">
        <w:rPr>
          <w:i/>
          <w:lang w:val="en-US"/>
        </w:rPr>
        <w:t>R</w:t>
      </w:r>
      <w:r w:rsidRPr="001E400D">
        <w:rPr>
          <w:vertAlign w:val="subscript"/>
        </w:rPr>
        <w:t>вч</w:t>
      </w:r>
      <w:r w:rsidRPr="001E400D">
        <w:t xml:space="preserve"> – радиус ствола в вчерне, м</w:t>
      </w:r>
    </w:p>
    <w:p w:rsidR="00D45AB1" w:rsidRPr="001E400D" w:rsidRDefault="00587F7F" w:rsidP="00D45AB1">
      <w:pPr>
        <w:pStyle w:val="af5"/>
        <w:spacing w:before="0" w:beforeAutospacing="0" w:after="0" w:afterAutospacing="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св</w:t>
      </w:r>
      <w:r w:rsidRPr="001E400D">
        <w:rPr>
          <w:sz w:val="24"/>
          <w:szCs w:val="24"/>
        </w:rPr>
        <w:t xml:space="preserve">, 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св</w:t>
      </w:r>
      <w:r w:rsidRPr="001E400D">
        <w:rPr>
          <w:sz w:val="24"/>
          <w:szCs w:val="24"/>
        </w:rPr>
        <w:t xml:space="preserve"> – соответственно радиус и диаметр ствола в свету,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кр</w:t>
      </w:r>
      <w:r w:rsidRPr="001E400D">
        <w:rPr>
          <w:sz w:val="24"/>
          <w:szCs w:val="24"/>
        </w:rPr>
        <w:t xml:space="preserve"> – толщина крепи, м;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rPr>
          <w:i/>
        </w:rPr>
        <w:t>σ</w:t>
      </w:r>
      <w:r w:rsidRPr="001E400D">
        <w:rPr>
          <w:vertAlign w:val="subscript"/>
        </w:rPr>
        <w:t>доп</w:t>
      </w:r>
      <w:r w:rsidRPr="001E400D">
        <w:t xml:space="preserve"> – допускаемое напряжение на сжатие для замороженного грунта, МПа</w:t>
      </w:r>
    </w:p>
    <w:p w:rsidR="00D45AB1" w:rsidRPr="001E400D" w:rsidRDefault="00587F7F" w:rsidP="00D45AB1">
      <w:pPr>
        <w:pStyle w:val="af5"/>
        <w:spacing w:before="0" w:beforeAutospacing="0" w:after="0" w:afterAutospacing="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доп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сж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left="426"/>
      </w:pPr>
      <w:r w:rsidRPr="001E400D">
        <w:rPr>
          <w:i/>
        </w:rPr>
        <w:t>σ</w:t>
      </w:r>
      <w:r w:rsidRPr="001E400D">
        <w:rPr>
          <w:vertAlign w:val="subscript"/>
        </w:rPr>
        <w:t>сж</w:t>
      </w:r>
      <w:r w:rsidRPr="001E400D">
        <w:t xml:space="preserve"> – предел прочности замороженного грунта на сжатие, МПа (см. табл</w:t>
      </w:r>
      <w:r>
        <w:t>.</w:t>
      </w:r>
      <w:r w:rsidRPr="001E400D">
        <w:t xml:space="preserve"> </w:t>
      </w:r>
      <w:r>
        <w:t>19</w:t>
      </w:r>
      <w:r w:rsidRPr="001E400D">
        <w:t>);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left="426"/>
      </w:pPr>
      <w:r w:rsidRPr="001E400D">
        <w:rPr>
          <w:i/>
          <w:lang w:val="en-US"/>
        </w:rPr>
        <w:lastRenderedPageBreak/>
        <w:t>P</w:t>
      </w:r>
      <w:r w:rsidRPr="001E400D">
        <w:rPr>
          <w:vertAlign w:val="subscript"/>
          <w:lang w:val="en-US"/>
        </w:rPr>
        <w:t>max</w:t>
      </w:r>
      <w:r w:rsidRPr="001E400D">
        <w:t xml:space="preserve"> – максимальное давление на внешнюю поверхность цилиндра, передаваемое от окружающих грунтов и взвешивающего давления воды, МПа.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</w:pPr>
    </w:p>
    <w:p w:rsidR="00D45AB1" w:rsidRDefault="00D45AB1" w:rsidP="00D45AB1">
      <w:pPr>
        <w:pStyle w:val="af5"/>
        <w:spacing w:before="0" w:beforeAutospacing="0" w:after="0" w:afterAutospacing="0" w:line="276" w:lineRule="auto"/>
        <w:jc w:val="right"/>
      </w:pPr>
      <w:r w:rsidRPr="001E400D">
        <w:t xml:space="preserve">Таблица </w:t>
      </w:r>
      <w:r>
        <w:t>19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jc w:val="center"/>
      </w:pPr>
      <w:r w:rsidRPr="001E400D">
        <w:t>Пределы прочности при сжатии замороженного грунта и льда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jc w:val="center"/>
      </w:pPr>
      <w:r w:rsidRPr="001E400D">
        <w:t>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6"/>
        <w:gridCol w:w="1276"/>
        <w:gridCol w:w="1277"/>
        <w:gridCol w:w="1419"/>
        <w:gridCol w:w="1419"/>
        <w:gridCol w:w="1548"/>
      </w:tblGrid>
      <w:tr w:rsidR="00D45AB1" w:rsidRPr="001E400D" w:rsidTr="00656389">
        <w:trPr>
          <w:jc w:val="center"/>
        </w:trPr>
        <w:tc>
          <w:tcPr>
            <w:tcW w:w="1288" w:type="pct"/>
            <w:vMerge w:val="restar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Грунты, насыщенные водой</w:t>
            </w:r>
          </w:p>
        </w:tc>
        <w:tc>
          <w:tcPr>
            <w:tcW w:w="3712" w:type="pct"/>
            <w:gridSpan w:val="5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Пределы прочности при сжатии (кгс/см</w:t>
            </w:r>
            <w:r w:rsidRPr="001E400D">
              <w:rPr>
                <w:vertAlign w:val="superscript"/>
              </w:rPr>
              <w:t>2</w:t>
            </w:r>
            <w:r w:rsidRPr="001E400D">
              <w:t>)</w:t>
            </w:r>
            <w:r w:rsidRPr="001E400D">
              <w:rPr>
                <w:vertAlign w:val="superscript"/>
              </w:rPr>
              <w:t>*</w:t>
            </w:r>
            <w:r w:rsidRPr="001E400D">
              <w:t xml:space="preserve"> при температуре, °С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  <w:vMerge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-1…-5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-5…-10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-10…-15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-15…-20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-20…-25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Чистый лед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Песок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25-85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85-127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127-144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144-152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152-180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Супесь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20-65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65-88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88-105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105-122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122-140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Глинистый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15-45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45-60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60-75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75-95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95-100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Пылеватоилистый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10-15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15-35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35-45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45-65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65-70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Лед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13-18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18-20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20-30 </w:t>
            </w:r>
          </w:p>
        </w:tc>
      </w:tr>
    </w:tbl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right="-7" w:firstLine="426"/>
      </w:pPr>
      <w:r w:rsidRPr="001E400D">
        <w:rPr>
          <w:vertAlign w:val="superscript"/>
        </w:rPr>
        <w:t>*</w:t>
      </w:r>
      <w:r w:rsidRPr="001E400D">
        <w:t xml:space="preserve"> 1 кгс</w:t>
      </w:r>
      <w:r w:rsidRPr="007322CD">
        <w:t>/</w:t>
      </w:r>
      <w:r w:rsidRPr="001E400D">
        <w:t>см</w:t>
      </w:r>
      <w:r w:rsidRPr="001E400D">
        <w:rPr>
          <w:vertAlign w:val="superscript"/>
        </w:rPr>
        <w:t>2</w:t>
      </w:r>
      <w:r w:rsidRPr="001E400D">
        <w:t xml:space="preserve"> = 0,0980665 МПа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t>Толщина цилиндрического ЛПО шахты (</w:t>
      </w:r>
      <w:r w:rsidRPr="001E400D">
        <w:rPr>
          <w:i/>
          <w:lang w:val="en-US"/>
        </w:rPr>
        <w:t>E</w:t>
      </w:r>
      <w:r w:rsidRPr="001E400D">
        <w:t>, м)глубиной свыше 100 м может быть определена по формуле Домке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  <w:rPr>
          <w:i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сж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+2,3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сж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5. Диаметр окружности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зам</w:t>
      </w:r>
      <w:r w:rsidRPr="001E400D">
        <w:rPr>
          <w:sz w:val="24"/>
          <w:szCs w:val="24"/>
        </w:rPr>
        <w:t>, м), на которой располагают центры замораживающих скважин с учетом среднего отклонения скважин, определяется по формуле</w:t>
      </w:r>
    </w:p>
    <w:p w:rsidR="00D45AB1" w:rsidRPr="001E400D" w:rsidRDefault="00587F7F" w:rsidP="00D45AB1">
      <w:pPr>
        <w:pStyle w:val="a3"/>
        <w:widowControl w:val="0"/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вч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+1,2</m:t>
          </m:r>
          <m:r>
            <w:rPr>
              <w:rFonts w:ascii="Cambria Math" w:hAnsi="Cambria Math"/>
              <w:sz w:val="24"/>
              <w:szCs w:val="24"/>
              <w:lang w:val="en-US"/>
            </w:rPr>
            <m:t>E+2a,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вч</w:t>
      </w:r>
      <w:r w:rsidRPr="001E400D">
        <w:rPr>
          <w:sz w:val="24"/>
          <w:szCs w:val="24"/>
        </w:rPr>
        <w:t xml:space="preserve"> – диаметр ствола вчерне, м</w:t>
      </w:r>
    </w:p>
    <w:p w:rsidR="00D45AB1" w:rsidRPr="001E400D" w:rsidRDefault="00587F7F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вч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6. Определяем необходимое количество скважин (</w:t>
      </w: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общ</w:t>
      </w:r>
      <w:r w:rsidRPr="001E400D">
        <w:rPr>
          <w:sz w:val="24"/>
          <w:szCs w:val="24"/>
        </w:rPr>
        <w:t>) по формуле</w:t>
      </w:r>
    </w:p>
    <w:p w:rsidR="00D45AB1" w:rsidRPr="001E400D" w:rsidRDefault="00587F7F" w:rsidP="00D45AB1">
      <w:pPr>
        <w:pStyle w:val="a3"/>
        <w:widowControl w:val="0"/>
        <w:spacing w:line="276" w:lineRule="auto"/>
        <w:ind w:firstLine="708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терм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гидр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скв</w:t>
      </w:r>
      <w:r w:rsidRPr="001E400D">
        <w:rPr>
          <w:sz w:val="24"/>
          <w:szCs w:val="24"/>
        </w:rPr>
        <w:t xml:space="preserve"> – количество основных замораживающих скважин, шт.</w:t>
      </w:r>
    </w:p>
    <w:p w:rsidR="00D45AB1" w:rsidRPr="001E400D" w:rsidRDefault="00587F7F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свк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зам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l</w:t>
      </w:r>
      <w:r w:rsidRPr="001E400D">
        <w:rPr>
          <w:sz w:val="24"/>
          <w:szCs w:val="24"/>
        </w:rPr>
        <w:t xml:space="preserve"> – расстояние между двумя соседними замораживающими скважинами (зависит от многих факторов и принимается по опыту замораживания, но не менее 1,2 м для стволов шахт)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терм</w:t>
      </w:r>
      <w:r w:rsidRPr="001E400D">
        <w:rPr>
          <w:sz w:val="24"/>
          <w:szCs w:val="24"/>
        </w:rPr>
        <w:t xml:space="preserve"> – количество термометрических скважин, шт. (не менее двух для измерения температур грунта);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гидр</w:t>
      </w:r>
      <w:r w:rsidRPr="001E400D">
        <w:rPr>
          <w:sz w:val="24"/>
          <w:szCs w:val="24"/>
        </w:rPr>
        <w:t xml:space="preserve"> – количество гидрогеологических скважин, шт. (не менее 10% общего количества основных замораживающих скважин для наблюдения за колебаниями уровня грунтовых вод).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7. Фактическая толщина ЛПО будет больше </w:t>
      </w:r>
      <w:r w:rsidRPr="001E400D">
        <w:rPr>
          <w:sz w:val="24"/>
          <w:szCs w:val="24"/>
          <w:lang w:val="en-US"/>
        </w:rPr>
        <w:t>E</w:t>
      </w:r>
      <w:r w:rsidRPr="001E400D">
        <w:rPr>
          <w:sz w:val="24"/>
          <w:szCs w:val="24"/>
        </w:rPr>
        <w:t xml:space="preserve"> за счёт намерзания породы не только </w:t>
      </w:r>
      <w:r w:rsidRPr="001E400D">
        <w:rPr>
          <w:sz w:val="24"/>
          <w:szCs w:val="24"/>
        </w:rPr>
        <w:lastRenderedPageBreak/>
        <w:t>в замковых, но и в главных плоскостях ограждения. Она определяется внутренним (</w:t>
      </w: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вн</w:t>
      </w:r>
      <w:r w:rsidRPr="001E400D">
        <w:rPr>
          <w:sz w:val="24"/>
          <w:szCs w:val="24"/>
        </w:rPr>
        <w:t>, м) и наружным (</w:t>
      </w: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н</w:t>
      </w:r>
      <w:r w:rsidRPr="001E400D">
        <w:rPr>
          <w:sz w:val="24"/>
          <w:szCs w:val="24"/>
        </w:rPr>
        <w:t>, м) радиусами промерзания пород вокруг каждой замораживающей колонки.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rPr>
          <w:sz w:val="24"/>
          <w:szCs w:val="24"/>
        </w:rPr>
      </w:pPr>
      <w:r w:rsidRPr="001E400D">
        <w:rPr>
          <w:noProof/>
          <w:sz w:val="24"/>
          <w:szCs w:val="24"/>
        </w:rPr>
        <w:drawing>
          <wp:inline distT="0" distB="0" distL="0" distR="0">
            <wp:extent cx="3762375" cy="161925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587F7F" w:rsidP="00D45AB1">
      <w:pPr>
        <w:pStyle w:val="a3"/>
        <w:widowControl w:val="0"/>
        <w:spacing w:line="276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0,6E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45AB1" w:rsidRPr="001E400D">
        <w:rPr>
          <w:sz w:val="24"/>
          <w:szCs w:val="24"/>
        </w:rPr>
        <w:t>.</w:t>
      </w:r>
    </w:p>
    <w:p w:rsidR="00D45AB1" w:rsidRPr="001E400D" w:rsidRDefault="00587F7F" w:rsidP="00D45AB1">
      <w:pPr>
        <w:pStyle w:val="a3"/>
        <w:widowControl w:val="0"/>
        <w:spacing w:line="276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0,4E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8. Определяем фактические внутренний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вн</w:t>
      </w:r>
      <w:r w:rsidRPr="001E400D">
        <w:rPr>
          <w:sz w:val="24"/>
          <w:szCs w:val="24"/>
        </w:rPr>
        <w:t>, м) и наружный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н</w:t>
      </w:r>
      <w:r w:rsidRPr="001E400D">
        <w:rPr>
          <w:sz w:val="24"/>
          <w:szCs w:val="24"/>
        </w:rPr>
        <w:t>, м) диаметры ЛПО вокруг ствола по формулам</w:t>
      </w:r>
    </w:p>
    <w:p w:rsidR="00D45AB1" w:rsidRPr="001E400D" w:rsidRDefault="00587F7F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1E400D" w:rsidRDefault="00587F7F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3A5579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12:</w:t>
      </w:r>
      <w:r w:rsidRPr="003A5579">
        <w:rPr>
          <w:sz w:val="24"/>
          <w:szCs w:val="24"/>
        </w:rPr>
        <w:t xml:space="preserve"> </w:t>
      </w:r>
      <w:r w:rsidRPr="00D45AB1">
        <w:rPr>
          <w:rStyle w:val="2Exact"/>
          <w:rFonts w:eastAsia="Calibri"/>
          <w:b w:val="0"/>
          <w:sz w:val="24"/>
          <w:szCs w:val="24"/>
        </w:rPr>
        <w:t xml:space="preserve">Определить химический КПД </w:t>
      </w:r>
      <w:r w:rsidRPr="00D45AB1">
        <w:rPr>
          <w:rStyle w:val="2Exact0"/>
          <w:rFonts w:eastAsia="Calibri"/>
          <w:b w:val="0"/>
          <w:sz w:val="24"/>
          <w:szCs w:val="24"/>
        </w:rPr>
        <w:sym w:font="Symbol" w:char="F068"/>
      </w:r>
      <w:r w:rsidRPr="00D45AB1">
        <w:rPr>
          <w:rStyle w:val="2Exact0"/>
          <w:rFonts w:eastAsia="Calibri"/>
          <w:b w:val="0"/>
          <w:sz w:val="24"/>
          <w:szCs w:val="24"/>
        </w:rPr>
        <w:t xml:space="preserve"> </w:t>
      </w:r>
      <w:r w:rsidRPr="00D45AB1">
        <w:rPr>
          <w:rStyle w:val="2Exact"/>
          <w:rFonts w:eastAsia="Calibri"/>
          <w:b w:val="0"/>
          <w:sz w:val="24"/>
          <w:szCs w:val="24"/>
        </w:rPr>
        <w:t>(%) подземной газификации углей (ПГУ) при исходных данных, приведенных в табл. 20.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EF1A99">
        <w:rPr>
          <w:color w:val="000000"/>
        </w:rPr>
        <w:t>Таблица 12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8"/>
        <w:gridCol w:w="636"/>
        <w:gridCol w:w="696"/>
        <w:gridCol w:w="696"/>
        <w:gridCol w:w="698"/>
        <w:gridCol w:w="696"/>
        <w:gridCol w:w="698"/>
        <w:gridCol w:w="696"/>
        <w:gridCol w:w="696"/>
        <w:gridCol w:w="697"/>
        <w:gridCol w:w="698"/>
      </w:tblGrid>
      <w:tr w:rsidR="00D45AB1" w:rsidRPr="003A5579" w:rsidTr="00656389">
        <w:tc>
          <w:tcPr>
            <w:tcW w:w="2689" w:type="dxa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656" w:type="dxa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689" w:type="dxa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Тип исходного угля</w:t>
            </w:r>
          </w:p>
        </w:tc>
        <w:tc>
          <w:tcPr>
            <w:tcW w:w="3120" w:type="dxa"/>
            <w:gridSpan w:val="5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каменный</w:t>
            </w:r>
          </w:p>
        </w:tc>
        <w:tc>
          <w:tcPr>
            <w:tcW w:w="3536" w:type="dxa"/>
            <w:gridSpan w:val="5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бурый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Содержание углерода в угле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</w:rPr>
              <w:t>, %</w:t>
            </w: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73,3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73,9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74,1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39,2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теплота сгорания угля </w:t>
            </w:r>
            <w:r w:rsidRPr="003A5579">
              <w:rPr>
                <w:rFonts w:ascii="Times New Roman" w:hAnsi="Times New Roman"/>
                <w:i/>
                <w:lang w:val="en-US"/>
              </w:rPr>
              <w:t>Q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y</w:t>
            </w:r>
            <w:r w:rsidRPr="003A5579">
              <w:rPr>
                <w:rFonts w:ascii="Times New Roman" w:hAnsi="Times New Roman"/>
              </w:rPr>
              <w:t>, кДж/кг</w:t>
            </w:r>
          </w:p>
        </w:tc>
        <w:tc>
          <w:tcPr>
            <w:tcW w:w="294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28570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28590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29610</w:t>
            </w:r>
          </w:p>
        </w:tc>
        <w:tc>
          <w:tcPr>
            <w:tcW w:w="708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29630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29650</w:t>
            </w:r>
          </w:p>
        </w:tc>
        <w:tc>
          <w:tcPr>
            <w:tcW w:w="708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15020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15100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15200</w:t>
            </w:r>
          </w:p>
        </w:tc>
        <w:tc>
          <w:tcPr>
            <w:tcW w:w="707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15000</w:t>
            </w:r>
          </w:p>
        </w:tc>
        <w:tc>
          <w:tcPr>
            <w:tcW w:w="709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14950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Концентрация кислорода в дутье, %</w:t>
            </w: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F1A99">
        <w:rPr>
          <w:color w:val="000000"/>
        </w:rPr>
        <w:t>Расчетный состав получаемого газа ПГУ (в объемных</w:t>
      </w:r>
      <w:r w:rsidRPr="00EF1A99">
        <w:t xml:space="preserve"> </w:t>
      </w:r>
      <w:r w:rsidRPr="00EF1A99">
        <w:rPr>
          <w:color w:val="000000"/>
        </w:rPr>
        <w:t xml:space="preserve">процентах) приведен в табл. </w:t>
      </w:r>
      <w:r>
        <w:rPr>
          <w:color w:val="000000"/>
        </w:rPr>
        <w:t>22</w:t>
      </w:r>
      <w:r w:rsidRPr="00EF1A99">
        <w:rPr>
          <w:color w:val="000000"/>
        </w:rPr>
        <w:t>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>
        <w:rPr>
          <w:color w:val="000000"/>
        </w:rPr>
        <w:t>Таблица 22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7"/>
        <w:gridCol w:w="1092"/>
        <w:gridCol w:w="1096"/>
        <w:gridCol w:w="1096"/>
        <w:gridCol w:w="1082"/>
        <w:gridCol w:w="1097"/>
        <w:gridCol w:w="1092"/>
        <w:gridCol w:w="1097"/>
      </w:tblGrid>
      <w:tr w:rsidR="00D45AB1" w:rsidRPr="002113DA" w:rsidTr="00656389">
        <w:tc>
          <w:tcPr>
            <w:tcW w:w="1687" w:type="dxa"/>
            <w:vMerge w:val="restart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Концентрация кислорода в дутье, %</w:t>
            </w:r>
          </w:p>
        </w:tc>
        <w:tc>
          <w:tcPr>
            <w:tcW w:w="7652" w:type="dxa"/>
            <w:gridSpan w:val="7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Состав газа, % (объемных)</w:t>
            </w:r>
          </w:p>
        </w:tc>
      </w:tr>
      <w:tr w:rsidR="00D45AB1" w:rsidRPr="002113DA" w:rsidTr="00656389">
        <w:tc>
          <w:tcPr>
            <w:tcW w:w="1687" w:type="dxa"/>
            <w:vMerge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C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m</w:t>
            </w: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n</w:t>
            </w:r>
          </w:p>
        </w:tc>
        <w:tc>
          <w:tcPr>
            <w:tcW w:w="1096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СО</w:t>
            </w:r>
            <w:r w:rsidRPr="002113DA">
              <w:rPr>
                <w:rStyle w:val="2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96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S</w:t>
            </w:r>
          </w:p>
        </w:tc>
        <w:tc>
          <w:tcPr>
            <w:tcW w:w="1097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СО</w:t>
            </w:r>
          </w:p>
        </w:tc>
        <w:tc>
          <w:tcPr>
            <w:tcW w:w="109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СН</w:t>
            </w:r>
            <w:r w:rsidRPr="002113DA">
              <w:rPr>
                <w:rStyle w:val="2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f"/>
                <w:sz w:val="24"/>
                <w:szCs w:val="24"/>
              </w:rPr>
              <w:t>n</w:t>
            </w:r>
            <w:r w:rsidRPr="002113DA">
              <w:rPr>
                <w:rStyle w:val="2f"/>
                <w:sz w:val="24"/>
                <w:szCs w:val="24"/>
                <w:vertAlign w:val="subscript"/>
              </w:rPr>
              <w:t>2</w:t>
            </w:r>
          </w:p>
        </w:tc>
      </w:tr>
      <w:tr w:rsidR="00D45AB1" w:rsidRPr="002113DA" w:rsidTr="00656389">
        <w:tc>
          <w:tcPr>
            <w:tcW w:w="9339" w:type="dxa"/>
            <w:gridSpan w:val="8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Из бурого угля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18,9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17,2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54,5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22,3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26,3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12,5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35,5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28,0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40,8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24,3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2,0</w:t>
            </w:r>
          </w:p>
        </w:tc>
      </w:tr>
      <w:tr w:rsidR="00D45AB1" w:rsidRPr="00D45AB1" w:rsidTr="00656389">
        <w:tc>
          <w:tcPr>
            <w:tcW w:w="9339" w:type="dxa"/>
            <w:gridSpan w:val="8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eastAsia="Sylfaen" w:hAnsi="Times New Roman"/>
              </w:rPr>
              <w:t>Из каменного угля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13,1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22,2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55,9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11,8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17,0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18,6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33,7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37,1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6,7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2113DA">
        <w:rPr>
          <w:b/>
          <w:i/>
          <w:color w:val="000000"/>
        </w:rPr>
        <w:t>Рекомендации к расчету</w:t>
      </w: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113DA">
        <w:rPr>
          <w:color w:val="000000"/>
        </w:rPr>
        <w:t xml:space="preserve">Химический к.п.д. ПГУ </w:t>
      </w:r>
      <w:r w:rsidRPr="002113DA">
        <w:rPr>
          <w:i/>
          <w:color w:val="000000"/>
        </w:rPr>
        <w:sym w:font="Symbol" w:char="F068"/>
      </w:r>
      <w:r w:rsidRPr="002113DA">
        <w:rPr>
          <w:color w:val="000000"/>
        </w:rPr>
        <w:t xml:space="preserve"> (%) рассчитывается по формуле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η=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у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100,</m:t>
          </m:r>
        </m:oMath>
      </m:oMathPara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13DA">
        <w:rPr>
          <w:color w:val="000000"/>
        </w:rPr>
        <w:t xml:space="preserve">где </w:t>
      </w:r>
      <w:r w:rsidRPr="002113DA">
        <w:rPr>
          <w:i/>
          <w:color w:val="000000"/>
          <w:lang w:val="en-US"/>
        </w:rPr>
        <w:t>V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- теоретический выход газа с 1 кг угля, м</w:t>
      </w:r>
      <w:r w:rsidRPr="002113DA">
        <w:rPr>
          <w:color w:val="000000"/>
          <w:vertAlign w:val="superscript"/>
        </w:rPr>
        <w:t>3</w:t>
      </w:r>
      <w:r w:rsidRPr="002113DA">
        <w:rPr>
          <w:color w:val="000000"/>
        </w:rPr>
        <w:t>/кг;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2113DA">
        <w:rPr>
          <w:i/>
          <w:color w:val="000000"/>
          <w:lang w:val="en-US"/>
        </w:rPr>
        <w:t>Q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</w:t>
      </w:r>
      <w:r>
        <w:rPr>
          <w:color w:val="000000"/>
        </w:rPr>
        <w:t>–</w:t>
      </w:r>
      <w:r w:rsidRPr="002113DA">
        <w:rPr>
          <w:color w:val="000000"/>
        </w:rPr>
        <w:t xml:space="preserve"> удельная теплота сгорания получаемого газа, кДж/кг.</w:t>
      </w: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113DA">
        <w:rPr>
          <w:color w:val="000000"/>
        </w:rPr>
        <w:t xml:space="preserve">Величины </w:t>
      </w:r>
      <w:r w:rsidRPr="002113DA">
        <w:rPr>
          <w:i/>
          <w:color w:val="000000"/>
          <w:lang w:val="en-US"/>
        </w:rPr>
        <w:t>V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и </w:t>
      </w:r>
      <w:r w:rsidRPr="002113DA">
        <w:rPr>
          <w:i/>
          <w:color w:val="000000"/>
          <w:lang w:val="en-US"/>
        </w:rPr>
        <w:t>Q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определяются по выражениям</w:t>
      </w:r>
    </w:p>
    <w:p w:rsidR="00D45AB1" w:rsidRPr="006C31C7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22,4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12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 г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E65776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CO</m:t>
              </m:r>
            </m:e>
            <m:sub>
              <m:r>
                <w:rPr>
                  <w:rFonts w:ascii="Cambria Math" w:hAnsi="Cambria Math"/>
                  <w:color w:val="000000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</w:rPr>
            <m:t>+CO+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CH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>+2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E65776" w:rsidRDefault="00587F7F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=4,187</m:t>
          </m:r>
          <m:d>
            <m:d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28,1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CO+24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+79,4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+132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+52,8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13DA">
        <w:rPr>
          <w:color w:val="000000"/>
        </w:rPr>
        <w:t xml:space="preserve">где </w:t>
      </w:r>
      <w:r>
        <w:rPr>
          <w:color w:val="000000"/>
        </w:rPr>
        <w:sym w:font="Symbol" w:char="F053"/>
      </w:r>
      <w:r w:rsidRPr="002113DA">
        <w:rPr>
          <w:i/>
          <w:color w:val="000000"/>
          <w:lang w:val="en-US"/>
        </w:rPr>
        <w:t>C</w:t>
      </w:r>
      <w:r w:rsidRPr="002113DA">
        <w:rPr>
          <w:color w:val="000000"/>
          <w:vertAlign w:val="subscript"/>
        </w:rPr>
        <w:t>г</w:t>
      </w:r>
      <w:r>
        <w:rPr>
          <w:color w:val="000000"/>
        </w:rPr>
        <w:t xml:space="preserve"> –</w:t>
      </w:r>
      <w:r w:rsidRPr="002113DA">
        <w:rPr>
          <w:color w:val="000000"/>
        </w:rPr>
        <w:t xml:space="preserve"> суммарное содержание углеродсодержащих компонентов в получаемом газе, %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EF1A99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EF1A99">
        <w:rPr>
          <w:b/>
          <w:i/>
          <w:color w:val="000000"/>
        </w:rPr>
        <w:t>13:</w:t>
      </w:r>
      <w:r w:rsidRPr="00EF1A99">
        <w:rPr>
          <w:i/>
          <w:color w:val="000000"/>
        </w:rPr>
        <w:t xml:space="preserve"> </w:t>
      </w:r>
      <w:r w:rsidRPr="00EF1A99">
        <w:rPr>
          <w:rStyle w:val="2Exact"/>
          <w:rFonts w:eastAsiaTheme="minorHAnsi"/>
          <w:sz w:val="24"/>
          <w:szCs w:val="24"/>
        </w:rPr>
        <w:t>Определить основные технологические параметры процесса подземной выплавки серы (ПВС) при исходных данных, приведенных в табл</w:t>
      </w:r>
      <w:r>
        <w:rPr>
          <w:rStyle w:val="2Exact"/>
          <w:rFonts w:eastAsiaTheme="minorHAnsi"/>
        </w:rPr>
        <w:t>. 22</w:t>
      </w:r>
      <w:r w:rsidRPr="00EF1A99">
        <w:rPr>
          <w:rStyle w:val="2Exact"/>
          <w:rFonts w:eastAsiaTheme="minorHAnsi"/>
          <w:sz w:val="24"/>
          <w:szCs w:val="24"/>
        </w:rPr>
        <w:t>.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EF1A99">
        <w:rPr>
          <w:color w:val="000000"/>
        </w:rPr>
        <w:t xml:space="preserve">Таблица </w:t>
      </w:r>
      <w:r>
        <w:rPr>
          <w:color w:val="000000"/>
        </w:rPr>
        <w:t>22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576"/>
        <w:gridCol w:w="734"/>
        <w:gridCol w:w="878"/>
        <w:gridCol w:w="69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389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611" w:type="pct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389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cantSplit/>
          <w:trHeight w:val="94"/>
        </w:trPr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Пористость серного пласта </w:t>
            </w:r>
            <w:r w:rsidRPr="003A5579">
              <w:rPr>
                <w:rFonts w:ascii="Times New Roman" w:hAnsi="Times New Roman"/>
                <w:i/>
              </w:rPr>
              <w:t>П</w:t>
            </w:r>
            <w:r w:rsidRPr="003A5579">
              <w:rPr>
                <w:rFonts w:ascii="Times New Roman" w:hAnsi="Times New Roman"/>
              </w:rPr>
              <w:t>, отн. ед.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0,12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0,11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</w:tr>
      <w:tr w:rsidR="00D45AB1" w:rsidRPr="003A5579" w:rsidTr="00656389">
        <w:trPr>
          <w:cantSplit/>
          <w:trHeight w:val="64"/>
        </w:trPr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Объем серы в 1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 xml:space="preserve"> руды </w:t>
            </w:r>
            <w:r w:rsidRPr="003A5579">
              <w:rPr>
                <w:rFonts w:ascii="Times New Roman" w:hAnsi="Times New Roman"/>
                <w:i/>
              </w:rPr>
              <w:sym w:font="Symbol" w:char="F075"/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0,13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0,12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Начальная температура пород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руды </w:t>
            </w:r>
            <w:r w:rsidRPr="003A5579">
              <w:rPr>
                <w:rFonts w:ascii="Times New Roman" w:hAnsi="Times New Roman"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2360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2480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2540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2650</w:t>
            </w:r>
          </w:p>
        </w:tc>
        <w:tc>
          <w:tcPr>
            <w:tcW w:w="684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2450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теплоемкость руды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P</w:t>
            </w:r>
            <w:r w:rsidRPr="003A5579">
              <w:rPr>
                <w:rFonts w:ascii="Times New Roman" w:hAnsi="Times New Roman"/>
              </w:rPr>
              <w:t>, Дж/кг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864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947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843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835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795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776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Мощность серного пласта </w:t>
            </w:r>
            <w:r w:rsidRPr="003A5579">
              <w:rPr>
                <w:rFonts w:ascii="Times New Roman" w:hAnsi="Times New Roman"/>
                <w:i/>
                <w:lang w:val="en-US"/>
              </w:rPr>
              <w:t>h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Объемный расход перегретой воды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8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0,005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0,006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0,008</w:t>
            </w:r>
          </w:p>
        </w:tc>
        <w:tc>
          <w:tcPr>
            <w:tcW w:w="684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0,007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Радиус зоны плавления серы </w:t>
            </w:r>
            <w:r w:rsidRPr="003A5579">
              <w:rPr>
                <w:rFonts w:ascii="Times New Roman" w:hAnsi="Times New Roman"/>
                <w:i/>
              </w:rPr>
              <w:t>R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EF1A99" w:rsidRDefault="00D45AB1" w:rsidP="00D45AB1">
      <w:pPr>
        <w:spacing w:line="276" w:lineRule="auto"/>
        <w:ind w:firstLine="709"/>
        <w:jc w:val="both"/>
      </w:pPr>
      <w:r w:rsidRPr="00EF1A99">
        <w:lastRenderedPageBreak/>
        <w:t xml:space="preserve">Плотность серы </w:t>
      </w:r>
      <w:r w:rsidRPr="00EF1A99">
        <w:rPr>
          <w:i/>
        </w:rPr>
        <w:sym w:font="Symbol" w:char="F067"/>
      </w:r>
      <w:r w:rsidRPr="008E47D9">
        <w:rPr>
          <w:vertAlign w:val="subscript"/>
        </w:rPr>
        <w:t>с</w:t>
      </w:r>
      <w:r w:rsidRPr="008E47D9">
        <w:t xml:space="preserve"> </w:t>
      </w:r>
      <w:r w:rsidRPr="00EF1A99">
        <w:t>= 2060 кг/м</w:t>
      </w:r>
      <w:r w:rsidRPr="00EF1A99">
        <w:rPr>
          <w:vertAlign w:val="superscript"/>
        </w:rPr>
        <w:t>3</w:t>
      </w:r>
      <w:r w:rsidRPr="00EF1A99">
        <w:t xml:space="preserve">; плотность перегретой воды </w:t>
      </w:r>
      <w:r w:rsidRPr="00EF1A99">
        <w:rPr>
          <w:i/>
        </w:rPr>
        <w:sym w:font="Symbol" w:char="F067"/>
      </w:r>
      <w:r w:rsidRPr="008E47D9">
        <w:rPr>
          <w:vertAlign w:val="subscript"/>
        </w:rPr>
        <w:t>в</w:t>
      </w:r>
      <w:r w:rsidRPr="00EF1A99">
        <w:t xml:space="preserve"> = 960 кг/м</w:t>
      </w:r>
      <w:r w:rsidRPr="00EF1A99">
        <w:rPr>
          <w:vertAlign w:val="superscript"/>
        </w:rPr>
        <w:t>3</w:t>
      </w:r>
      <w:r w:rsidRPr="00EF1A99">
        <w:t xml:space="preserve">; температура перегретой воды, подаваемой в серный пласт, </w:t>
      </w:r>
      <w:r w:rsidRPr="00EF1A99">
        <w:rPr>
          <w:i/>
        </w:rPr>
        <w:t>T</w:t>
      </w:r>
      <w:r w:rsidRPr="008E47D9">
        <w:rPr>
          <w:vertAlign w:val="subscript"/>
        </w:rPr>
        <w:t>в</w:t>
      </w:r>
      <w:r w:rsidRPr="008E47D9">
        <w:t xml:space="preserve"> </w:t>
      </w:r>
      <w:r w:rsidRPr="00EF1A99">
        <w:t xml:space="preserve">= 160 °С (433 К); необходимая температура нагрева серного пласта </w:t>
      </w:r>
      <w:r w:rsidRPr="00EF1A99">
        <w:rPr>
          <w:i/>
        </w:rPr>
        <w:t>Т</w:t>
      </w:r>
      <w:r w:rsidRPr="008E47D9">
        <w:rPr>
          <w:vertAlign w:val="subscript"/>
        </w:rPr>
        <w:t>п</w:t>
      </w:r>
      <w:r w:rsidRPr="008E47D9">
        <w:t xml:space="preserve"> </w:t>
      </w:r>
      <w:r w:rsidRPr="00EF1A99">
        <w:t xml:space="preserve">= 157 °С (430 К); температура плавления серы </w:t>
      </w:r>
      <w:r w:rsidRPr="00EF1A99">
        <w:rPr>
          <w:i/>
        </w:rPr>
        <w:t>Т</w:t>
      </w:r>
      <w:r w:rsidRPr="008E47D9">
        <w:rPr>
          <w:vertAlign w:val="subscript"/>
        </w:rPr>
        <w:t>п</w:t>
      </w:r>
      <w:r w:rsidRPr="00EF1A99">
        <w:t xml:space="preserve"> = 119 °С (392 К); удельная теплоемкость серы </w:t>
      </w:r>
      <w:r w:rsidRPr="00EF1A99">
        <w:rPr>
          <w:i/>
        </w:rPr>
        <w:t>С</w:t>
      </w:r>
      <w:r w:rsidRPr="008E47D9">
        <w:rPr>
          <w:vertAlign w:val="subscript"/>
        </w:rPr>
        <w:t>с</w:t>
      </w:r>
      <w:r w:rsidRPr="00EF1A99">
        <w:t xml:space="preserve"> = 1860 Дж/(кг</w:t>
      </w:r>
      <w:r w:rsidRPr="00EF1A99">
        <w:sym w:font="Symbol" w:char="F0D7"/>
      </w:r>
      <w:r w:rsidRPr="00EF1A99">
        <w:t xml:space="preserve">К); удельная теплоемкость перегретой воды </w:t>
      </w:r>
      <w:r w:rsidRPr="00EF1A99">
        <w:rPr>
          <w:i/>
        </w:rPr>
        <w:t>С</w:t>
      </w:r>
      <w:r w:rsidRPr="008E47D9">
        <w:rPr>
          <w:vertAlign w:val="subscript"/>
        </w:rPr>
        <w:t>в</w:t>
      </w:r>
      <w:r w:rsidRPr="008E47D9">
        <w:t xml:space="preserve"> </w:t>
      </w:r>
      <w:r w:rsidRPr="00EF1A99">
        <w:t>= 4200 Дж/(кг</w:t>
      </w:r>
      <w:r w:rsidRPr="00EF1A99">
        <w:sym w:font="Symbol" w:char="F0D7"/>
      </w:r>
      <w:r w:rsidRPr="00EF1A99">
        <w:t xml:space="preserve">К); удельная теплота плавления серы </w:t>
      </w:r>
      <w:r w:rsidRPr="00EF1A99">
        <w:rPr>
          <w:i/>
        </w:rPr>
        <w:t>L</w:t>
      </w:r>
      <w:r w:rsidRPr="008E47D9">
        <w:rPr>
          <w:vertAlign w:val="subscript"/>
        </w:rPr>
        <w:t>п</w:t>
      </w:r>
      <w:r w:rsidRPr="00EF1A99">
        <w:t xml:space="preserve"> = 49370 Дж/кг; коэффициенты извлечения серы при ПВС </w:t>
      </w:r>
      <w:r>
        <w:t>–</w:t>
      </w:r>
      <w:r w:rsidRPr="00EF1A99">
        <w:t xml:space="preserve"> технологический </w:t>
      </w:r>
      <w:r w:rsidRPr="00EF1A99">
        <w:rPr>
          <w:i/>
        </w:rPr>
        <w:sym w:font="Symbol" w:char="F065"/>
      </w:r>
      <w:r w:rsidRPr="00EF1A99">
        <w:rPr>
          <w:i/>
          <w:vertAlign w:val="subscript"/>
        </w:rPr>
        <w:t>т</w:t>
      </w:r>
      <w:r w:rsidRPr="00EF1A99">
        <w:t xml:space="preserve"> = 0,85, общий </w:t>
      </w:r>
      <w:r w:rsidRPr="00EF1A99">
        <w:rPr>
          <w:i/>
        </w:rPr>
        <w:sym w:font="Symbol" w:char="F065"/>
      </w:r>
      <w:r w:rsidRPr="00EF1A99">
        <w:t xml:space="preserve"> = 0,45.</w:t>
      </w:r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Удельный объемный расход теплоносителя (перегретой воды) на выплавку 1 кг серы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i/>
          <w:sz w:val="24"/>
          <w:szCs w:val="24"/>
          <w:vertAlign w:val="subscript"/>
        </w:rPr>
        <w:t>m</w:t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/кг):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n+n'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num>
            <m:den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1-a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1-П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пл</m:t>
                      </m:r>
                    </m:sub>
                  </m:sSub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Количество тепла, необходимое для плавления серы в единице объема руды, </w:t>
      </w:r>
      <w:r w:rsidRPr="00D45AB1">
        <w:rPr>
          <w:b w:val="0"/>
          <w:i/>
          <w:sz w:val="24"/>
          <w:szCs w:val="24"/>
          <w:lang w:val="en-US"/>
        </w:rPr>
        <w:t>Q</w:t>
      </w:r>
      <w:r w:rsidRPr="00D45AB1">
        <w:rPr>
          <w:b w:val="0"/>
          <w:sz w:val="24"/>
          <w:szCs w:val="24"/>
          <w:vertAlign w:val="subscript"/>
        </w:rPr>
        <w:t xml:space="preserve">пл </w:t>
      </w:r>
      <w:r w:rsidRPr="00D45AB1">
        <w:rPr>
          <w:b w:val="0"/>
          <w:sz w:val="24"/>
          <w:szCs w:val="24"/>
        </w:rPr>
        <w:t>(Дж/м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):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=υ</m:t>
          </m:r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Количество серы, добываемое в единицу времени (производительность серодобычной скважины) </w:t>
      </w:r>
      <w:r w:rsidRPr="00D45AB1">
        <w:rPr>
          <w:b w:val="0"/>
          <w:i/>
          <w:sz w:val="24"/>
          <w:szCs w:val="24"/>
        </w:rPr>
        <w:t>М</w:t>
      </w:r>
      <w:r w:rsidRPr="00D45AB1">
        <w:rPr>
          <w:b w:val="0"/>
          <w:sz w:val="24"/>
          <w:szCs w:val="24"/>
          <w:vertAlign w:val="subscript"/>
        </w:rPr>
        <w:t>с</w:t>
      </w:r>
      <w:r w:rsidRPr="00D45AB1">
        <w:rPr>
          <w:b w:val="0"/>
          <w:sz w:val="24"/>
          <w:szCs w:val="24"/>
        </w:rPr>
        <w:t xml:space="preserve"> (кг/с):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υ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Скорость движения фронта плавления серы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  <w:vertAlign w:val="subscript"/>
        </w:rPr>
        <w:t>пл</w:t>
      </w:r>
      <w:r w:rsidRPr="00D45AB1">
        <w:rPr>
          <w:b w:val="0"/>
          <w:sz w:val="24"/>
          <w:szCs w:val="24"/>
        </w:rPr>
        <w:t xml:space="preserve"> (м/с):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γ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о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Коэффициент использования тепла при ПВС </w:t>
      </w:r>
      <w:r w:rsidRPr="00D45AB1">
        <w:rPr>
          <w:b w:val="0"/>
          <w:i/>
          <w:sz w:val="24"/>
          <w:szCs w:val="24"/>
        </w:rPr>
        <w:t>К</w:t>
      </w:r>
      <w:r w:rsidRPr="00D45AB1">
        <w:rPr>
          <w:b w:val="0"/>
          <w:sz w:val="24"/>
          <w:szCs w:val="24"/>
          <w:vertAlign w:val="subscript"/>
        </w:rPr>
        <w:t>и</w:t>
      </w:r>
      <w:r w:rsidRPr="00D45AB1">
        <w:rPr>
          <w:b w:val="0"/>
          <w:sz w:val="24"/>
          <w:szCs w:val="24"/>
        </w:rPr>
        <w:t xml:space="preserve"> (%):</w:t>
      </w:r>
    </w:p>
    <w:p w:rsidR="00D45AB1" w:rsidRPr="00D45AB1" w:rsidRDefault="00587F7F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и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num>
            <m:den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e>
              </m:d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DB1FD4" w:rsidRPr="00D45AB1" w:rsidRDefault="00DB1FD4" w:rsidP="0000451A">
      <w:pPr>
        <w:spacing w:line="276" w:lineRule="auto"/>
        <w:rPr>
          <w:lang w:val="en-US"/>
        </w:rPr>
      </w:pPr>
    </w:p>
    <w:p w:rsidR="008366E3" w:rsidRPr="00C86A89" w:rsidRDefault="008366E3" w:rsidP="0000451A">
      <w:pPr>
        <w:spacing w:line="276" w:lineRule="auto"/>
        <w:jc w:val="center"/>
        <w:rPr>
          <w:b/>
          <w:sz w:val="28"/>
          <w:szCs w:val="28"/>
        </w:rPr>
      </w:pPr>
      <w:r w:rsidRPr="00C86A89">
        <w:rPr>
          <w:b/>
          <w:sz w:val="28"/>
          <w:szCs w:val="28"/>
        </w:rPr>
        <w:t xml:space="preserve">Форма промежуточного контроля  </w:t>
      </w:r>
    </w:p>
    <w:p w:rsidR="006376A5" w:rsidRPr="00011C34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F30A4" w:rsidP="0000451A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</w:p>
    <w:p w:rsidR="006376A5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21584A" w:rsidRPr="0021584A" w:rsidRDefault="0021584A" w:rsidP="0000451A">
      <w:pPr>
        <w:spacing w:line="276" w:lineRule="auto"/>
        <w:ind w:firstLine="709"/>
        <w:jc w:val="both"/>
        <w:rPr>
          <w:b/>
          <w:i/>
        </w:rPr>
      </w:pPr>
      <w:r w:rsidRPr="0021584A">
        <w:rPr>
          <w:b/>
          <w:i/>
        </w:rPr>
        <w:t xml:space="preserve">Вопросы на </w:t>
      </w:r>
      <w:r w:rsidR="007F30A4">
        <w:rPr>
          <w:b/>
          <w:i/>
        </w:rPr>
        <w:t>зачет</w:t>
      </w:r>
      <w:r w:rsidR="00C86A89">
        <w:rPr>
          <w:b/>
          <w:i/>
        </w:rPr>
        <w:t xml:space="preserve"> по дисциплине «</w:t>
      </w:r>
      <w:r w:rsidR="003A5579">
        <w:rPr>
          <w:b/>
          <w:i/>
        </w:rPr>
        <w:t>Термодинамика</w:t>
      </w:r>
      <w:r w:rsidR="00C86A89">
        <w:rPr>
          <w:b/>
          <w:i/>
        </w:rPr>
        <w:t>»</w:t>
      </w:r>
      <w:r w:rsidRPr="0021584A">
        <w:rPr>
          <w:b/>
          <w:i/>
        </w:rPr>
        <w:t>:</w:t>
      </w:r>
    </w:p>
    <w:p w:rsidR="0021584A" w:rsidRPr="0021584A" w:rsidRDefault="0021584A" w:rsidP="0000451A">
      <w:pPr>
        <w:spacing w:line="276" w:lineRule="auto"/>
        <w:jc w:val="center"/>
        <w:rPr>
          <w:b/>
          <w:i/>
        </w:rPr>
      </w:pP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Термодинамика горных пород. Цели и задачи.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Термодинамические системы и их параметры. Термодинамические процессы. Уравнения состояния.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Первый закон термодинамики. Внутренняя энергия и внешняя работа.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lastRenderedPageBreak/>
        <w:t>Энтальпия и энтропия. Второй и объединенный законы термодинамики.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 xml:space="preserve">Термодинамический КПД. Термодинамическая вероятность. 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Химическая термодинамика. Цели и задачи. Тепловые эффекты химических реакций. Закон Гесса и его следствия.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Химическое равновесие. Уравнение Кирхгофа.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Фазовые переходы в горных породах. Правило фаз Гиббса. Полиморфные превращения.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Клапейрона-Клаузиуса. Уравнения термодинамики основных фазовых переходов.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Пойнтинга. Давление в сосуществующих фазах при искривленной поверхности их раздела.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первого закона термодинамики для потоков жидких и газообразных теплоносителей.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Основные уравнения процессов течения жидкости и газа. Уравнение Бернулли.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Сопло Лаваля. Температура адиабатного торможения потока.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Теплоемкость минералов и горных пород и ее зависимость от температуры. Уравнение Майера.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Тепло- и температуропроводность минералов и горных пород. Их зависимость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Тепловое расширение минералов и горных пород. Остаточные температурные деформации.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Зависимость упругих и прочностных свойств минералов и горных пород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Зависимость электрических и магнитных свойств минералов и горных пород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Комплексы физических свойств горных пород и их зависимость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Мерзлые породы как термодинамические системы. Теплофизические свойства мерзлых и многофазных пород.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Основной закон и дифференциальные уравнения теплопроводности. Уравнение Лапласа.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Тепловые режимы. Краевые условия. Условия однозначности.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Граничные условия. Сущность, виды, область применения.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Виды теплоносителей и теплообмена. Пограничный слой и механизм конвективного теплообмена. Методы определения теплофизических свойств теплоносителей.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Требования к тепловому режиму в подземных выработках. Источники тепловыделения и методы нормализации температурного режима.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Процессы теплопереноса в недрах Земли. Источники и термодинамические параметры.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Количественные и качественные особенности теплового режима горных выработок в зоне многолетней мерзлоты.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процессов массообмена в горных выработках. Показатели процесса массообмена.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процессов теплообмена в горных выработках. Показатели процесса теплообмена.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Критерии подобия в термодинамике. Физический смысл и пределы их изменений.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Безразмерные величины, имеющие смысл критериев подобия в термодинамике. Физический смысл и пределы их изменений.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lastRenderedPageBreak/>
        <w:t>Критерии подобия Фурье, Био, Кирпичева. Физический смысл. Область применения.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Термовлажностные параметры состояния шахтного воздуха.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Приближенные аналитические методы расчета температурного поля горных пород вокруг выработок.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Аналитические методы расчета процессов тепло- и массообмена в горных выработках.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Методы расчета основных параметров нагрева горных пород.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глубины промерзания связных пород при отсутствии теплоизолирующего покрытия.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глубины промерзания связных пород при использовании теплоизолирующего покрытия.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Проходка выработок с предварительным замораживанием горных пород. Сущность, область применения, технология, режимы.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Технологические схемы замораживания горных пород перед проходкой горизонтальных и наклонных выработок.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Дополнительные мероприятия при замораживании горных пород перед проведением горных выработок в сложных условиях.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Проектирование процесса замораживания горных пород перед проходкой выработок. Расчет процесса рассольного замораживания.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Азотное замораживание горных пород перед проходкой выработок. Сущность, область применения, технологические схемы. Особенности расчета.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Замораживание горных пород охлажденным воздухом. Сущность, область применения, технологические схемы. Особенности расчета.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Огневое бурение и расширение скважин. Сущность и расчетные схемы.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Термомеханическое бурение скальных пород. Сущность, методы,  расчетные схемы.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Подземная газификация углей. Сущность. Методы. Расчет основных показателей.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Подземная выплавка серы. Сущность. Расчет основных технологических показателей.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Социальная значимость использования тепла земных недр. Социальная значимость безлюдной выемки серы. Социальная значимость подземной газификации угля в аспектах экономики, безопасности.</w:t>
      </w:r>
    </w:p>
    <w:p w:rsidR="00D13AC3" w:rsidRDefault="00D13AC3" w:rsidP="00D13AC3">
      <w:pPr>
        <w:pStyle w:val="ab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584A" w:rsidRPr="002F37DC" w:rsidRDefault="0021584A" w:rsidP="0000451A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1. Гончаров, С.А. Термодинамика : учебник / Гончаров Степан Алексеевич. - 2-е изд., стер. - Москва : МГГУ, 2002. - 440 с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2. Кириллин, В.А. Техническая термодинамика : учебник / Кириллин Владимир Алексеевич, Сычев Вячеслав Владимирович, Шейндлин Александр Ефимович. - 5-е изд., перераб. и доп. - Москва : МЭИ, 2008. - 496 с.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3. Теплотехника : учебник / под ред. В.Н. Луканина. - 5-е изд., стер... - Москва : Высш.шк., 2006. - 671с.</w:t>
      </w:r>
    </w:p>
    <w:p w:rsidR="00590BB3" w:rsidRP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 w:rsidRPr="00590BB3">
        <w:t>4. Ляшков, В.И. Теоретические основы теплотехники : учеб. пособие / Ляшков Василий Игнатьевич. - Москва : Высшая школа, 2008. - 317 с.</w:t>
      </w:r>
    </w:p>
    <w:p w:rsidR="002F37DC" w:rsidRPr="002F37DC" w:rsidRDefault="002F37DC" w:rsidP="0000451A">
      <w:pPr>
        <w:spacing w:line="276" w:lineRule="auto"/>
        <w:jc w:val="both"/>
        <w:rPr>
          <w:u w:val="single"/>
        </w:rPr>
      </w:pPr>
    </w:p>
    <w:p w:rsidR="002F37DC" w:rsidRDefault="002F37DC" w:rsidP="0000451A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590BB3" w:rsidRDefault="00590BB3" w:rsidP="0000451A">
      <w:pPr>
        <w:spacing w:line="276" w:lineRule="auto"/>
        <w:ind w:left="284" w:hanging="284"/>
      </w:pPr>
      <w:r>
        <w:lastRenderedPageBreak/>
        <w:t xml:space="preserve">1. </w:t>
      </w:r>
      <w:r w:rsidRPr="0038145D">
        <w:t>Дмитриев, А.П. Разрушение горных пород / А. П. Дмитриев; Дмитриев А.П. - Moscow : Горная книга, 2006. - . - Разрушение горных пород [Электронный ресурс] / Дмитриев А.П. - М: Издательство Московского государственного горного университета, 2006.</w:t>
      </w:r>
    </w:p>
    <w:p w:rsidR="002F37DC" w:rsidRDefault="002F37DC" w:rsidP="0000451A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Щербань, А.Н. Руководство по регулированию теплового режима шахт / А. Н. Щербань, О. А. Кремнев, В. Я. Журавленко. - 3-е изд., перераб. и доп. - Москва : Недра, 1977. - 359с.</w:t>
      </w:r>
    </w:p>
    <w:p w:rsid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>
        <w:t xml:space="preserve">2. </w:t>
      </w:r>
      <w:r w:rsidRPr="004C5413">
        <w:t>Термодинамика : контрольные задания и метод. указ. / сост. Р.Б. Закиев. - Чита : ЧитГУ, 2005. - 35с.</w:t>
      </w: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Кудинов, В.А.  Техническая термодинамика и теплопередача : Учебник / Кудинов Василий Александрович; Кудинов В.А., Карташов Э.М., Стефанюк Е.В. - 3-е изд. - М. : Издательство Юрайт, 2017. - 442.</w:t>
      </w:r>
    </w:p>
    <w:p w:rsidR="00590BB3" w:rsidRDefault="00590BB3" w:rsidP="0000451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Pr="00A80308">
        <w:t>Арене, В.Ж.  Физико-химическая геотехнология [Электронный ресурс] / Арене В.Ж. - М. : Горная книга, 2001.</w:t>
      </w:r>
    </w:p>
    <w:p w:rsidR="003E78ED" w:rsidRPr="00696290" w:rsidRDefault="003E78ED" w:rsidP="0000451A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0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3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4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государственной библиотеки.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5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6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7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8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9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0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1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2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3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4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5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России</w:t>
      </w:r>
    </w:p>
    <w:p w:rsidR="002F37DC" w:rsidRPr="00154834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6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7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8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587F7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9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7322CD">
        <w:t>М.В. Лизункин</w:t>
      </w:r>
      <w:r w:rsidRPr="002F37DC">
        <w:t xml:space="preserve">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F" w:rsidRDefault="00587F7F">
      <w:r>
        <w:separator/>
      </w:r>
    </w:p>
  </w:endnote>
  <w:endnote w:type="continuationSeparator" w:id="0">
    <w:p w:rsidR="00587F7F" w:rsidRDefault="005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B3" w:rsidRDefault="009231D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0B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BB3" w:rsidRDefault="00590B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B3" w:rsidRDefault="009231D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0B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C42">
      <w:rPr>
        <w:rStyle w:val="a9"/>
        <w:noProof/>
      </w:rPr>
      <w:t>25</w:t>
    </w:r>
    <w:r>
      <w:rPr>
        <w:rStyle w:val="a9"/>
      </w:rPr>
      <w:fldChar w:fldCharType="end"/>
    </w:r>
  </w:p>
  <w:p w:rsidR="00590BB3" w:rsidRDefault="00590B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F" w:rsidRDefault="00587F7F">
      <w:r>
        <w:separator/>
      </w:r>
    </w:p>
  </w:footnote>
  <w:footnote w:type="continuationSeparator" w:id="0">
    <w:p w:rsidR="00587F7F" w:rsidRDefault="0058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 w15:restartNumberingAfterBreak="0">
    <w:nsid w:val="00000034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C061FB"/>
    <w:multiLevelType w:val="hybridMultilevel"/>
    <w:tmpl w:val="3EEC7642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01E"/>
    <w:multiLevelType w:val="hybridMultilevel"/>
    <w:tmpl w:val="75B40178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06073"/>
    <w:multiLevelType w:val="multilevel"/>
    <w:tmpl w:val="C2D02602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sz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Theme="minorHAnsi" w:hAnsi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inorHAnsi" w:hAnsi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inorHAnsi" w:hAnsi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Theme="minorHAnsi" w:hAnsi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inorHAnsi" w:hAnsi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Theme="minorHAnsi" w:hAnsi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inorHAnsi" w:hAnsiTheme="minorHAnsi" w:hint="default"/>
        <w:b/>
        <w:sz w:val="28"/>
      </w:rPr>
    </w:lvl>
  </w:abstractNum>
  <w:abstractNum w:abstractNumId="8" w15:restartNumberingAfterBreak="0">
    <w:nsid w:val="103749E0"/>
    <w:multiLevelType w:val="hybridMultilevel"/>
    <w:tmpl w:val="A112B5C4"/>
    <w:lvl w:ilvl="0" w:tplc="D1B4A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4D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C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5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A7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29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0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A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0A12DB0"/>
    <w:multiLevelType w:val="hybridMultilevel"/>
    <w:tmpl w:val="E3582764"/>
    <w:lvl w:ilvl="0" w:tplc="9E6AE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2D1F"/>
    <w:multiLevelType w:val="multilevel"/>
    <w:tmpl w:val="6EEC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E3114"/>
    <w:multiLevelType w:val="hybridMultilevel"/>
    <w:tmpl w:val="3BEEAD68"/>
    <w:lvl w:ilvl="0" w:tplc="D116D8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77E7C"/>
    <w:multiLevelType w:val="multilevel"/>
    <w:tmpl w:val="4C76E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51684909"/>
    <w:multiLevelType w:val="hybridMultilevel"/>
    <w:tmpl w:val="5B2613F4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93B3F"/>
    <w:multiLevelType w:val="hybridMultilevel"/>
    <w:tmpl w:val="C7FC9802"/>
    <w:lvl w:ilvl="0" w:tplc="1026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937C70"/>
    <w:multiLevelType w:val="hybridMultilevel"/>
    <w:tmpl w:val="477029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B1591C"/>
    <w:multiLevelType w:val="hybridMultilevel"/>
    <w:tmpl w:val="9EE0A878"/>
    <w:lvl w:ilvl="0" w:tplc="5F76A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3517780"/>
    <w:multiLevelType w:val="multilevel"/>
    <w:tmpl w:val="9912B5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  <w:color w:val="auto"/>
      </w:rPr>
    </w:lvl>
  </w:abstractNum>
  <w:abstractNum w:abstractNumId="30" w15:restartNumberingAfterBreak="0">
    <w:nsid w:val="69831F89"/>
    <w:multiLevelType w:val="multilevel"/>
    <w:tmpl w:val="6242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98D0B3B"/>
    <w:multiLevelType w:val="hybridMultilevel"/>
    <w:tmpl w:val="6A0A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84E01"/>
    <w:multiLevelType w:val="hybridMultilevel"/>
    <w:tmpl w:val="692E77EA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A5639"/>
    <w:multiLevelType w:val="hybridMultilevel"/>
    <w:tmpl w:val="12C0CC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27"/>
  </w:num>
  <w:num w:numId="9">
    <w:abstractNumId w:val="28"/>
  </w:num>
  <w:num w:numId="10">
    <w:abstractNumId w:val="21"/>
  </w:num>
  <w:num w:numId="11">
    <w:abstractNumId w:val="13"/>
  </w:num>
  <w:num w:numId="12">
    <w:abstractNumId w:val="31"/>
  </w:num>
  <w:num w:numId="13">
    <w:abstractNumId w:val="11"/>
  </w:num>
  <w:num w:numId="14">
    <w:abstractNumId w:val="29"/>
  </w:num>
  <w:num w:numId="15">
    <w:abstractNumId w:val="2"/>
  </w:num>
  <w:num w:numId="16">
    <w:abstractNumId w:val="15"/>
  </w:num>
  <w:num w:numId="17">
    <w:abstractNumId w:val="22"/>
  </w:num>
  <w:num w:numId="18">
    <w:abstractNumId w:val="7"/>
  </w:num>
  <w:num w:numId="19">
    <w:abstractNumId w:val="8"/>
  </w:num>
  <w:num w:numId="20">
    <w:abstractNumId w:val="6"/>
  </w:num>
  <w:num w:numId="21">
    <w:abstractNumId w:val="32"/>
  </w:num>
  <w:num w:numId="22">
    <w:abstractNumId w:val="33"/>
  </w:num>
  <w:num w:numId="23">
    <w:abstractNumId w:val="9"/>
  </w:num>
  <w:num w:numId="24">
    <w:abstractNumId w:val="34"/>
  </w:num>
  <w:num w:numId="25">
    <w:abstractNumId w:val="23"/>
  </w:num>
  <w:num w:numId="26">
    <w:abstractNumId w:val="3"/>
  </w:num>
  <w:num w:numId="27">
    <w:abstractNumId w:val="36"/>
  </w:num>
  <w:num w:numId="28">
    <w:abstractNumId w:val="25"/>
  </w:num>
  <w:num w:numId="29">
    <w:abstractNumId w:val="5"/>
  </w:num>
  <w:num w:numId="30">
    <w:abstractNumId w:val="26"/>
  </w:num>
  <w:num w:numId="31">
    <w:abstractNumId w:val="17"/>
  </w:num>
  <w:num w:numId="32">
    <w:abstractNumId w:val="19"/>
  </w:num>
  <w:num w:numId="33">
    <w:abstractNumId w:val="24"/>
  </w:num>
  <w:num w:numId="34">
    <w:abstractNumId w:val="3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451A"/>
    <w:rsid w:val="00011C34"/>
    <w:rsid w:val="00015B89"/>
    <w:rsid w:val="0003516E"/>
    <w:rsid w:val="00064FEC"/>
    <w:rsid w:val="00071E9C"/>
    <w:rsid w:val="000C331D"/>
    <w:rsid w:val="000C697A"/>
    <w:rsid w:val="000D30F5"/>
    <w:rsid w:val="000D7FFD"/>
    <w:rsid w:val="000F21E2"/>
    <w:rsid w:val="00142412"/>
    <w:rsid w:val="001A60B2"/>
    <w:rsid w:val="001A773C"/>
    <w:rsid w:val="001B2229"/>
    <w:rsid w:val="001E356B"/>
    <w:rsid w:val="00207F28"/>
    <w:rsid w:val="002156E8"/>
    <w:rsid w:val="0021584A"/>
    <w:rsid w:val="0024242D"/>
    <w:rsid w:val="0024624D"/>
    <w:rsid w:val="00251CD7"/>
    <w:rsid w:val="00255166"/>
    <w:rsid w:val="002779DC"/>
    <w:rsid w:val="002830DF"/>
    <w:rsid w:val="00297AA2"/>
    <w:rsid w:val="002A2139"/>
    <w:rsid w:val="002A661A"/>
    <w:rsid w:val="002B0C31"/>
    <w:rsid w:val="002C6203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55A"/>
    <w:rsid w:val="00345CA5"/>
    <w:rsid w:val="003540F5"/>
    <w:rsid w:val="00364B08"/>
    <w:rsid w:val="00366401"/>
    <w:rsid w:val="003908CA"/>
    <w:rsid w:val="00393380"/>
    <w:rsid w:val="003A5579"/>
    <w:rsid w:val="003B7D67"/>
    <w:rsid w:val="003C6838"/>
    <w:rsid w:val="003E78ED"/>
    <w:rsid w:val="003F68C7"/>
    <w:rsid w:val="00405C54"/>
    <w:rsid w:val="004067B9"/>
    <w:rsid w:val="004069B2"/>
    <w:rsid w:val="004231CD"/>
    <w:rsid w:val="004261F4"/>
    <w:rsid w:val="00442E47"/>
    <w:rsid w:val="00466C77"/>
    <w:rsid w:val="0047593A"/>
    <w:rsid w:val="0048593C"/>
    <w:rsid w:val="004A4005"/>
    <w:rsid w:val="004F0555"/>
    <w:rsid w:val="004F6488"/>
    <w:rsid w:val="00505952"/>
    <w:rsid w:val="00515331"/>
    <w:rsid w:val="00517BF3"/>
    <w:rsid w:val="0052331B"/>
    <w:rsid w:val="00554AF8"/>
    <w:rsid w:val="005701FC"/>
    <w:rsid w:val="005747B0"/>
    <w:rsid w:val="00576E6F"/>
    <w:rsid w:val="00581E99"/>
    <w:rsid w:val="00587F7F"/>
    <w:rsid w:val="00590BB3"/>
    <w:rsid w:val="005A2726"/>
    <w:rsid w:val="005A6436"/>
    <w:rsid w:val="005B40FC"/>
    <w:rsid w:val="005C024A"/>
    <w:rsid w:val="005C18D5"/>
    <w:rsid w:val="005D357B"/>
    <w:rsid w:val="005F03A2"/>
    <w:rsid w:val="00623A56"/>
    <w:rsid w:val="00627A4B"/>
    <w:rsid w:val="00627AB1"/>
    <w:rsid w:val="006376A5"/>
    <w:rsid w:val="00662483"/>
    <w:rsid w:val="0068022E"/>
    <w:rsid w:val="0068279A"/>
    <w:rsid w:val="00683D09"/>
    <w:rsid w:val="00690598"/>
    <w:rsid w:val="00696290"/>
    <w:rsid w:val="006B0A19"/>
    <w:rsid w:val="006B1CC7"/>
    <w:rsid w:val="006B3301"/>
    <w:rsid w:val="006C6C50"/>
    <w:rsid w:val="006D3127"/>
    <w:rsid w:val="006E59DC"/>
    <w:rsid w:val="006F2CF2"/>
    <w:rsid w:val="0070661A"/>
    <w:rsid w:val="00714DD6"/>
    <w:rsid w:val="007223C4"/>
    <w:rsid w:val="007322CD"/>
    <w:rsid w:val="00762F1E"/>
    <w:rsid w:val="00776612"/>
    <w:rsid w:val="00796AF7"/>
    <w:rsid w:val="007B0738"/>
    <w:rsid w:val="007C3628"/>
    <w:rsid w:val="007D0BF2"/>
    <w:rsid w:val="007D4641"/>
    <w:rsid w:val="007E1E33"/>
    <w:rsid w:val="007F30A4"/>
    <w:rsid w:val="007F4723"/>
    <w:rsid w:val="00803A7D"/>
    <w:rsid w:val="00803C7E"/>
    <w:rsid w:val="00816A02"/>
    <w:rsid w:val="008220FB"/>
    <w:rsid w:val="00824B31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8E7C42"/>
    <w:rsid w:val="0091740A"/>
    <w:rsid w:val="009231D1"/>
    <w:rsid w:val="00944201"/>
    <w:rsid w:val="00952E95"/>
    <w:rsid w:val="00954902"/>
    <w:rsid w:val="00954D61"/>
    <w:rsid w:val="009701D7"/>
    <w:rsid w:val="00972674"/>
    <w:rsid w:val="00976A65"/>
    <w:rsid w:val="009777CA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316A8"/>
    <w:rsid w:val="00A42472"/>
    <w:rsid w:val="00A44AA3"/>
    <w:rsid w:val="00A47894"/>
    <w:rsid w:val="00A96374"/>
    <w:rsid w:val="00AA11A8"/>
    <w:rsid w:val="00AA254C"/>
    <w:rsid w:val="00AA2AAD"/>
    <w:rsid w:val="00AA37B0"/>
    <w:rsid w:val="00AB52D5"/>
    <w:rsid w:val="00AC5BA5"/>
    <w:rsid w:val="00AE0BB5"/>
    <w:rsid w:val="00AF4B9C"/>
    <w:rsid w:val="00B05E71"/>
    <w:rsid w:val="00B21D96"/>
    <w:rsid w:val="00B30FF8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BF63BA"/>
    <w:rsid w:val="00C06749"/>
    <w:rsid w:val="00C30787"/>
    <w:rsid w:val="00C65781"/>
    <w:rsid w:val="00C86A89"/>
    <w:rsid w:val="00C96A1F"/>
    <w:rsid w:val="00CB25C1"/>
    <w:rsid w:val="00CC3629"/>
    <w:rsid w:val="00CC3E56"/>
    <w:rsid w:val="00CD2DFC"/>
    <w:rsid w:val="00CD3887"/>
    <w:rsid w:val="00D10290"/>
    <w:rsid w:val="00D13AC3"/>
    <w:rsid w:val="00D14627"/>
    <w:rsid w:val="00D22E48"/>
    <w:rsid w:val="00D235B5"/>
    <w:rsid w:val="00D377C2"/>
    <w:rsid w:val="00D430D7"/>
    <w:rsid w:val="00D45AB1"/>
    <w:rsid w:val="00D47C14"/>
    <w:rsid w:val="00D62570"/>
    <w:rsid w:val="00D73BEC"/>
    <w:rsid w:val="00D877ED"/>
    <w:rsid w:val="00DB1FD4"/>
    <w:rsid w:val="00DC5129"/>
    <w:rsid w:val="00DC74F3"/>
    <w:rsid w:val="00DD1EFA"/>
    <w:rsid w:val="00DE1292"/>
    <w:rsid w:val="00E24C4D"/>
    <w:rsid w:val="00E30201"/>
    <w:rsid w:val="00E431D5"/>
    <w:rsid w:val="00E60B2A"/>
    <w:rsid w:val="00EC53F0"/>
    <w:rsid w:val="00EC6E38"/>
    <w:rsid w:val="00ED222B"/>
    <w:rsid w:val="00EE6C82"/>
    <w:rsid w:val="00F14914"/>
    <w:rsid w:val="00F34F38"/>
    <w:rsid w:val="00F46868"/>
    <w:rsid w:val="00F760A2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43254"/>
  <w15:docId w15:val="{BE4FBF4D-E75B-4BFE-9D6C-1051C9BE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3">
    <w:name w:val="header"/>
    <w:basedOn w:val="a"/>
    <w:link w:val="af4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uiPriority w:val="99"/>
    <w:rsid w:val="009A783C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1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5">
    <w:name w:val="Normal (Web)"/>
    <w:basedOn w:val="a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7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9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a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a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b"/>
    <w:qFormat/>
    <w:rsid w:val="009A783C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4"/>
    <w:rsid w:val="009A783C"/>
    <w:rPr>
      <w:b/>
      <w:sz w:val="28"/>
    </w:rPr>
  </w:style>
  <w:style w:type="paragraph" w:styleId="afc">
    <w:name w:val="Plain Text"/>
    <w:basedOn w:val="a"/>
    <w:link w:val="afd"/>
    <w:rsid w:val="009A783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A783C"/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9A783C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uiPriority w:val="99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0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1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6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2">
    <w:name w:val="Подпись к таблице_"/>
    <w:basedOn w:val="a0"/>
    <w:link w:val="aff3"/>
    <w:rsid w:val="009A783C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4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2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8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15pt-1pt">
    <w:name w:val="Основной текст (2) + 15 pt;Курсив;Интервал -1 pt"/>
    <w:basedOn w:val="21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hyperlink" Target="http://www.ra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ss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law.edu.ru/" TargetMode="External"/><Relationship Id="rId25" Type="http://schemas.openxmlformats.org/officeDocument/2006/relationships/hyperlink" Target="http://www.gpnt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krugosvet.ru/" TargetMode="External"/><Relationship Id="rId29" Type="http://schemas.openxmlformats.org/officeDocument/2006/relationships/hyperlink" Target="http://www.rv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" TargetMode="External"/><Relationship Id="rId23" Type="http://schemas.openxmlformats.org/officeDocument/2006/relationships/hyperlink" Target="http://www.nlr.ru/" TargetMode="External"/><Relationship Id="rId28" Type="http://schemas.openxmlformats.org/officeDocument/2006/relationships/hyperlink" Target="http://www.techlib.org/" TargetMode="External"/><Relationship Id="rId10" Type="http://schemas.openxmlformats.org/officeDocument/2006/relationships/hyperlink" Target="https://www.e.lanbook.com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iss.rsl.ru/" TargetMode="External"/><Relationship Id="rId22" Type="http://schemas.openxmlformats.org/officeDocument/2006/relationships/hyperlink" Target="https://www.dic.academic.ru/" TargetMode="External"/><Relationship Id="rId27" Type="http://schemas.openxmlformats.org/officeDocument/2006/relationships/hyperlink" Target="http://www.studentam.net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6FA1-6C18-4FAA-890B-9AAB62C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45275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3</cp:revision>
  <cp:lastPrinted>2018-10-02T11:30:00Z</cp:lastPrinted>
  <dcterms:created xsi:type="dcterms:W3CDTF">2023-09-13T01:53:00Z</dcterms:created>
  <dcterms:modified xsi:type="dcterms:W3CDTF">2023-09-13T01:53:00Z</dcterms:modified>
</cp:coreProperties>
</file>