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F0" w:rsidRPr="009863F5" w:rsidRDefault="00D91EF0" w:rsidP="00D91EF0">
      <w:pPr>
        <w:jc w:val="center"/>
        <w:outlineLvl w:val="0"/>
        <w:rPr>
          <w:szCs w:val="28"/>
        </w:rPr>
      </w:pPr>
      <w:r w:rsidRPr="009863F5">
        <w:rPr>
          <w:szCs w:val="28"/>
        </w:rPr>
        <w:t>МИНИСТЕРСТВО НАУКИ И ВЫСШЕГО ОБРАЗОВАНИЯ РОССИЙСКОЙ ФЕДЕРАЦИИ</w:t>
      </w:r>
    </w:p>
    <w:p w:rsidR="00D91EF0" w:rsidRPr="009863F5" w:rsidRDefault="00D91EF0" w:rsidP="00D91EF0">
      <w:pPr>
        <w:jc w:val="center"/>
        <w:rPr>
          <w:sz w:val="28"/>
          <w:szCs w:val="28"/>
        </w:rPr>
      </w:pPr>
      <w:r w:rsidRPr="009863F5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D91EF0" w:rsidRPr="009863F5" w:rsidRDefault="00D91EF0" w:rsidP="00D91EF0">
      <w:pPr>
        <w:jc w:val="center"/>
        <w:rPr>
          <w:sz w:val="28"/>
          <w:szCs w:val="28"/>
        </w:rPr>
      </w:pPr>
      <w:r w:rsidRPr="009863F5">
        <w:rPr>
          <w:sz w:val="28"/>
          <w:szCs w:val="28"/>
        </w:rPr>
        <w:t xml:space="preserve">высшего образования </w:t>
      </w:r>
    </w:p>
    <w:p w:rsidR="00D91EF0" w:rsidRPr="009863F5" w:rsidRDefault="00D91EF0" w:rsidP="00D91EF0">
      <w:pPr>
        <w:jc w:val="center"/>
        <w:rPr>
          <w:sz w:val="28"/>
          <w:szCs w:val="28"/>
        </w:rPr>
      </w:pPr>
      <w:r w:rsidRPr="009863F5">
        <w:rPr>
          <w:sz w:val="28"/>
          <w:szCs w:val="28"/>
        </w:rPr>
        <w:t>«Забайкальский государственный университет»</w:t>
      </w:r>
    </w:p>
    <w:p w:rsidR="00D91EF0" w:rsidRPr="009863F5" w:rsidRDefault="00D91EF0" w:rsidP="00D91EF0">
      <w:pPr>
        <w:jc w:val="center"/>
        <w:outlineLvl w:val="0"/>
        <w:rPr>
          <w:sz w:val="28"/>
          <w:szCs w:val="28"/>
        </w:rPr>
      </w:pPr>
      <w:r w:rsidRPr="009863F5">
        <w:rPr>
          <w:sz w:val="28"/>
          <w:szCs w:val="28"/>
        </w:rPr>
        <w:t>(ФГБОУ ВО «ЗабГУ»)</w:t>
      </w:r>
    </w:p>
    <w:p w:rsidR="00D91EF0" w:rsidRPr="009863F5" w:rsidRDefault="00D91EF0" w:rsidP="00D91EF0">
      <w:pPr>
        <w:rPr>
          <w:sz w:val="28"/>
          <w:szCs w:val="28"/>
        </w:rPr>
      </w:pPr>
    </w:p>
    <w:p w:rsidR="00D91EF0" w:rsidRPr="009863F5" w:rsidRDefault="00D91EF0" w:rsidP="00D91EF0">
      <w:pPr>
        <w:spacing w:line="360" w:lineRule="auto"/>
        <w:jc w:val="center"/>
        <w:rPr>
          <w:sz w:val="28"/>
          <w:szCs w:val="28"/>
        </w:rPr>
      </w:pPr>
      <w:r w:rsidRPr="009863F5">
        <w:rPr>
          <w:sz w:val="28"/>
          <w:szCs w:val="28"/>
        </w:rPr>
        <w:t xml:space="preserve">Историко-филологический факультет </w:t>
      </w:r>
    </w:p>
    <w:p w:rsidR="00D91EF0" w:rsidRPr="009863F5" w:rsidRDefault="00D91EF0" w:rsidP="00D91EF0">
      <w:pPr>
        <w:spacing w:line="360" w:lineRule="auto"/>
        <w:jc w:val="center"/>
        <w:rPr>
          <w:sz w:val="28"/>
          <w:szCs w:val="28"/>
        </w:rPr>
      </w:pPr>
      <w:r w:rsidRPr="009863F5">
        <w:rPr>
          <w:sz w:val="28"/>
          <w:szCs w:val="28"/>
        </w:rPr>
        <w:t>Кафедра истории</w:t>
      </w:r>
    </w:p>
    <w:p w:rsidR="00D91EF0" w:rsidRPr="009863F5" w:rsidRDefault="00D91EF0" w:rsidP="00D91EF0">
      <w:pPr>
        <w:jc w:val="center"/>
        <w:outlineLvl w:val="0"/>
        <w:rPr>
          <w:sz w:val="28"/>
          <w:szCs w:val="28"/>
        </w:rPr>
      </w:pPr>
    </w:p>
    <w:p w:rsidR="00D91EF0" w:rsidRPr="009863F5" w:rsidRDefault="00D91EF0" w:rsidP="00D91EF0">
      <w:pPr>
        <w:jc w:val="center"/>
        <w:outlineLvl w:val="0"/>
        <w:rPr>
          <w:sz w:val="28"/>
          <w:szCs w:val="28"/>
        </w:rPr>
      </w:pPr>
    </w:p>
    <w:p w:rsidR="00D91EF0" w:rsidRPr="009863F5" w:rsidRDefault="00D91EF0" w:rsidP="00D91EF0">
      <w:pPr>
        <w:jc w:val="center"/>
        <w:outlineLvl w:val="0"/>
        <w:rPr>
          <w:b/>
          <w:spacing w:val="24"/>
          <w:sz w:val="28"/>
          <w:szCs w:val="28"/>
        </w:rPr>
      </w:pPr>
      <w:r w:rsidRPr="009863F5">
        <w:rPr>
          <w:b/>
          <w:spacing w:val="24"/>
          <w:sz w:val="28"/>
          <w:szCs w:val="28"/>
        </w:rPr>
        <w:t xml:space="preserve">УЧЕБНЫЕ МАТЕРИАЛЫ </w:t>
      </w:r>
    </w:p>
    <w:p w:rsidR="007808B8" w:rsidRPr="003204C8" w:rsidRDefault="00D91EF0" w:rsidP="007808B8">
      <w:pPr>
        <w:jc w:val="center"/>
        <w:outlineLvl w:val="0"/>
        <w:rPr>
          <w:sz w:val="28"/>
          <w:szCs w:val="28"/>
        </w:rPr>
      </w:pPr>
      <w:r w:rsidRPr="009863F5">
        <w:rPr>
          <w:b/>
          <w:spacing w:val="24"/>
          <w:sz w:val="28"/>
          <w:szCs w:val="28"/>
        </w:rPr>
        <w:t xml:space="preserve">для студентов заочной формы </w:t>
      </w:r>
      <w:r w:rsidR="007808B8" w:rsidRPr="003204C8">
        <w:rPr>
          <w:b/>
          <w:spacing w:val="24"/>
          <w:sz w:val="28"/>
          <w:szCs w:val="28"/>
        </w:rPr>
        <w:t>обучения</w:t>
      </w:r>
      <w:r w:rsidR="007808B8" w:rsidRPr="003204C8">
        <w:rPr>
          <w:rStyle w:val="af0"/>
          <w:sz w:val="28"/>
          <w:szCs w:val="28"/>
        </w:rPr>
        <w:footnoteReference w:id="2"/>
      </w:r>
    </w:p>
    <w:p w:rsidR="007808B8" w:rsidRPr="003204C8" w:rsidRDefault="007808B8" w:rsidP="007808B8">
      <w:pPr>
        <w:jc w:val="center"/>
        <w:outlineLvl w:val="0"/>
        <w:rPr>
          <w:sz w:val="28"/>
          <w:szCs w:val="28"/>
        </w:rPr>
      </w:pPr>
      <w:r w:rsidRPr="003204C8">
        <w:rPr>
          <w:i/>
          <w:sz w:val="28"/>
          <w:szCs w:val="28"/>
        </w:rPr>
        <w:t>(</w:t>
      </w:r>
      <w:r w:rsidRPr="003204C8">
        <w:rPr>
          <w:i/>
          <w:sz w:val="28"/>
          <w:szCs w:val="28"/>
          <w:u w:val="single"/>
        </w:rPr>
        <w:t>с полным сроком обучения</w:t>
      </w:r>
      <w:r w:rsidRPr="003204C8">
        <w:rPr>
          <w:i/>
          <w:sz w:val="28"/>
          <w:szCs w:val="28"/>
        </w:rPr>
        <w:t>)</w:t>
      </w:r>
      <w:r w:rsidRPr="003204C8">
        <w:rPr>
          <w:rStyle w:val="af0"/>
          <w:i/>
          <w:sz w:val="28"/>
          <w:szCs w:val="28"/>
        </w:rPr>
        <w:footnoteReference w:id="3"/>
      </w:r>
    </w:p>
    <w:p w:rsidR="00D91EF0" w:rsidRPr="009863F5" w:rsidRDefault="00D91EF0" w:rsidP="00D91EF0">
      <w:pPr>
        <w:jc w:val="center"/>
        <w:outlineLvl w:val="0"/>
        <w:rPr>
          <w:sz w:val="28"/>
          <w:szCs w:val="28"/>
        </w:rPr>
      </w:pPr>
    </w:p>
    <w:p w:rsidR="00D91EF0" w:rsidRPr="009863F5" w:rsidRDefault="00D91EF0" w:rsidP="00D91EF0">
      <w:pPr>
        <w:jc w:val="center"/>
        <w:outlineLvl w:val="0"/>
        <w:rPr>
          <w:sz w:val="28"/>
          <w:szCs w:val="28"/>
        </w:rPr>
      </w:pPr>
    </w:p>
    <w:p w:rsidR="00D91EF0" w:rsidRPr="009863F5" w:rsidRDefault="00D91EF0" w:rsidP="00D91EF0">
      <w:pPr>
        <w:jc w:val="center"/>
        <w:outlineLvl w:val="0"/>
        <w:rPr>
          <w:sz w:val="28"/>
          <w:szCs w:val="28"/>
        </w:rPr>
      </w:pPr>
    </w:p>
    <w:p w:rsidR="00D91EF0" w:rsidRPr="009863F5" w:rsidRDefault="00D91EF0" w:rsidP="00D91EF0">
      <w:pPr>
        <w:jc w:val="center"/>
        <w:outlineLvl w:val="0"/>
        <w:rPr>
          <w:sz w:val="28"/>
          <w:szCs w:val="28"/>
        </w:rPr>
      </w:pPr>
    </w:p>
    <w:p w:rsidR="00D91EF0" w:rsidRPr="009863F5" w:rsidRDefault="007808B8" w:rsidP="00D91EF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7808B8">
        <w:rPr>
          <w:sz w:val="28"/>
          <w:szCs w:val="28"/>
        </w:rPr>
        <w:t>о дисциплине</w:t>
      </w:r>
      <w:r>
        <w:rPr>
          <w:b/>
          <w:sz w:val="28"/>
          <w:szCs w:val="28"/>
        </w:rPr>
        <w:t xml:space="preserve"> «</w:t>
      </w:r>
      <w:r w:rsidR="00D91EF0">
        <w:rPr>
          <w:b/>
          <w:sz w:val="28"/>
          <w:szCs w:val="28"/>
        </w:rPr>
        <w:t xml:space="preserve">НОВАЯ И НОВЕЙШАЯ </w:t>
      </w:r>
      <w:r w:rsidR="00D91EF0" w:rsidRPr="009863F5">
        <w:rPr>
          <w:b/>
          <w:sz w:val="28"/>
          <w:szCs w:val="28"/>
        </w:rPr>
        <w:t xml:space="preserve">ИСТОРИЯ </w:t>
      </w:r>
      <w:r w:rsidR="00D91EF0">
        <w:rPr>
          <w:b/>
          <w:sz w:val="28"/>
          <w:szCs w:val="28"/>
        </w:rPr>
        <w:t>СТРАН ЗАПАДА</w:t>
      </w:r>
      <w:r>
        <w:rPr>
          <w:b/>
          <w:sz w:val="28"/>
          <w:szCs w:val="28"/>
        </w:rPr>
        <w:t>»</w:t>
      </w:r>
    </w:p>
    <w:p w:rsidR="00D91EF0" w:rsidRDefault="00D91EF0" w:rsidP="00D91EF0">
      <w:pPr>
        <w:jc w:val="center"/>
        <w:rPr>
          <w:sz w:val="28"/>
          <w:szCs w:val="28"/>
        </w:rPr>
      </w:pPr>
    </w:p>
    <w:p w:rsidR="007808B8" w:rsidRPr="009863F5" w:rsidRDefault="007808B8" w:rsidP="00D91EF0">
      <w:pPr>
        <w:jc w:val="center"/>
        <w:rPr>
          <w:sz w:val="28"/>
          <w:szCs w:val="28"/>
        </w:rPr>
      </w:pPr>
    </w:p>
    <w:p w:rsidR="00D91EF0" w:rsidRPr="009863F5" w:rsidRDefault="00D91EF0" w:rsidP="007808B8">
      <w:pPr>
        <w:spacing w:line="360" w:lineRule="auto"/>
        <w:rPr>
          <w:sz w:val="28"/>
          <w:szCs w:val="28"/>
        </w:rPr>
      </w:pPr>
      <w:r w:rsidRPr="009863F5">
        <w:rPr>
          <w:sz w:val="28"/>
          <w:szCs w:val="28"/>
        </w:rPr>
        <w:t>для направления подготовки</w:t>
      </w:r>
    </w:p>
    <w:p w:rsidR="00D91EF0" w:rsidRPr="009863F5" w:rsidRDefault="00D91EF0" w:rsidP="007808B8">
      <w:pPr>
        <w:spacing w:line="360" w:lineRule="auto"/>
        <w:outlineLvl w:val="0"/>
        <w:rPr>
          <w:sz w:val="28"/>
          <w:szCs w:val="28"/>
          <w:vertAlign w:val="superscript"/>
        </w:rPr>
      </w:pPr>
      <w:r w:rsidRPr="009863F5">
        <w:rPr>
          <w:sz w:val="28"/>
          <w:szCs w:val="28"/>
        </w:rPr>
        <w:t>44.03.01 Педагогическое образование</w:t>
      </w:r>
      <w:r w:rsidR="007808B8">
        <w:rPr>
          <w:sz w:val="28"/>
          <w:szCs w:val="28"/>
        </w:rPr>
        <w:t>, п</w:t>
      </w:r>
      <w:r w:rsidRPr="009863F5">
        <w:rPr>
          <w:sz w:val="28"/>
          <w:szCs w:val="28"/>
        </w:rPr>
        <w:t>рофиль «Историческое образование»</w:t>
      </w:r>
    </w:p>
    <w:p w:rsidR="00D91EF0" w:rsidRDefault="00D91EF0" w:rsidP="00D91EF0">
      <w:pPr>
        <w:rPr>
          <w:sz w:val="28"/>
          <w:szCs w:val="28"/>
          <w:vertAlign w:val="superscript"/>
        </w:rPr>
      </w:pPr>
    </w:p>
    <w:p w:rsidR="007808B8" w:rsidRPr="009863F5" w:rsidRDefault="007808B8" w:rsidP="00D91EF0">
      <w:pPr>
        <w:rPr>
          <w:sz w:val="28"/>
          <w:szCs w:val="28"/>
          <w:vertAlign w:val="superscript"/>
        </w:rPr>
      </w:pPr>
    </w:p>
    <w:p w:rsidR="007808B8" w:rsidRDefault="007808B8" w:rsidP="007808B8">
      <w:pPr>
        <w:spacing w:line="360" w:lineRule="auto"/>
        <w:ind w:firstLine="567"/>
        <w:rPr>
          <w:sz w:val="28"/>
          <w:szCs w:val="28"/>
        </w:rPr>
      </w:pPr>
    </w:p>
    <w:p w:rsidR="007808B8" w:rsidRDefault="007808B8" w:rsidP="007808B8">
      <w:pPr>
        <w:spacing w:line="360" w:lineRule="auto"/>
        <w:ind w:firstLine="567"/>
        <w:rPr>
          <w:sz w:val="28"/>
          <w:szCs w:val="28"/>
        </w:rPr>
      </w:pPr>
    </w:p>
    <w:p w:rsidR="007808B8" w:rsidRPr="003204C8" w:rsidRDefault="007808B8" w:rsidP="007808B8">
      <w:pPr>
        <w:spacing w:line="360" w:lineRule="auto"/>
        <w:ind w:firstLine="567"/>
        <w:rPr>
          <w:sz w:val="28"/>
          <w:szCs w:val="28"/>
        </w:rPr>
      </w:pPr>
      <w:r w:rsidRPr="003204C8">
        <w:rPr>
          <w:sz w:val="28"/>
          <w:szCs w:val="28"/>
        </w:rPr>
        <w:t xml:space="preserve">Общая трудоемкость дисциплины (модуля) – </w:t>
      </w:r>
      <w:r>
        <w:rPr>
          <w:sz w:val="28"/>
          <w:szCs w:val="28"/>
        </w:rPr>
        <w:t>3</w:t>
      </w:r>
      <w:r w:rsidRPr="003204C8">
        <w:rPr>
          <w:sz w:val="28"/>
          <w:szCs w:val="28"/>
        </w:rPr>
        <w:t xml:space="preserve"> зачетных единицы.</w:t>
      </w:r>
    </w:p>
    <w:p w:rsidR="007808B8" w:rsidRPr="003204C8" w:rsidRDefault="007808B8" w:rsidP="007808B8">
      <w:pPr>
        <w:spacing w:line="360" w:lineRule="auto"/>
        <w:ind w:firstLine="567"/>
        <w:rPr>
          <w:sz w:val="28"/>
          <w:szCs w:val="28"/>
        </w:rPr>
      </w:pPr>
      <w:r w:rsidRPr="003204C8">
        <w:rPr>
          <w:sz w:val="28"/>
          <w:szCs w:val="28"/>
        </w:rPr>
        <w:t>Форма текущего контроля в семестре – семинарские занятия</w:t>
      </w:r>
      <w:r>
        <w:rPr>
          <w:sz w:val="28"/>
          <w:szCs w:val="28"/>
        </w:rPr>
        <w:t>, контрольная работа</w:t>
      </w:r>
      <w:r w:rsidRPr="003204C8">
        <w:rPr>
          <w:sz w:val="28"/>
          <w:szCs w:val="28"/>
        </w:rPr>
        <w:t>.</w:t>
      </w:r>
    </w:p>
    <w:p w:rsidR="007808B8" w:rsidRPr="003204C8" w:rsidRDefault="007808B8" w:rsidP="007808B8">
      <w:pPr>
        <w:spacing w:line="360" w:lineRule="auto"/>
        <w:ind w:firstLine="567"/>
        <w:rPr>
          <w:sz w:val="28"/>
          <w:szCs w:val="28"/>
        </w:rPr>
      </w:pPr>
      <w:r w:rsidRPr="003204C8">
        <w:rPr>
          <w:sz w:val="28"/>
          <w:szCs w:val="28"/>
        </w:rPr>
        <w:t>Курсовая работа (курсовой проект) (КР, КП) – нет.</w:t>
      </w:r>
    </w:p>
    <w:p w:rsidR="007808B8" w:rsidRPr="003204C8" w:rsidRDefault="007808B8" w:rsidP="007808B8">
      <w:pPr>
        <w:spacing w:line="360" w:lineRule="auto"/>
        <w:ind w:firstLine="567"/>
        <w:rPr>
          <w:sz w:val="28"/>
          <w:szCs w:val="28"/>
        </w:rPr>
      </w:pPr>
      <w:r w:rsidRPr="003204C8">
        <w:rPr>
          <w:sz w:val="28"/>
          <w:szCs w:val="28"/>
        </w:rPr>
        <w:t>Форма промежуточного контроля в семестре – экзамен</w:t>
      </w:r>
      <w:r w:rsidRPr="003204C8">
        <w:rPr>
          <w:rStyle w:val="af0"/>
          <w:sz w:val="28"/>
          <w:szCs w:val="28"/>
        </w:rPr>
        <w:footnoteReference w:id="4"/>
      </w:r>
      <w:r w:rsidRPr="003204C8">
        <w:rPr>
          <w:sz w:val="28"/>
          <w:szCs w:val="28"/>
        </w:rPr>
        <w:t>.</w:t>
      </w:r>
    </w:p>
    <w:p w:rsidR="007808B8" w:rsidRPr="009863F5" w:rsidRDefault="007808B8" w:rsidP="007808B8">
      <w:pPr>
        <w:rPr>
          <w:sz w:val="28"/>
          <w:szCs w:val="28"/>
        </w:rPr>
      </w:pPr>
    </w:p>
    <w:p w:rsidR="00DE1292" w:rsidRDefault="00A316A8" w:rsidP="007808B8">
      <w:pPr>
        <w:spacing w:after="100" w:afterAutospacing="1" w:line="360" w:lineRule="auto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DE1292" w:rsidRPr="00C30787">
        <w:rPr>
          <w:b/>
          <w:sz w:val="32"/>
          <w:szCs w:val="32"/>
        </w:rPr>
        <w:lastRenderedPageBreak/>
        <w:t>Краткое содержание курса</w:t>
      </w:r>
    </w:p>
    <w:p w:rsidR="009C19F4" w:rsidRDefault="009C19F4" w:rsidP="00EC6E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семестр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3"/>
        <w:gridCol w:w="4138"/>
        <w:gridCol w:w="4536"/>
      </w:tblGrid>
      <w:tr w:rsidR="00C22D52" w:rsidRPr="00B1141D" w:rsidTr="00225E87">
        <w:trPr>
          <w:trHeight w:val="862"/>
        </w:trPr>
        <w:tc>
          <w:tcPr>
            <w:tcW w:w="1073" w:type="dxa"/>
          </w:tcPr>
          <w:p w:rsidR="00C22D52" w:rsidRPr="00B1141D" w:rsidRDefault="00C22D52" w:rsidP="004B079B">
            <w:pPr>
              <w:spacing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B1141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38" w:type="dxa"/>
          </w:tcPr>
          <w:p w:rsidR="00C22D52" w:rsidRPr="00B1141D" w:rsidRDefault="00C22D52" w:rsidP="004B079B">
            <w:pPr>
              <w:spacing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B1141D">
              <w:rPr>
                <w:b/>
                <w:sz w:val="28"/>
                <w:szCs w:val="28"/>
              </w:rPr>
              <w:t>Наименование модуля</w:t>
            </w:r>
          </w:p>
        </w:tc>
        <w:tc>
          <w:tcPr>
            <w:tcW w:w="4536" w:type="dxa"/>
          </w:tcPr>
          <w:p w:rsidR="00C22D52" w:rsidRPr="00B1141D" w:rsidRDefault="00C22D52" w:rsidP="004B079B">
            <w:pPr>
              <w:spacing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B1141D">
              <w:rPr>
                <w:b/>
                <w:sz w:val="28"/>
                <w:szCs w:val="28"/>
              </w:rPr>
              <w:t>Содержание модуля</w:t>
            </w:r>
          </w:p>
        </w:tc>
      </w:tr>
      <w:tr w:rsidR="00C22D52" w:rsidRPr="00225E87" w:rsidTr="00225E87">
        <w:trPr>
          <w:trHeight w:val="790"/>
        </w:trPr>
        <w:tc>
          <w:tcPr>
            <w:tcW w:w="1073" w:type="dxa"/>
          </w:tcPr>
          <w:p w:rsidR="00C22D52" w:rsidRPr="00225E87" w:rsidRDefault="00C22D52" w:rsidP="00225E87">
            <w:pPr>
              <w:jc w:val="center"/>
              <w:rPr>
                <w:b/>
                <w:sz w:val="28"/>
                <w:szCs w:val="28"/>
              </w:rPr>
            </w:pPr>
            <w:r w:rsidRPr="00225E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38" w:type="dxa"/>
          </w:tcPr>
          <w:p w:rsidR="00C22D52" w:rsidRPr="00225E87" w:rsidRDefault="00C22D52" w:rsidP="00225E87">
            <w:pPr>
              <w:pStyle w:val="Style5"/>
              <w:widowControl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25E87">
              <w:rPr>
                <w:rFonts w:ascii="Times New Roman" w:hAnsi="Times New Roman" w:cs="Times New Roman"/>
                <w:sz w:val="28"/>
                <w:szCs w:val="28"/>
              </w:rPr>
              <w:t xml:space="preserve">Главные итоги второй мировой войны. </w:t>
            </w:r>
            <w:r w:rsidRPr="00225E87">
              <w:rPr>
                <w:rStyle w:val="FontStyle13"/>
                <w:rFonts w:ascii="Times New Roman" w:hAnsi="Times New Roman" w:cs="Times New Roman"/>
                <w:b w:val="0"/>
                <w:i w:val="0"/>
                <w:spacing w:val="0"/>
                <w:sz w:val="28"/>
                <w:szCs w:val="28"/>
              </w:rPr>
              <w:t>Основные тенденции разв</w:t>
            </w:r>
            <w:r w:rsidRPr="00225E87">
              <w:rPr>
                <w:rStyle w:val="FontStyle13"/>
                <w:rFonts w:ascii="Times New Roman" w:hAnsi="Times New Roman" w:cs="Times New Roman"/>
                <w:b w:val="0"/>
                <w:i w:val="0"/>
                <w:spacing w:val="0"/>
                <w:sz w:val="28"/>
                <w:szCs w:val="28"/>
              </w:rPr>
              <w:t>и</w:t>
            </w:r>
            <w:r w:rsidRPr="00225E87">
              <w:rPr>
                <w:rStyle w:val="FontStyle13"/>
                <w:rFonts w:ascii="Times New Roman" w:hAnsi="Times New Roman" w:cs="Times New Roman"/>
                <w:b w:val="0"/>
                <w:i w:val="0"/>
                <w:spacing w:val="0"/>
                <w:sz w:val="28"/>
                <w:szCs w:val="28"/>
              </w:rPr>
              <w:t>тия стран Европы и Америки во второй половине XX в.</w:t>
            </w:r>
          </w:p>
        </w:tc>
        <w:tc>
          <w:tcPr>
            <w:tcW w:w="4536" w:type="dxa"/>
          </w:tcPr>
          <w:p w:rsidR="00C22D52" w:rsidRPr="00225E87" w:rsidRDefault="00BB603B" w:rsidP="00225E87">
            <w:pPr>
              <w:ind w:firstLine="30"/>
              <w:contextualSpacing/>
              <w:jc w:val="both"/>
              <w:rPr>
                <w:sz w:val="28"/>
                <w:szCs w:val="28"/>
              </w:rPr>
            </w:pPr>
            <w:r w:rsidRPr="00225E87">
              <w:rPr>
                <w:sz w:val="28"/>
                <w:szCs w:val="28"/>
              </w:rPr>
              <w:t>- Основные тенденции развития стран Европы и Америки во второй половин</w:t>
            </w:r>
            <w:r w:rsidR="00F77F40" w:rsidRPr="00225E87">
              <w:rPr>
                <w:sz w:val="28"/>
                <w:szCs w:val="28"/>
              </w:rPr>
              <w:t>е</w:t>
            </w:r>
            <w:r w:rsidRPr="00225E87">
              <w:rPr>
                <w:sz w:val="28"/>
                <w:szCs w:val="28"/>
              </w:rPr>
              <w:t xml:space="preserve"> </w:t>
            </w:r>
            <w:r w:rsidRPr="00225E87">
              <w:rPr>
                <w:sz w:val="28"/>
                <w:szCs w:val="28"/>
                <w:lang w:val="en-US"/>
              </w:rPr>
              <w:t>XX</w:t>
            </w:r>
            <w:r w:rsidRPr="00225E87">
              <w:rPr>
                <w:sz w:val="28"/>
                <w:szCs w:val="28"/>
              </w:rPr>
              <w:t xml:space="preserve"> в</w:t>
            </w:r>
            <w:r w:rsidR="008E3B4E" w:rsidRPr="00225E87">
              <w:rPr>
                <w:sz w:val="28"/>
                <w:szCs w:val="28"/>
              </w:rPr>
              <w:t xml:space="preserve">: </w:t>
            </w:r>
            <w:r w:rsidR="008E3B4E" w:rsidRPr="00225E8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Влияние второй мировой войны на экономическое, социальное, политическое развитие стран Запада. Экономическое и геополитическое лидерство США в послевоенном мире. Особенности развития ам</w:t>
            </w:r>
            <w:r w:rsidR="008E3B4E" w:rsidRPr="00225E8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е</w:t>
            </w:r>
            <w:r w:rsidR="008E3B4E" w:rsidRPr="00225E8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риканской и западноевропейской экономики в 40-е гг.</w:t>
            </w:r>
          </w:p>
        </w:tc>
      </w:tr>
      <w:tr w:rsidR="00C22D52" w:rsidRPr="00225E87" w:rsidTr="00225E87">
        <w:trPr>
          <w:trHeight w:val="1964"/>
        </w:trPr>
        <w:tc>
          <w:tcPr>
            <w:tcW w:w="1073" w:type="dxa"/>
          </w:tcPr>
          <w:p w:rsidR="00C22D52" w:rsidRPr="00225E87" w:rsidRDefault="00C22D52" w:rsidP="00225E87">
            <w:pPr>
              <w:jc w:val="center"/>
              <w:rPr>
                <w:b/>
                <w:sz w:val="28"/>
                <w:szCs w:val="28"/>
              </w:rPr>
            </w:pPr>
            <w:r w:rsidRPr="00225E8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38" w:type="dxa"/>
          </w:tcPr>
          <w:p w:rsidR="00C22D52" w:rsidRPr="00225E87" w:rsidRDefault="00C22D52" w:rsidP="00225E87">
            <w:pPr>
              <w:pStyle w:val="Style5"/>
              <w:widowControl/>
              <w:ind w:right="-108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225E87">
              <w:rPr>
                <w:rStyle w:val="FontStyle13"/>
                <w:rFonts w:ascii="Times New Roman" w:hAnsi="Times New Roman" w:cs="Times New Roman"/>
                <w:b w:val="0"/>
                <w:i w:val="0"/>
                <w:spacing w:val="0"/>
                <w:sz w:val="28"/>
                <w:szCs w:val="28"/>
              </w:rPr>
              <w:t>Франция во второй половине ХХ в.</w:t>
            </w:r>
            <w:r w:rsidRPr="00225E87">
              <w:rPr>
                <w:rStyle w:val="FontStyle13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 xml:space="preserve"> </w:t>
            </w:r>
            <w:r w:rsidRPr="00225E8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Соединенные Штаты Америки во второй половине ХХ в. </w:t>
            </w:r>
          </w:p>
          <w:p w:rsidR="00C22D52" w:rsidRPr="00225E87" w:rsidRDefault="00C22D52" w:rsidP="00225E87">
            <w:pPr>
              <w:rPr>
                <w:bCs/>
                <w:i/>
                <w:sz w:val="28"/>
                <w:szCs w:val="28"/>
              </w:rPr>
            </w:pPr>
            <w:r w:rsidRPr="00225E87">
              <w:rPr>
                <w:rStyle w:val="FontStyle13"/>
                <w:rFonts w:ascii="Times New Roman" w:hAnsi="Times New Roman" w:cs="Times New Roman"/>
                <w:b w:val="0"/>
                <w:i w:val="0"/>
                <w:spacing w:val="0"/>
                <w:sz w:val="28"/>
                <w:szCs w:val="28"/>
              </w:rPr>
              <w:t>Великобритания</w:t>
            </w:r>
            <w:r w:rsidRPr="00225E87">
              <w:rPr>
                <w:rStyle w:val="FontStyle13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 xml:space="preserve"> </w:t>
            </w:r>
            <w:r w:rsidRPr="00225E8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во второй полов</w:t>
            </w:r>
            <w:r w:rsidRPr="00225E8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и</w:t>
            </w:r>
            <w:r w:rsidRPr="00225E8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не ХХ в.</w:t>
            </w:r>
          </w:p>
        </w:tc>
        <w:tc>
          <w:tcPr>
            <w:tcW w:w="4536" w:type="dxa"/>
          </w:tcPr>
          <w:p w:rsidR="00C22D52" w:rsidRPr="00225E87" w:rsidRDefault="00BB603B" w:rsidP="00225E87">
            <w:pPr>
              <w:contextualSpacing/>
              <w:jc w:val="both"/>
              <w:rPr>
                <w:sz w:val="28"/>
                <w:szCs w:val="28"/>
              </w:rPr>
            </w:pPr>
            <w:r w:rsidRPr="00225E87">
              <w:rPr>
                <w:sz w:val="28"/>
                <w:szCs w:val="28"/>
              </w:rPr>
              <w:t xml:space="preserve">- Соединённые Штаты Америки во второй половине </w:t>
            </w:r>
            <w:r w:rsidRPr="00225E87">
              <w:rPr>
                <w:sz w:val="28"/>
                <w:szCs w:val="28"/>
                <w:lang w:val="en-US"/>
              </w:rPr>
              <w:t>XX</w:t>
            </w:r>
            <w:r w:rsidRPr="00225E87">
              <w:rPr>
                <w:sz w:val="28"/>
                <w:szCs w:val="28"/>
              </w:rPr>
              <w:t xml:space="preserve"> в.;</w:t>
            </w:r>
          </w:p>
          <w:p w:rsidR="00BB603B" w:rsidRPr="00225E87" w:rsidRDefault="00BB603B" w:rsidP="00225E87">
            <w:pPr>
              <w:contextualSpacing/>
              <w:jc w:val="both"/>
              <w:rPr>
                <w:sz w:val="28"/>
                <w:szCs w:val="28"/>
              </w:rPr>
            </w:pPr>
            <w:r w:rsidRPr="00225E87">
              <w:rPr>
                <w:sz w:val="28"/>
                <w:szCs w:val="28"/>
              </w:rPr>
              <w:t xml:space="preserve">- Великобритания во второй половине </w:t>
            </w:r>
            <w:r w:rsidRPr="00225E87">
              <w:rPr>
                <w:sz w:val="28"/>
                <w:szCs w:val="28"/>
                <w:lang w:val="en-US"/>
              </w:rPr>
              <w:t>XX</w:t>
            </w:r>
            <w:r w:rsidRPr="00225E87">
              <w:rPr>
                <w:sz w:val="28"/>
                <w:szCs w:val="28"/>
              </w:rPr>
              <w:t xml:space="preserve"> в;</w:t>
            </w:r>
          </w:p>
          <w:p w:rsidR="00BB603B" w:rsidRPr="00225E87" w:rsidRDefault="00BB603B" w:rsidP="00225E87">
            <w:pPr>
              <w:contextualSpacing/>
              <w:jc w:val="both"/>
              <w:rPr>
                <w:sz w:val="28"/>
                <w:szCs w:val="28"/>
              </w:rPr>
            </w:pPr>
            <w:r w:rsidRPr="00225E87">
              <w:rPr>
                <w:sz w:val="28"/>
                <w:szCs w:val="28"/>
              </w:rPr>
              <w:t xml:space="preserve">- Франция во второй половине </w:t>
            </w:r>
            <w:r w:rsidRPr="00225E87">
              <w:rPr>
                <w:sz w:val="28"/>
                <w:szCs w:val="28"/>
                <w:lang w:val="en-US"/>
              </w:rPr>
              <w:t>XX</w:t>
            </w:r>
            <w:r w:rsidRPr="00225E87">
              <w:rPr>
                <w:sz w:val="28"/>
                <w:szCs w:val="28"/>
              </w:rPr>
              <w:t xml:space="preserve"> в.</w:t>
            </w:r>
          </w:p>
        </w:tc>
      </w:tr>
      <w:tr w:rsidR="00C22D52" w:rsidRPr="00225E87" w:rsidTr="00225E87">
        <w:trPr>
          <w:trHeight w:val="1203"/>
        </w:trPr>
        <w:tc>
          <w:tcPr>
            <w:tcW w:w="1073" w:type="dxa"/>
          </w:tcPr>
          <w:p w:rsidR="00C22D52" w:rsidRPr="00225E87" w:rsidRDefault="00C22D52" w:rsidP="00225E87">
            <w:pPr>
              <w:jc w:val="center"/>
              <w:rPr>
                <w:b/>
                <w:sz w:val="28"/>
                <w:szCs w:val="28"/>
              </w:rPr>
            </w:pPr>
            <w:r w:rsidRPr="00225E8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38" w:type="dxa"/>
          </w:tcPr>
          <w:p w:rsidR="00C22D52" w:rsidRPr="00225E87" w:rsidRDefault="00C22D52" w:rsidP="00225E87">
            <w:pPr>
              <w:rPr>
                <w:bCs/>
                <w:i/>
                <w:sz w:val="28"/>
                <w:szCs w:val="28"/>
              </w:rPr>
            </w:pPr>
            <w:r w:rsidRPr="00225E87">
              <w:rPr>
                <w:rStyle w:val="FontStyle13"/>
                <w:rFonts w:ascii="Times New Roman" w:hAnsi="Times New Roman" w:cs="Times New Roman"/>
                <w:b w:val="0"/>
                <w:i w:val="0"/>
                <w:spacing w:val="0"/>
                <w:sz w:val="28"/>
                <w:szCs w:val="28"/>
              </w:rPr>
              <w:t>Германия во второй половине ХХ в.</w:t>
            </w:r>
            <w:r w:rsidRPr="00225E87">
              <w:rPr>
                <w:rStyle w:val="FontStyle13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 xml:space="preserve"> </w:t>
            </w:r>
            <w:r w:rsidRPr="00225E8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Испания</w:t>
            </w:r>
            <w:r w:rsidRPr="00225E87">
              <w:rPr>
                <w:rStyle w:val="FontStyle14"/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225E87">
              <w:rPr>
                <w:rStyle w:val="FontStyle13"/>
                <w:rFonts w:ascii="Times New Roman" w:hAnsi="Times New Roman" w:cs="Times New Roman"/>
                <w:b w:val="0"/>
                <w:i w:val="0"/>
                <w:spacing w:val="0"/>
                <w:sz w:val="28"/>
                <w:szCs w:val="28"/>
              </w:rPr>
              <w:t>во второй половине ХХ в.</w:t>
            </w:r>
            <w:r w:rsidRPr="00225E87">
              <w:rPr>
                <w:rStyle w:val="FontStyle21"/>
                <w:rFonts w:ascii="Times New Roman" w:hAnsi="Times New Roman" w:cs="Times New Roman"/>
                <w:b w:val="0"/>
                <w:i w:val="0"/>
                <w:spacing w:val="0"/>
                <w:sz w:val="28"/>
                <w:szCs w:val="28"/>
              </w:rPr>
              <w:t xml:space="preserve"> Страны Восточной Европы </w:t>
            </w:r>
            <w:r w:rsidRPr="00225E87">
              <w:rPr>
                <w:rStyle w:val="FontStyle13"/>
                <w:rFonts w:ascii="Times New Roman" w:hAnsi="Times New Roman" w:cs="Times New Roman"/>
                <w:b w:val="0"/>
                <w:i w:val="0"/>
                <w:spacing w:val="0"/>
                <w:sz w:val="28"/>
                <w:szCs w:val="28"/>
              </w:rPr>
              <w:t>во вт</w:t>
            </w:r>
            <w:r w:rsidRPr="00225E87">
              <w:rPr>
                <w:rStyle w:val="FontStyle13"/>
                <w:rFonts w:ascii="Times New Roman" w:hAnsi="Times New Roman" w:cs="Times New Roman"/>
                <w:b w:val="0"/>
                <w:i w:val="0"/>
                <w:spacing w:val="0"/>
                <w:sz w:val="28"/>
                <w:szCs w:val="28"/>
              </w:rPr>
              <w:t>о</w:t>
            </w:r>
            <w:r w:rsidRPr="00225E87">
              <w:rPr>
                <w:rStyle w:val="FontStyle13"/>
                <w:rFonts w:ascii="Times New Roman" w:hAnsi="Times New Roman" w:cs="Times New Roman"/>
                <w:b w:val="0"/>
                <w:i w:val="0"/>
                <w:spacing w:val="0"/>
                <w:sz w:val="28"/>
                <w:szCs w:val="28"/>
              </w:rPr>
              <w:t>рой половине ХХ в.</w:t>
            </w:r>
          </w:p>
        </w:tc>
        <w:tc>
          <w:tcPr>
            <w:tcW w:w="4536" w:type="dxa"/>
          </w:tcPr>
          <w:p w:rsidR="00BB603B" w:rsidRPr="00225E87" w:rsidRDefault="00BB603B" w:rsidP="00225E87">
            <w:pPr>
              <w:pStyle w:val="Style5"/>
              <w:widowControl/>
              <w:ind w:firstLine="176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225E87">
              <w:rPr>
                <w:rFonts w:ascii="Times New Roman" w:hAnsi="Times New Roman" w:cs="Times New Roman"/>
                <w:sz w:val="28"/>
                <w:szCs w:val="28"/>
              </w:rPr>
              <w:t xml:space="preserve">- Германия во второй половине </w:t>
            </w:r>
            <w:r w:rsidRPr="00225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225E87">
              <w:rPr>
                <w:rFonts w:ascii="Times New Roman" w:hAnsi="Times New Roman" w:cs="Times New Roman"/>
                <w:sz w:val="28"/>
                <w:szCs w:val="28"/>
              </w:rPr>
              <w:t xml:space="preserve"> в: </w:t>
            </w:r>
            <w:r w:rsidRPr="00225E8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Итоги второй мировой войны для Германии. Вопрос о политической судьбе Германии на конференциях союзников в годы войны. Решения Потсдамской конференции. Основные принципы урегулирования германского вопроса. Определение зон оккупации. Германия в 1945-1949 гг. Деятельность СВАГ и администрации западных зон. Заседания Совета Министров Иностранных дел. Экономический кризис в послевоенной Германии. Духовная ситуация в посттоталитарной Германии. Новая политическая элита. Воссоздание немецких политических партий: СЕПГ, ХДС, ХСС, СвДП. Денежная реформа в западных </w:t>
            </w:r>
            <w:r w:rsidRPr="00225E8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lastRenderedPageBreak/>
              <w:t>зонах оккупации. Разработка конституции ФРГ. «Оккупационный статут». «Рурский статут». Берлинский кризис 1948 г. Образование двух немецких государств. Внешнеполитические и внутренние причины раскола Герм</w:t>
            </w:r>
            <w:r w:rsidRPr="00225E8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а</w:t>
            </w:r>
            <w:r w:rsidRPr="00225E8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нии.</w:t>
            </w:r>
          </w:p>
          <w:p w:rsidR="00C22D52" w:rsidRPr="00225E87" w:rsidRDefault="00BB603B" w:rsidP="00225E87">
            <w:pPr>
              <w:pStyle w:val="Style4"/>
              <w:widowControl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E8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«Эра Аденауэра» (1949-1963). Конституционное устройство Федеративной Республики Германии. Оформление партийно-политического спектра в Западной Германии и первые выборы в бундестаг. К. Аденауэр. Ф.-Й. Штраус. К. Шумахер. Формирование блока ХДС/ХСС и его политическая программа. Принципы солидаризма и субсидиарности в идеологической доктрине и политической практике блока ХДС/ХСС. Идеология «третьего пути развития» в послевоенной Германии: от политического католицизма к христианской демократии. Немецкое «экономическое чудо» – причины, динамика, результаты. «План Маршалла» и ФРГ. Экономические реформы Л. Эрхарда. Модель социального рыночного хозяйства. Особенности «системы участия» в ФРГ. Наследие «эры Аденауэра». Проблемы внутренней политики правительства Л. Эрхарда (1963-1966). Теория сформированного общества. Признаки дестабилизации политической жизни страны во второй половине 60-х гг. и попытки консолидации основных политических сил. «Большая коалиция» и правительство К. Кизингера (1966-1969). Ко</w:t>
            </w:r>
            <w:r w:rsidRPr="00225E8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н</w:t>
            </w:r>
            <w:r w:rsidRPr="00225E8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цепция «глобального </w:t>
            </w:r>
            <w:r w:rsidRPr="00225E8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регулирования».</w:t>
            </w:r>
          </w:p>
          <w:p w:rsidR="00BB603B" w:rsidRPr="00225E87" w:rsidRDefault="00BB603B" w:rsidP="00225E87">
            <w:pPr>
              <w:pStyle w:val="Style7"/>
              <w:widowControl/>
              <w:ind w:firstLine="176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225E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5E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25E87">
              <w:rPr>
                <w:rStyle w:val="FontStyle14"/>
                <w:rFonts w:ascii="Times New Roman" w:hAnsi="Times New Roman" w:cs="Times New Roman"/>
                <w:b/>
                <w:bCs/>
                <w:sz w:val="28"/>
                <w:szCs w:val="28"/>
              </w:rPr>
              <w:t>Испания</w:t>
            </w:r>
            <w:r w:rsidRPr="00225E8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E87">
              <w:rPr>
                <w:rStyle w:val="FontStyle13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во второй половине ХХ в. </w:t>
            </w:r>
            <w:r w:rsidRPr="00225E8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Национальные движения в современной Испании. Сепаратистское движение в Стране Басков. Динамика парламентских выборов в 90-х гг. Причины постепенного уменьшения политического влияния ИСРП. Выборы 1996 г. и победа Народной партии. Особенности предвыборной пропаганды НП и коррективы, внесенные правительством X. Аснара в стратегию социально-экономического развития страны. Неоконсервативные элементы в политической программе НП. Кризис в ИСРП. Уход в 1997 г. Ф. Гонсалеса с поста лидера партии. X. Алмуния и обновление идеологической платформы ИСПР. Испания в системе международных отношений в 80-90-е гг. Вступление Испании в политическую организацию НАТО (1982) и ЗЕС (1988). Принятие Испании в члены ЕЭС (1985). Позиция Испании по проблемам создания Европейск</w:t>
            </w:r>
            <w:r w:rsidRPr="00225E8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E8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го Союза.</w:t>
            </w:r>
          </w:p>
          <w:p w:rsidR="00BB603B" w:rsidRPr="00225E87" w:rsidRDefault="00BB603B" w:rsidP="00225E87">
            <w:pPr>
              <w:pStyle w:val="Style7"/>
              <w:widowControl/>
              <w:ind w:firstLine="176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225E87">
              <w:rPr>
                <w:rStyle w:val="FontStyle21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Страны Восточной Европы </w:t>
            </w:r>
            <w:r w:rsidRPr="00225E87">
              <w:rPr>
                <w:rStyle w:val="FontStyle13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во второй половине ХХ в. </w:t>
            </w:r>
            <w:r w:rsidRPr="00225E8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Установление коммунистических режимов в странах Восточной Европы. Особый путь Югославии. История «реального социализма» в восточноевропейских странах. Противостояние в восточноевропейских коммунистических партиях «московского» и «национального» течений. Борьба руководства ВКП(б) за «правильное видение путей строительства социализма». Обр</w:t>
            </w:r>
            <w:r w:rsidRPr="00225E8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а</w:t>
            </w:r>
            <w:r w:rsidRPr="00225E8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зование Коммунистического </w:t>
            </w:r>
            <w:r w:rsidRPr="00225E8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информационного бюро – международного координационного центра коммунистического движения (совещание в Шклярска-Поремба, 1947). </w:t>
            </w:r>
          </w:p>
          <w:p w:rsidR="00BB603B" w:rsidRPr="00225E87" w:rsidRDefault="00BB603B" w:rsidP="00225E87">
            <w:pPr>
              <w:pStyle w:val="Style4"/>
              <w:widowControl/>
              <w:ind w:firstLine="176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225E8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Советско-югославский конфликт: предыстория, причины и поводы, развитие событий, значение. Роль албанского и болгарского руководства в развитии советско-югославского конфликта. Второе заседание Коминформа в июне 1948 г. и идеологическое закрепление модели «социалистического лагеря». Период «построения основ социализма». Создание СЭВ и ОВД. Политическая консолидация коммунистических режимов (судебные процессы над лидерами «национального крыла» коммунистического дв</w:t>
            </w:r>
            <w:r w:rsidRPr="00225E8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и</w:t>
            </w:r>
            <w:r w:rsidRPr="00225E8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жения и репрессии 1949-1952 гг.). </w:t>
            </w:r>
          </w:p>
          <w:p w:rsidR="00BB603B" w:rsidRPr="00225E87" w:rsidRDefault="00BB603B" w:rsidP="00225E87">
            <w:pPr>
              <w:pStyle w:val="Style4"/>
              <w:widowControl/>
              <w:ind w:firstLine="176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225E8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Переход к форсированному реформированию социально-экономической системы. Модель «мобилизационной» системы экономических отношений. Итоги «догоняющего развития» на рубеже 40-50-х гг.: успехи и просчеты. Рост социального напряжения в обществе. Политический кризис в Восточной Европе в середине 50-х гг. Характер кризисных явлений и д</w:t>
            </w:r>
            <w:r w:rsidRPr="00225E8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и</w:t>
            </w:r>
            <w:r w:rsidRPr="00225E8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намика их развития в странах индустриально-аграрного типа (Польша, Югославия, Чехословакия, Венгрия). Корректировка реформаторского курса в конце 50-начале 60-х гг. Особенности социально-экономического и политического развития во второй половине 50-начале 60-х гг. стран аграрно-</w:t>
            </w:r>
            <w:r w:rsidRPr="00225E8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lastRenderedPageBreak/>
              <w:t>индустриального типа (Болгария, Румыния, Албания).</w:t>
            </w:r>
          </w:p>
          <w:p w:rsidR="00BB603B" w:rsidRPr="00225E87" w:rsidRDefault="00BB603B" w:rsidP="00225E87">
            <w:pPr>
              <w:pStyle w:val="Style4"/>
              <w:widowControl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E8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Провозглашение в начале 60-х гг. завершения строительства в восточноевропейских странах «основ социализма». Восточноевропейский социализм как общественная модель. Дифференциация модели «реального социализма» в странах с разной динамикой модернизации и достигнутым уровнем развития. Попытки дальнейшего реформирования социализма (экономическая реформа «рыночн</w:t>
            </w:r>
            <w:r w:rsidRPr="00225E8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E87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го социализма»). </w:t>
            </w:r>
          </w:p>
        </w:tc>
      </w:tr>
    </w:tbl>
    <w:p w:rsidR="00BB603B" w:rsidRDefault="00BB603B" w:rsidP="00F77F40">
      <w:pPr>
        <w:spacing w:line="360" w:lineRule="auto"/>
        <w:rPr>
          <w:b/>
          <w:sz w:val="28"/>
          <w:szCs w:val="28"/>
        </w:rPr>
      </w:pPr>
    </w:p>
    <w:p w:rsidR="008366E3" w:rsidRPr="00C30787" w:rsidRDefault="008366E3" w:rsidP="008366E3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4067B9" w:rsidRDefault="008366E3" w:rsidP="008366E3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015B89">
        <w:rPr>
          <w:b/>
          <w:sz w:val="28"/>
          <w:szCs w:val="28"/>
        </w:rPr>
        <w:t>кзамен</w:t>
      </w:r>
      <w:r w:rsidR="009C19F4">
        <w:rPr>
          <w:b/>
          <w:sz w:val="28"/>
          <w:szCs w:val="28"/>
        </w:rPr>
        <w:t xml:space="preserve"> (10 семестр)</w:t>
      </w:r>
    </w:p>
    <w:p w:rsidR="00C30787" w:rsidRDefault="00C30787" w:rsidP="00C30787">
      <w:pPr>
        <w:spacing w:line="360" w:lineRule="auto"/>
        <w:ind w:firstLine="709"/>
        <w:jc w:val="both"/>
        <w:rPr>
          <w:i/>
          <w:sz w:val="32"/>
          <w:szCs w:val="32"/>
        </w:rPr>
      </w:pPr>
      <w:r w:rsidRPr="002C390E">
        <w:rPr>
          <w:i/>
          <w:sz w:val="32"/>
          <w:szCs w:val="32"/>
        </w:rPr>
        <w:t xml:space="preserve">Перечень примерных вопросов </w:t>
      </w:r>
      <w:r w:rsidR="002C390E">
        <w:rPr>
          <w:i/>
          <w:sz w:val="32"/>
          <w:szCs w:val="32"/>
        </w:rPr>
        <w:t>для подготовки к экзамену: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t xml:space="preserve">Итоги Второй мировой войны. Послевоенное мирное урегулирование. 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t xml:space="preserve">Начало «холодной войны». 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t xml:space="preserve">Народно-демократические революции в странах Центральной и Юго-Восточной Европы. 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t xml:space="preserve">Страны Центральной и Юго-Восточной Европы в 1950-1970-е годы. 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t>Кризис мировой социалистической системы. Революции конца 1980-х г</w:t>
      </w:r>
      <w:r w:rsidRPr="00600B2A">
        <w:rPr>
          <w:rFonts w:ascii="Times New Roman" w:hAnsi="Times New Roman"/>
          <w:sz w:val="28"/>
          <w:szCs w:val="28"/>
        </w:rPr>
        <w:t>о</w:t>
      </w:r>
      <w:r w:rsidRPr="00600B2A">
        <w:rPr>
          <w:rFonts w:ascii="Times New Roman" w:hAnsi="Times New Roman"/>
          <w:sz w:val="28"/>
          <w:szCs w:val="28"/>
        </w:rPr>
        <w:t>дов.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t xml:space="preserve">Проблемы переходного периода в странах Центральной и Юго-Восточной Европы в 1990-е годы. 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t>Восстановление и модернизация экономики стран Запада в 1945-1973 гг.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t xml:space="preserve">Неокейнсианство. Политика «государства благосостояния». 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t xml:space="preserve">Структурный кризис 70-80-х годов. Теория «длинных волн» Кондратьева. 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t xml:space="preserve">Информационное общество. Глобализация и ее последствия. 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t xml:space="preserve">Изменения в партийно-политических системах стран Запада во второй половине 40-х – 70-е годы. 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t>Международное коммунистическое и социалистическое движение после Второй мировой войны.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t xml:space="preserve">Внутренняя и внешняя политика правительства Г. Трумэна. 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t xml:space="preserve">Внутренняя и внешняя политика президента Д. Эйзенхауэра. 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t>Либеральные реформы и политические кризисы в США в 1960-1970-е г</w:t>
      </w:r>
      <w:r w:rsidRPr="00600B2A">
        <w:rPr>
          <w:rFonts w:ascii="Times New Roman" w:hAnsi="Times New Roman"/>
          <w:sz w:val="28"/>
          <w:szCs w:val="28"/>
        </w:rPr>
        <w:t>о</w:t>
      </w:r>
      <w:r w:rsidRPr="00600B2A">
        <w:rPr>
          <w:rFonts w:ascii="Times New Roman" w:hAnsi="Times New Roman"/>
          <w:sz w:val="28"/>
          <w:szCs w:val="28"/>
        </w:rPr>
        <w:t xml:space="preserve">ды. 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t xml:space="preserve">Р. Рейган и «рейганомика». 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lastRenderedPageBreak/>
        <w:t xml:space="preserve">Внутренняя и внешняя политика президента У. Клинтона. 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t xml:space="preserve">Внутренняя и внешняя политика президента Д. Буша-младшего. Итоги президентских выборов 2008 года. 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t xml:space="preserve">Третье лейбористское правительство в Великобритании. 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t xml:space="preserve">Консерваторы у власти: от У. Черчилля до Э. Хита. 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t>Политика лейбористских правительств в 1960-1970-е годы. «Социальный контракт».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t xml:space="preserve">М. Тэтчер и «тэтчеризм». 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t xml:space="preserve">Великобритания в 1990-2000-е годы. 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t xml:space="preserve">4-я республика во Франции. 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t xml:space="preserve">Политический кризис и становление 5-й республики. Генерал Де Голль. 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t xml:space="preserve">Кризис голлизма. «Красный май» во Франции. 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t xml:space="preserve">Президент Ф. Миттеран и его деятельность. 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t xml:space="preserve">Президент Ж. Ширак. «Дирижизм» и либерализация. 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t xml:space="preserve">Внутренняя и внешняя политика президента Н. Саркози. 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t>Политический режим и политические партии в послевоенной Италии.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t xml:space="preserve">«Экономическое чудо» и «левоцентризм» в Италии. 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t xml:space="preserve">Партийно-политическая система Италии в 1970-1990-е годы. 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t>Раскол Германии после Второй мировой войны.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t xml:space="preserve">«Социально-рыночное хозяйство» в ФРГ. 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t xml:space="preserve">Политический кризис в ГДР. Объединение Германии. 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t xml:space="preserve">Последствия объединения Германии. Правительство Г. Шредера. 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t>Международные отношения в 1950-1960-е годы. «Карибский кризис».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t xml:space="preserve">«Общеевропейский процесс». ОБСЕ. Новая доктрина НАТО. 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t xml:space="preserve">Распад Югославии. Война на Балканах. 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t xml:space="preserve">Проблема разоружения в 1980-1990-е годы. 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t xml:space="preserve">Международные отношения в XXI веке. 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t xml:space="preserve">Латинская Америка: социально-экономическое и политическое развитие в 1950-1970-е гг. Национал-реформизм и военные режимы. 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t xml:space="preserve">Кубинская революция. 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t xml:space="preserve">Чилийская революция. 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t xml:space="preserve">Мексика после Второй мировой войны. 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t xml:space="preserve">Проблемы модернизации в Латинской Америке в 1980-1990-е гг. 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t>Переход стран Латинской Америки от диктатур к конституционным р</w:t>
      </w:r>
      <w:r w:rsidRPr="00600B2A">
        <w:rPr>
          <w:rFonts w:ascii="Times New Roman" w:hAnsi="Times New Roman"/>
          <w:sz w:val="28"/>
          <w:szCs w:val="28"/>
        </w:rPr>
        <w:t>е</w:t>
      </w:r>
      <w:r w:rsidRPr="00600B2A">
        <w:rPr>
          <w:rFonts w:ascii="Times New Roman" w:hAnsi="Times New Roman"/>
          <w:sz w:val="28"/>
          <w:szCs w:val="28"/>
        </w:rPr>
        <w:t xml:space="preserve">жимам в 1980-1990-е гг. 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0B2A">
        <w:rPr>
          <w:rFonts w:ascii="Times New Roman" w:hAnsi="Times New Roman"/>
          <w:sz w:val="28"/>
          <w:szCs w:val="28"/>
        </w:rPr>
        <w:t xml:space="preserve">Внутренняя и внешняя политика президента У. Чавеса в Венесуэле. 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600B2A">
        <w:rPr>
          <w:rFonts w:ascii="Times New Roman" w:hAnsi="Times New Roman"/>
          <w:sz w:val="28"/>
          <w:szCs w:val="28"/>
        </w:rPr>
        <w:t xml:space="preserve">Глобальные проблемы современности. </w:t>
      </w:r>
    </w:p>
    <w:p w:rsidR="008E3B4E" w:rsidRPr="00600B2A" w:rsidRDefault="008E3B4E" w:rsidP="008E3B4E">
      <w:pPr>
        <w:pStyle w:val="a8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600B2A">
        <w:rPr>
          <w:rFonts w:ascii="Times New Roman" w:hAnsi="Times New Roman"/>
          <w:sz w:val="28"/>
          <w:szCs w:val="28"/>
        </w:rPr>
        <w:t>Мировой финансовый кризис в начале XXI века.</w:t>
      </w:r>
    </w:p>
    <w:p w:rsidR="00C30787" w:rsidRDefault="00150093" w:rsidP="00150093">
      <w:pPr>
        <w:ind w:right="-284" w:hanging="426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C30787" w:rsidRPr="00C30787">
        <w:rPr>
          <w:b/>
          <w:sz w:val="32"/>
          <w:szCs w:val="32"/>
        </w:rPr>
        <w:lastRenderedPageBreak/>
        <w:t>Учебно-методическое и информационное обеспечение дисциплины</w:t>
      </w:r>
    </w:p>
    <w:p w:rsidR="00150093" w:rsidRDefault="00150093" w:rsidP="00150093">
      <w:pPr>
        <w:pStyle w:val="a8"/>
        <w:tabs>
          <w:tab w:val="left" w:pos="426"/>
        </w:tabs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E3B4E" w:rsidRPr="00C74925" w:rsidRDefault="008E3B4E" w:rsidP="00150093">
      <w:pPr>
        <w:pStyle w:val="a8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8E3B4E" w:rsidRPr="00D04A12" w:rsidRDefault="008E3B4E" w:rsidP="008E3B4E">
      <w:pPr>
        <w:numPr>
          <w:ilvl w:val="0"/>
          <w:numId w:val="9"/>
        </w:numPr>
        <w:tabs>
          <w:tab w:val="left" w:pos="284"/>
          <w:tab w:val="left" w:pos="426"/>
        </w:tabs>
        <w:ind w:left="0" w:firstLine="284"/>
        <w:jc w:val="both"/>
        <w:rPr>
          <w:sz w:val="28"/>
          <w:szCs w:val="28"/>
        </w:rPr>
      </w:pPr>
      <w:r w:rsidRPr="00D04A12">
        <w:rPr>
          <w:sz w:val="28"/>
          <w:szCs w:val="28"/>
        </w:rPr>
        <w:t>Гинцберг Л.И. Ранняя история нацизма: борьба за власть / Л. И. Гин</w:t>
      </w:r>
      <w:r w:rsidRPr="00D04A12">
        <w:rPr>
          <w:sz w:val="28"/>
          <w:szCs w:val="28"/>
        </w:rPr>
        <w:t>ц</w:t>
      </w:r>
      <w:r w:rsidRPr="00D04A12">
        <w:rPr>
          <w:sz w:val="28"/>
          <w:szCs w:val="28"/>
        </w:rPr>
        <w:t xml:space="preserve">берг. - М.: Вече, 2004. - 380 с. </w:t>
      </w:r>
    </w:p>
    <w:p w:rsidR="008E3B4E" w:rsidRPr="00D04A12" w:rsidRDefault="008E3B4E" w:rsidP="008E3B4E">
      <w:pPr>
        <w:numPr>
          <w:ilvl w:val="0"/>
          <w:numId w:val="9"/>
        </w:numPr>
        <w:tabs>
          <w:tab w:val="left" w:pos="284"/>
          <w:tab w:val="left" w:pos="426"/>
        </w:tabs>
        <w:ind w:left="0" w:firstLine="284"/>
        <w:jc w:val="both"/>
        <w:rPr>
          <w:sz w:val="28"/>
          <w:szCs w:val="28"/>
        </w:rPr>
      </w:pPr>
      <w:r w:rsidRPr="00D04A12">
        <w:rPr>
          <w:sz w:val="28"/>
          <w:szCs w:val="28"/>
        </w:rPr>
        <w:t xml:space="preserve">Дэвис Н. История Европы: научное издание / Н. Дэвис; пер. с англ.: Т. Б. Менской. - М.: АСТ, Хранитель, 2006. - 943 с.: ил. </w:t>
      </w:r>
    </w:p>
    <w:p w:rsidR="008E3B4E" w:rsidRPr="00D04A12" w:rsidRDefault="008E3B4E" w:rsidP="008E3B4E">
      <w:pPr>
        <w:numPr>
          <w:ilvl w:val="0"/>
          <w:numId w:val="9"/>
        </w:numPr>
        <w:tabs>
          <w:tab w:val="left" w:pos="284"/>
          <w:tab w:val="left" w:pos="426"/>
        </w:tabs>
        <w:ind w:left="0" w:firstLine="284"/>
        <w:jc w:val="both"/>
        <w:rPr>
          <w:sz w:val="28"/>
          <w:szCs w:val="28"/>
        </w:rPr>
      </w:pPr>
      <w:r w:rsidRPr="00D04A12">
        <w:rPr>
          <w:sz w:val="28"/>
          <w:szCs w:val="28"/>
        </w:rPr>
        <w:t>Иванян Э.А. История США: учеб. пособие для студентов, обучающи</w:t>
      </w:r>
      <w:r w:rsidRPr="00D04A12">
        <w:rPr>
          <w:sz w:val="28"/>
          <w:szCs w:val="28"/>
        </w:rPr>
        <w:t>х</w:t>
      </w:r>
      <w:r w:rsidRPr="00D04A12">
        <w:rPr>
          <w:sz w:val="28"/>
          <w:szCs w:val="28"/>
        </w:rPr>
        <w:t>ся по специальности 020700 история / Э. А. Иванян. - М.: Дрофа, 2004. - 576 с.: ил.</w:t>
      </w:r>
      <w:r w:rsidRPr="00D04A12">
        <w:rPr>
          <w:i/>
          <w:iCs/>
          <w:sz w:val="28"/>
          <w:szCs w:val="28"/>
        </w:rPr>
        <w:t xml:space="preserve"> </w:t>
      </w:r>
    </w:p>
    <w:p w:rsidR="008E3B4E" w:rsidRPr="00D04A12" w:rsidRDefault="008E3B4E" w:rsidP="008E3B4E">
      <w:pPr>
        <w:numPr>
          <w:ilvl w:val="0"/>
          <w:numId w:val="9"/>
        </w:numPr>
        <w:tabs>
          <w:tab w:val="left" w:pos="284"/>
          <w:tab w:val="left" w:pos="426"/>
        </w:tabs>
        <w:ind w:left="0" w:firstLine="284"/>
        <w:jc w:val="both"/>
        <w:rPr>
          <w:sz w:val="28"/>
          <w:szCs w:val="28"/>
        </w:rPr>
      </w:pPr>
      <w:r w:rsidRPr="00D04A12">
        <w:rPr>
          <w:sz w:val="28"/>
          <w:szCs w:val="28"/>
        </w:rPr>
        <w:t xml:space="preserve">Новая и новейшая история стран Западной Европы и Америки: учебное пособие / А. С. Маныкин. - М.: Слово: Эксмо, 2004. - 607 с. </w:t>
      </w:r>
    </w:p>
    <w:p w:rsidR="008E3B4E" w:rsidRPr="00D04A12" w:rsidRDefault="008E3B4E" w:rsidP="008E3B4E">
      <w:pPr>
        <w:numPr>
          <w:ilvl w:val="0"/>
          <w:numId w:val="9"/>
        </w:numPr>
        <w:tabs>
          <w:tab w:val="left" w:pos="284"/>
          <w:tab w:val="left" w:pos="426"/>
        </w:tabs>
        <w:ind w:left="0" w:firstLine="284"/>
        <w:jc w:val="both"/>
        <w:rPr>
          <w:sz w:val="28"/>
          <w:szCs w:val="28"/>
        </w:rPr>
      </w:pPr>
      <w:r w:rsidRPr="00D04A12">
        <w:rPr>
          <w:sz w:val="28"/>
          <w:szCs w:val="28"/>
        </w:rPr>
        <w:t xml:space="preserve">Новейшая история стран Европы и Америки. 20 век: в 2 ч. Учеб. для вузов. Ч.1. 1900-1945 / Ред. А.М. Родригес, М.В. Пономарев. - М.: ВЛАДОС, 2003. - 464 с. </w:t>
      </w:r>
    </w:p>
    <w:p w:rsidR="008E3B4E" w:rsidRPr="00D04A12" w:rsidRDefault="008E3B4E" w:rsidP="008E3B4E">
      <w:pPr>
        <w:numPr>
          <w:ilvl w:val="0"/>
          <w:numId w:val="9"/>
        </w:numPr>
        <w:tabs>
          <w:tab w:val="left" w:pos="284"/>
          <w:tab w:val="left" w:pos="426"/>
        </w:tabs>
        <w:ind w:left="0" w:firstLine="284"/>
        <w:jc w:val="both"/>
        <w:rPr>
          <w:sz w:val="28"/>
          <w:szCs w:val="28"/>
        </w:rPr>
      </w:pPr>
      <w:r w:rsidRPr="00D04A12">
        <w:rPr>
          <w:sz w:val="28"/>
          <w:szCs w:val="28"/>
        </w:rPr>
        <w:t>Новейшая история стран Европы и Америки. 20 век: в 2ч.: Учеб. для студентов вузов. Ч.1. 1900-1945 / Под ред. А.М. Родригеса, М.В. Пономарева. - М.: Владос, 2001. - 464 с.</w:t>
      </w:r>
      <w:r w:rsidRPr="00D04A12">
        <w:rPr>
          <w:i/>
          <w:iCs/>
          <w:sz w:val="28"/>
          <w:szCs w:val="28"/>
        </w:rPr>
        <w:t xml:space="preserve"> </w:t>
      </w:r>
    </w:p>
    <w:p w:rsidR="008E3B4E" w:rsidRPr="00D04A12" w:rsidRDefault="008E3B4E" w:rsidP="008E3B4E">
      <w:pPr>
        <w:numPr>
          <w:ilvl w:val="0"/>
          <w:numId w:val="9"/>
        </w:numPr>
        <w:tabs>
          <w:tab w:val="left" w:pos="284"/>
          <w:tab w:val="left" w:pos="426"/>
        </w:tabs>
        <w:ind w:left="0" w:firstLine="284"/>
        <w:jc w:val="both"/>
        <w:rPr>
          <w:sz w:val="28"/>
          <w:szCs w:val="28"/>
        </w:rPr>
      </w:pPr>
      <w:r w:rsidRPr="00D04A12">
        <w:rPr>
          <w:sz w:val="28"/>
          <w:szCs w:val="28"/>
        </w:rPr>
        <w:t xml:space="preserve">Новейшая история стран Европы и Америки. 20 век: в 3ч.: Учеб. для студентов вузов. Ч.2. 1945-2000 / Под ред. А.М. Родригеса, М.В. Пономарева. - М.: Владос, 2004. - 336 с. </w:t>
      </w:r>
    </w:p>
    <w:p w:rsidR="008E3B4E" w:rsidRPr="00D04A12" w:rsidRDefault="008E3B4E" w:rsidP="008E3B4E">
      <w:pPr>
        <w:numPr>
          <w:ilvl w:val="0"/>
          <w:numId w:val="9"/>
        </w:numPr>
        <w:tabs>
          <w:tab w:val="left" w:pos="284"/>
          <w:tab w:val="left" w:pos="426"/>
        </w:tabs>
        <w:ind w:left="0" w:firstLine="284"/>
        <w:jc w:val="both"/>
        <w:rPr>
          <w:sz w:val="28"/>
          <w:szCs w:val="28"/>
        </w:rPr>
      </w:pPr>
      <w:r w:rsidRPr="00D04A12">
        <w:rPr>
          <w:sz w:val="28"/>
          <w:szCs w:val="28"/>
        </w:rPr>
        <w:t>Новейшая история стран Европы и Америки. 20 век: учеб. для студе</w:t>
      </w:r>
      <w:r w:rsidRPr="00D04A12">
        <w:rPr>
          <w:sz w:val="28"/>
          <w:szCs w:val="28"/>
        </w:rPr>
        <w:t>н</w:t>
      </w:r>
      <w:r w:rsidRPr="00D04A12">
        <w:rPr>
          <w:sz w:val="28"/>
          <w:szCs w:val="28"/>
        </w:rPr>
        <w:t>тов вузов: В 3ч. Ч.3. 1945-2000 / Под ред. А.М. Родригеса, М.В. Пономарева. - М.: Владос, 2001. - 256 с.</w:t>
      </w:r>
      <w:r w:rsidRPr="00D04A12">
        <w:rPr>
          <w:i/>
          <w:iCs/>
          <w:sz w:val="28"/>
          <w:szCs w:val="28"/>
        </w:rPr>
        <w:t xml:space="preserve"> </w:t>
      </w:r>
    </w:p>
    <w:p w:rsidR="008E3B4E" w:rsidRPr="00D04A12" w:rsidRDefault="008E3B4E" w:rsidP="008E3B4E">
      <w:pPr>
        <w:pStyle w:val="a3"/>
        <w:tabs>
          <w:tab w:val="left" w:pos="426"/>
        </w:tabs>
        <w:ind w:firstLine="284"/>
        <w:rPr>
          <w:i/>
          <w:iCs/>
          <w:szCs w:val="28"/>
          <w:u w:val="single"/>
        </w:rPr>
      </w:pPr>
    </w:p>
    <w:p w:rsidR="008E3B4E" w:rsidRPr="00C74925" w:rsidRDefault="008E3B4E" w:rsidP="00150093">
      <w:pPr>
        <w:pStyle w:val="a8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8E3B4E" w:rsidRPr="00D04A12" w:rsidRDefault="008E3B4E" w:rsidP="008E3B4E">
      <w:pPr>
        <w:numPr>
          <w:ilvl w:val="0"/>
          <w:numId w:val="10"/>
        </w:numPr>
        <w:tabs>
          <w:tab w:val="left" w:pos="284"/>
          <w:tab w:val="left" w:pos="426"/>
        </w:tabs>
        <w:ind w:left="0" w:firstLine="284"/>
        <w:jc w:val="both"/>
        <w:rPr>
          <w:sz w:val="28"/>
          <w:szCs w:val="28"/>
        </w:rPr>
      </w:pPr>
      <w:r w:rsidRPr="00D04A12">
        <w:rPr>
          <w:sz w:val="28"/>
          <w:szCs w:val="28"/>
        </w:rPr>
        <w:t>Бьюкенен П. Дж. Смерть Запада: научное издание / П. Дж. Бьюкенен; пер. с англ. А. Башкирова. - М.: Изд-во АСТ, 2004. - 444 с.</w:t>
      </w:r>
      <w:r w:rsidRPr="00D04A12">
        <w:rPr>
          <w:i/>
          <w:iCs/>
          <w:sz w:val="28"/>
          <w:szCs w:val="28"/>
        </w:rPr>
        <w:t xml:space="preserve"> </w:t>
      </w:r>
    </w:p>
    <w:p w:rsidR="008E3B4E" w:rsidRPr="00D04A12" w:rsidRDefault="008E3B4E" w:rsidP="008E3B4E">
      <w:pPr>
        <w:numPr>
          <w:ilvl w:val="0"/>
          <w:numId w:val="10"/>
        </w:numPr>
        <w:tabs>
          <w:tab w:val="left" w:pos="284"/>
          <w:tab w:val="left" w:pos="426"/>
        </w:tabs>
        <w:ind w:left="0" w:firstLine="284"/>
        <w:jc w:val="both"/>
        <w:rPr>
          <w:sz w:val="28"/>
          <w:szCs w:val="28"/>
        </w:rPr>
      </w:pPr>
      <w:r w:rsidRPr="00D04A12">
        <w:rPr>
          <w:sz w:val="28"/>
          <w:szCs w:val="28"/>
        </w:rPr>
        <w:t xml:space="preserve">Всемирная история: энциклопедия / Под общ. ред. В.М. Макаревича. - М.: Большая Российская Энциклопедия, 2003. - 672 с.: ил, карты. </w:t>
      </w:r>
    </w:p>
    <w:p w:rsidR="008E3B4E" w:rsidRPr="00D04A12" w:rsidRDefault="008E3B4E" w:rsidP="008E3B4E">
      <w:pPr>
        <w:numPr>
          <w:ilvl w:val="0"/>
          <w:numId w:val="10"/>
        </w:numPr>
        <w:tabs>
          <w:tab w:val="left" w:pos="284"/>
          <w:tab w:val="left" w:pos="426"/>
        </w:tabs>
        <w:ind w:left="0" w:firstLine="284"/>
        <w:jc w:val="both"/>
        <w:rPr>
          <w:sz w:val="28"/>
          <w:szCs w:val="28"/>
        </w:rPr>
      </w:pPr>
      <w:r w:rsidRPr="00D04A12">
        <w:rPr>
          <w:sz w:val="28"/>
          <w:szCs w:val="28"/>
        </w:rPr>
        <w:t>Грин Д. Р. История Англии и английского народа: пер. с англ. / Д. Р. Грин. - М.: Жуковский: Кучково поле, 2005. - 752 с.</w:t>
      </w:r>
      <w:r w:rsidRPr="00D04A12">
        <w:rPr>
          <w:i/>
          <w:iCs/>
          <w:sz w:val="28"/>
          <w:szCs w:val="28"/>
        </w:rPr>
        <w:t xml:space="preserve"> </w:t>
      </w:r>
    </w:p>
    <w:p w:rsidR="008E3B4E" w:rsidRPr="00D04A12" w:rsidRDefault="008E3B4E" w:rsidP="008E3B4E">
      <w:pPr>
        <w:numPr>
          <w:ilvl w:val="0"/>
          <w:numId w:val="10"/>
        </w:numPr>
        <w:tabs>
          <w:tab w:val="left" w:pos="284"/>
          <w:tab w:val="left" w:pos="426"/>
        </w:tabs>
        <w:ind w:left="0" w:firstLine="284"/>
        <w:jc w:val="both"/>
        <w:rPr>
          <w:sz w:val="28"/>
          <w:szCs w:val="28"/>
        </w:rPr>
      </w:pPr>
      <w:r w:rsidRPr="00D04A12">
        <w:rPr>
          <w:sz w:val="28"/>
          <w:szCs w:val="28"/>
        </w:rPr>
        <w:t xml:space="preserve">Драхлер, А. Б. Всеобщая история: учебное пособие / А. Б. Драхлер. - М.: Владос-Пресс, 2002. - 192 с. </w:t>
      </w:r>
    </w:p>
    <w:p w:rsidR="008E3B4E" w:rsidRPr="00D04A12" w:rsidRDefault="008E3B4E" w:rsidP="008E3B4E">
      <w:pPr>
        <w:numPr>
          <w:ilvl w:val="0"/>
          <w:numId w:val="10"/>
        </w:numPr>
        <w:tabs>
          <w:tab w:val="left" w:pos="284"/>
          <w:tab w:val="left" w:pos="426"/>
        </w:tabs>
        <w:ind w:left="0" w:firstLine="284"/>
        <w:jc w:val="both"/>
        <w:rPr>
          <w:sz w:val="28"/>
          <w:szCs w:val="28"/>
        </w:rPr>
      </w:pPr>
      <w:r w:rsidRPr="00D04A12">
        <w:rPr>
          <w:sz w:val="28"/>
          <w:szCs w:val="28"/>
        </w:rPr>
        <w:t xml:space="preserve">Инагурационные речи президентов США от Джорджа Вашингтона до Джорджа Буша 1789-2001 гг. с историческим комментарием / Пер. с англ. В.В. Знаменского, Общ. ред. и коммент. Э.А. Иваняна. - М.: Стратегия, 2001. - 528 с. </w:t>
      </w:r>
    </w:p>
    <w:p w:rsidR="008E3B4E" w:rsidRPr="00D04A12" w:rsidRDefault="008E3B4E" w:rsidP="008E3B4E">
      <w:pPr>
        <w:numPr>
          <w:ilvl w:val="0"/>
          <w:numId w:val="10"/>
        </w:numPr>
        <w:tabs>
          <w:tab w:val="left" w:pos="284"/>
          <w:tab w:val="left" w:pos="426"/>
        </w:tabs>
        <w:ind w:left="0" w:firstLine="284"/>
        <w:jc w:val="both"/>
        <w:rPr>
          <w:sz w:val="28"/>
          <w:szCs w:val="28"/>
        </w:rPr>
      </w:pPr>
      <w:r w:rsidRPr="00D04A12">
        <w:rPr>
          <w:sz w:val="28"/>
          <w:szCs w:val="28"/>
        </w:rPr>
        <w:t>История мировой культуры (мировых цивилизаций): учеб. пособие для студентов вузов, обучающихся по гуманитар. специальностям и направлен</w:t>
      </w:r>
      <w:r w:rsidRPr="00D04A12">
        <w:rPr>
          <w:sz w:val="28"/>
          <w:szCs w:val="28"/>
        </w:rPr>
        <w:t>и</w:t>
      </w:r>
      <w:r w:rsidRPr="00D04A12">
        <w:rPr>
          <w:sz w:val="28"/>
          <w:szCs w:val="28"/>
        </w:rPr>
        <w:t>ям / под науч. ред. Г. В. Драча. - 6-е изд. - Ростов н/Д.: Феникс, 2008. - 534 с.</w:t>
      </w:r>
      <w:r w:rsidRPr="00D04A12">
        <w:rPr>
          <w:i/>
          <w:iCs/>
          <w:sz w:val="28"/>
          <w:szCs w:val="28"/>
        </w:rPr>
        <w:t xml:space="preserve"> </w:t>
      </w:r>
    </w:p>
    <w:p w:rsidR="008E3B4E" w:rsidRPr="00D04A12" w:rsidRDefault="008E3B4E" w:rsidP="008E3B4E">
      <w:pPr>
        <w:numPr>
          <w:ilvl w:val="0"/>
          <w:numId w:val="10"/>
        </w:numPr>
        <w:tabs>
          <w:tab w:val="left" w:pos="284"/>
          <w:tab w:val="left" w:pos="426"/>
        </w:tabs>
        <w:ind w:left="0" w:firstLine="284"/>
        <w:jc w:val="both"/>
        <w:rPr>
          <w:sz w:val="28"/>
          <w:szCs w:val="28"/>
        </w:rPr>
      </w:pPr>
      <w:r w:rsidRPr="00D04A12">
        <w:rPr>
          <w:sz w:val="28"/>
          <w:szCs w:val="28"/>
        </w:rPr>
        <w:t>Патрушев А.И. Германия в ХХ веке: учебное пособие / А.И. Патрушев. - М.: Дрофа, 2004. - 432 с.</w:t>
      </w:r>
      <w:r w:rsidRPr="00D04A12">
        <w:rPr>
          <w:i/>
          <w:iCs/>
          <w:sz w:val="28"/>
          <w:szCs w:val="28"/>
        </w:rPr>
        <w:t xml:space="preserve"> </w:t>
      </w:r>
    </w:p>
    <w:p w:rsidR="008E3B4E" w:rsidRPr="00D04A12" w:rsidRDefault="008E3B4E" w:rsidP="008E3B4E">
      <w:pPr>
        <w:numPr>
          <w:ilvl w:val="0"/>
          <w:numId w:val="10"/>
        </w:numPr>
        <w:tabs>
          <w:tab w:val="left" w:pos="284"/>
          <w:tab w:val="left" w:pos="426"/>
        </w:tabs>
        <w:ind w:left="0" w:firstLine="284"/>
        <w:jc w:val="both"/>
        <w:rPr>
          <w:sz w:val="28"/>
          <w:szCs w:val="28"/>
        </w:rPr>
      </w:pPr>
      <w:r w:rsidRPr="00D04A12">
        <w:rPr>
          <w:sz w:val="28"/>
          <w:szCs w:val="28"/>
        </w:rPr>
        <w:t xml:space="preserve">Уэллс, Г. Дж. Краткая всемирная история: пер. с англ. / Г. Дж. Уэллс. - СПб.: Амфора, 2005. - 350 с. </w:t>
      </w:r>
    </w:p>
    <w:p w:rsidR="008E3B4E" w:rsidRPr="008E3B4E" w:rsidRDefault="008E3B4E" w:rsidP="008E3B4E">
      <w:pPr>
        <w:numPr>
          <w:ilvl w:val="0"/>
          <w:numId w:val="10"/>
        </w:numPr>
        <w:tabs>
          <w:tab w:val="left" w:pos="284"/>
          <w:tab w:val="left" w:pos="426"/>
        </w:tabs>
        <w:ind w:left="0" w:firstLine="284"/>
        <w:jc w:val="both"/>
        <w:rPr>
          <w:sz w:val="28"/>
          <w:szCs w:val="28"/>
        </w:rPr>
      </w:pPr>
      <w:r w:rsidRPr="00D04A12">
        <w:rPr>
          <w:sz w:val="28"/>
          <w:szCs w:val="28"/>
        </w:rPr>
        <w:lastRenderedPageBreak/>
        <w:t xml:space="preserve">Холодная война. 1945-1963 гг. Историческая ретроспектива: сборник статей / Рос. акад. наук. Ин-т всеобщей истории; Отв. ред. Н.И. Егорова, А.О. Чубарьян. - М.: ОЛМА-ПРЕСС, 2003. - 640 с. - (Архив). - Имен. указ.: с. 632-638. </w:t>
      </w:r>
    </w:p>
    <w:p w:rsidR="008E3B4E" w:rsidRDefault="008E3B4E" w:rsidP="008E3B4E">
      <w:pPr>
        <w:tabs>
          <w:tab w:val="left" w:pos="284"/>
          <w:tab w:val="left" w:pos="426"/>
        </w:tabs>
        <w:ind w:left="284"/>
        <w:jc w:val="both"/>
        <w:rPr>
          <w:i/>
          <w:iCs/>
          <w:sz w:val="28"/>
          <w:szCs w:val="28"/>
        </w:rPr>
      </w:pPr>
    </w:p>
    <w:p w:rsidR="008E3B4E" w:rsidRPr="00D04A12" w:rsidRDefault="008E3B4E" w:rsidP="00150093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C74925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8E3B4E" w:rsidRPr="00600B2A" w:rsidRDefault="008E3B4E" w:rsidP="008E3B4E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600B2A">
        <w:rPr>
          <w:sz w:val="28"/>
          <w:szCs w:val="28"/>
        </w:rPr>
        <w:t xml:space="preserve">Информационная система «Единое окно доступа к образовательным ресурсам» </w:t>
      </w:r>
      <w:hyperlink r:id="rId8" w:history="1">
        <w:r w:rsidRPr="00600B2A">
          <w:rPr>
            <w:sz w:val="28"/>
            <w:szCs w:val="28"/>
            <w:lang w:val="en-US" w:eastAsia="en-US"/>
          </w:rPr>
          <w:t>http</w:t>
        </w:r>
        <w:r w:rsidRPr="00600B2A">
          <w:rPr>
            <w:sz w:val="28"/>
            <w:szCs w:val="28"/>
            <w:lang w:eastAsia="en-US"/>
          </w:rPr>
          <w:t>://</w:t>
        </w:r>
        <w:r w:rsidRPr="00600B2A">
          <w:rPr>
            <w:sz w:val="28"/>
            <w:szCs w:val="28"/>
            <w:lang w:val="en-US" w:eastAsia="en-US"/>
          </w:rPr>
          <w:t>window</w:t>
        </w:r>
        <w:r w:rsidRPr="00600B2A">
          <w:rPr>
            <w:sz w:val="28"/>
            <w:szCs w:val="28"/>
            <w:lang w:eastAsia="en-US"/>
          </w:rPr>
          <w:t>.</w:t>
        </w:r>
        <w:r w:rsidRPr="00600B2A">
          <w:rPr>
            <w:sz w:val="28"/>
            <w:szCs w:val="28"/>
            <w:lang w:val="en-US" w:eastAsia="en-US"/>
          </w:rPr>
          <w:t>edu</w:t>
        </w:r>
        <w:r w:rsidRPr="00600B2A">
          <w:rPr>
            <w:sz w:val="28"/>
            <w:szCs w:val="28"/>
            <w:lang w:eastAsia="en-US"/>
          </w:rPr>
          <w:t>.</w:t>
        </w:r>
        <w:r w:rsidRPr="00600B2A">
          <w:rPr>
            <w:sz w:val="28"/>
            <w:szCs w:val="28"/>
            <w:lang w:val="en-US" w:eastAsia="en-US"/>
          </w:rPr>
          <w:t>ru</w:t>
        </w:r>
      </w:hyperlink>
    </w:p>
    <w:p w:rsidR="008E3B4E" w:rsidRPr="00600B2A" w:rsidRDefault="008E3B4E" w:rsidP="008E3B4E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600B2A">
        <w:rPr>
          <w:sz w:val="28"/>
          <w:szCs w:val="28"/>
        </w:rPr>
        <w:t xml:space="preserve">Мир энциклопедий </w:t>
      </w:r>
      <w:hyperlink r:id="rId9" w:history="1">
        <w:r w:rsidRPr="00600B2A">
          <w:rPr>
            <w:rStyle w:val="a9"/>
            <w:sz w:val="28"/>
            <w:szCs w:val="28"/>
          </w:rPr>
          <w:t>http://www.encyclopedia.ru</w:t>
        </w:r>
      </w:hyperlink>
    </w:p>
    <w:p w:rsidR="008E3B4E" w:rsidRPr="00600B2A" w:rsidRDefault="008E3B4E" w:rsidP="008E3B4E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600B2A">
        <w:rPr>
          <w:sz w:val="28"/>
          <w:szCs w:val="28"/>
        </w:rPr>
        <w:t xml:space="preserve">Большой русский биографический словарь </w:t>
      </w:r>
      <w:hyperlink r:id="rId10" w:history="1">
        <w:r w:rsidRPr="00600B2A">
          <w:rPr>
            <w:rStyle w:val="a9"/>
            <w:sz w:val="28"/>
            <w:szCs w:val="28"/>
          </w:rPr>
          <w:t>http://www.rulex.ru/brbs1.htm</w:t>
        </w:r>
      </w:hyperlink>
    </w:p>
    <w:p w:rsidR="008E3B4E" w:rsidRPr="00600B2A" w:rsidRDefault="008E3B4E" w:rsidP="008E3B4E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600B2A">
        <w:rPr>
          <w:sz w:val="28"/>
          <w:szCs w:val="28"/>
        </w:rPr>
        <w:t xml:space="preserve">Словарь терминов искусства </w:t>
      </w:r>
      <w:hyperlink r:id="rId11" w:history="1">
        <w:r w:rsidRPr="00600B2A">
          <w:rPr>
            <w:rStyle w:val="a9"/>
            <w:sz w:val="28"/>
            <w:szCs w:val="28"/>
          </w:rPr>
          <w:t>http://art.has.it</w:t>
        </w:r>
      </w:hyperlink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12" w:history="1">
        <w:r w:rsidRPr="00600B2A">
          <w:rPr>
            <w:rStyle w:val="a9"/>
            <w:sz w:val="28"/>
            <w:szCs w:val="28"/>
          </w:rPr>
          <w:t>Европейская история</w:t>
        </w:r>
      </w:hyperlink>
      <w:r w:rsidRPr="00600B2A">
        <w:rPr>
          <w:color w:val="auto"/>
          <w:sz w:val="28"/>
          <w:szCs w:val="28"/>
        </w:rPr>
        <w:t xml:space="preserve"> - http://library.byu.edu/~rdh/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13" w:history="1">
        <w:r w:rsidRPr="00600B2A">
          <w:rPr>
            <w:rStyle w:val="a9"/>
            <w:sz w:val="28"/>
            <w:szCs w:val="28"/>
          </w:rPr>
          <w:t>Европейский обзор</w:t>
        </w:r>
      </w:hyperlink>
      <w:r w:rsidRPr="00600B2A">
        <w:rPr>
          <w:color w:val="auto"/>
          <w:sz w:val="28"/>
          <w:szCs w:val="28"/>
        </w:rPr>
        <w:t xml:space="preserve"> - http://www.europeonline.com/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14" w:history="1">
        <w:r w:rsidRPr="00600B2A">
          <w:rPr>
            <w:rStyle w:val="a9"/>
            <w:sz w:val="28"/>
            <w:szCs w:val="28"/>
          </w:rPr>
          <w:t>Информация о G8</w:t>
        </w:r>
      </w:hyperlink>
      <w:r w:rsidRPr="00600B2A">
        <w:rPr>
          <w:color w:val="auto"/>
          <w:sz w:val="28"/>
          <w:szCs w:val="28"/>
        </w:rPr>
        <w:t xml:space="preserve"> - http://www.g7.utoronto.ca/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15" w:history="1">
        <w:r w:rsidRPr="00600B2A">
          <w:rPr>
            <w:rStyle w:val="a9"/>
            <w:sz w:val="28"/>
            <w:szCs w:val="28"/>
          </w:rPr>
          <w:t>История США</w:t>
        </w:r>
      </w:hyperlink>
      <w:r w:rsidRPr="00600B2A">
        <w:rPr>
          <w:color w:val="auto"/>
          <w:sz w:val="28"/>
          <w:szCs w:val="28"/>
        </w:rPr>
        <w:t xml:space="preserve"> - http://www.msstate.edu/archives/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16" w:history="1">
        <w:r w:rsidRPr="00600B2A">
          <w:rPr>
            <w:rStyle w:val="a9"/>
            <w:sz w:val="28"/>
            <w:szCs w:val="28"/>
          </w:rPr>
          <w:t>Канал истории</w:t>
        </w:r>
      </w:hyperlink>
      <w:r w:rsidRPr="00600B2A">
        <w:rPr>
          <w:color w:val="auto"/>
          <w:sz w:val="28"/>
          <w:szCs w:val="28"/>
        </w:rPr>
        <w:t xml:space="preserve"> - http://www.historychannel.com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17" w:history="1">
        <w:r w:rsidRPr="00600B2A">
          <w:rPr>
            <w:rStyle w:val="a9"/>
            <w:sz w:val="28"/>
            <w:szCs w:val="28"/>
          </w:rPr>
          <w:t>Корейская война</w:t>
        </w:r>
      </w:hyperlink>
      <w:r w:rsidRPr="00600B2A">
        <w:rPr>
          <w:color w:val="auto"/>
          <w:sz w:val="28"/>
          <w:szCs w:val="28"/>
        </w:rPr>
        <w:t xml:space="preserve"> - http://www.onramp.net/~hbarker/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18" w:history="1">
        <w:r w:rsidRPr="00600B2A">
          <w:rPr>
            <w:rStyle w:val="a9"/>
            <w:sz w:val="28"/>
            <w:szCs w:val="28"/>
          </w:rPr>
          <w:t>Мировая политика</w:t>
        </w:r>
      </w:hyperlink>
      <w:r w:rsidRPr="00600B2A">
        <w:rPr>
          <w:color w:val="auto"/>
          <w:sz w:val="28"/>
          <w:szCs w:val="28"/>
        </w:rPr>
        <w:t xml:space="preserve"> - http://www.globalpolicy.org/resource/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19" w:history="1">
        <w:r w:rsidRPr="00600B2A">
          <w:rPr>
            <w:rStyle w:val="a9"/>
            <w:sz w:val="28"/>
            <w:szCs w:val="28"/>
          </w:rPr>
          <w:t>Проект "Холодная война"</w:t>
        </w:r>
      </w:hyperlink>
      <w:r w:rsidRPr="00600B2A">
        <w:rPr>
          <w:color w:val="auto"/>
          <w:sz w:val="28"/>
          <w:szCs w:val="28"/>
        </w:rPr>
        <w:t xml:space="preserve"> - http://cwihp.si.edu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20" w:history="1">
        <w:r w:rsidRPr="00600B2A">
          <w:rPr>
            <w:rStyle w:val="a9"/>
            <w:sz w:val="28"/>
            <w:szCs w:val="28"/>
          </w:rPr>
          <w:t>Ресурсы по истории</w:t>
        </w:r>
      </w:hyperlink>
      <w:r w:rsidRPr="00600B2A">
        <w:rPr>
          <w:color w:val="auto"/>
          <w:sz w:val="28"/>
          <w:szCs w:val="28"/>
        </w:rPr>
        <w:t xml:space="preserve"> - http://kuhttp.cc.ukans.edu/history/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21" w:history="1">
        <w:r w:rsidRPr="00600B2A">
          <w:rPr>
            <w:rStyle w:val="a9"/>
            <w:sz w:val="28"/>
            <w:szCs w:val="28"/>
          </w:rPr>
          <w:t>Сеть "История"</w:t>
        </w:r>
      </w:hyperlink>
      <w:r w:rsidRPr="00600B2A">
        <w:rPr>
          <w:color w:val="auto"/>
          <w:sz w:val="28"/>
          <w:szCs w:val="28"/>
        </w:rPr>
        <w:t xml:space="preserve"> - http://www.thehistorynet.com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22" w:history="1">
        <w:r w:rsidRPr="00600B2A">
          <w:rPr>
            <w:rStyle w:val="a9"/>
            <w:sz w:val="28"/>
            <w:szCs w:val="28"/>
          </w:rPr>
          <w:t>США - ЕС</w:t>
        </w:r>
      </w:hyperlink>
      <w:r w:rsidRPr="00600B2A">
        <w:rPr>
          <w:color w:val="auto"/>
          <w:sz w:val="28"/>
          <w:szCs w:val="28"/>
        </w:rPr>
        <w:t xml:space="preserve"> - http://www.usia.gov/topical/pol/atlcomm/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23" w:history="1">
        <w:r w:rsidRPr="00600B2A">
          <w:rPr>
            <w:rStyle w:val="a9"/>
            <w:sz w:val="28"/>
            <w:szCs w:val="28"/>
          </w:rPr>
          <w:t>Британия</w:t>
        </w:r>
      </w:hyperlink>
      <w:r w:rsidRPr="00600B2A">
        <w:rPr>
          <w:color w:val="auto"/>
          <w:sz w:val="28"/>
          <w:szCs w:val="28"/>
        </w:rPr>
        <w:t xml:space="preserve"> - http://www.number-10.gov.uk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24" w:history="1">
        <w:r w:rsidRPr="00600B2A">
          <w:rPr>
            <w:rStyle w:val="a9"/>
            <w:sz w:val="28"/>
            <w:szCs w:val="28"/>
          </w:rPr>
          <w:t>Германия</w:t>
        </w:r>
      </w:hyperlink>
      <w:r w:rsidRPr="00600B2A">
        <w:rPr>
          <w:color w:val="auto"/>
          <w:sz w:val="28"/>
          <w:szCs w:val="28"/>
        </w:rPr>
        <w:t xml:space="preserve"> - http://www.government.de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25" w:history="1">
        <w:r w:rsidRPr="00600B2A">
          <w:rPr>
            <w:rStyle w:val="a9"/>
            <w:sz w:val="28"/>
            <w:szCs w:val="28"/>
          </w:rPr>
          <w:t>Италия</w:t>
        </w:r>
      </w:hyperlink>
      <w:r w:rsidRPr="00600B2A">
        <w:rPr>
          <w:color w:val="auto"/>
          <w:sz w:val="28"/>
          <w:szCs w:val="28"/>
        </w:rPr>
        <w:t xml:space="preserve"> - http://www.italyemb.nw.dc.us/italy/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26" w:history="1">
        <w:r w:rsidRPr="00600B2A">
          <w:rPr>
            <w:rStyle w:val="a9"/>
            <w:sz w:val="28"/>
            <w:szCs w:val="28"/>
          </w:rPr>
          <w:t>США</w:t>
        </w:r>
      </w:hyperlink>
      <w:r w:rsidRPr="00600B2A">
        <w:rPr>
          <w:color w:val="auto"/>
          <w:sz w:val="28"/>
          <w:szCs w:val="28"/>
        </w:rPr>
        <w:t xml:space="preserve"> - http://www.whitehouse.gov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27" w:history="1">
        <w:r w:rsidRPr="00600B2A">
          <w:rPr>
            <w:rStyle w:val="a9"/>
            <w:sz w:val="28"/>
            <w:szCs w:val="28"/>
          </w:rPr>
          <w:t>Франция</w:t>
        </w:r>
      </w:hyperlink>
      <w:r w:rsidRPr="00600B2A">
        <w:rPr>
          <w:color w:val="auto"/>
          <w:sz w:val="28"/>
          <w:szCs w:val="28"/>
        </w:rPr>
        <w:t xml:space="preserve"> - http://www.sv.vtcom.fr/ftv/pres/ely/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28" w:history="1">
        <w:r w:rsidRPr="00600B2A">
          <w:rPr>
            <w:rStyle w:val="a9"/>
            <w:sz w:val="28"/>
            <w:szCs w:val="28"/>
          </w:rPr>
          <w:t>ВТО</w:t>
        </w:r>
      </w:hyperlink>
      <w:r w:rsidRPr="00600B2A">
        <w:rPr>
          <w:color w:val="auto"/>
          <w:sz w:val="28"/>
          <w:szCs w:val="28"/>
        </w:rPr>
        <w:t xml:space="preserve"> - http://www.wto.org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29" w:history="1">
        <w:r w:rsidRPr="00600B2A">
          <w:rPr>
            <w:rStyle w:val="a9"/>
            <w:sz w:val="28"/>
            <w:szCs w:val="28"/>
          </w:rPr>
          <w:t>Гринпис</w:t>
        </w:r>
      </w:hyperlink>
      <w:r w:rsidRPr="00600B2A">
        <w:rPr>
          <w:color w:val="auto"/>
          <w:sz w:val="28"/>
          <w:szCs w:val="28"/>
        </w:rPr>
        <w:t xml:space="preserve"> - http://www.greenpeace.org 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30" w:history="1">
        <w:r w:rsidRPr="00600B2A">
          <w:rPr>
            <w:rStyle w:val="a9"/>
            <w:sz w:val="28"/>
            <w:szCs w:val="28"/>
          </w:rPr>
          <w:t>ЗЕС</w:t>
        </w:r>
      </w:hyperlink>
      <w:r w:rsidRPr="00600B2A">
        <w:rPr>
          <w:color w:val="auto"/>
          <w:sz w:val="28"/>
          <w:szCs w:val="28"/>
        </w:rPr>
        <w:t xml:space="preserve"> - http://www.weu.int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31" w:history="1">
        <w:r w:rsidRPr="00600B2A">
          <w:rPr>
            <w:rStyle w:val="a9"/>
            <w:sz w:val="28"/>
            <w:szCs w:val="28"/>
          </w:rPr>
          <w:t>Европейский Союз</w:t>
        </w:r>
      </w:hyperlink>
      <w:r w:rsidRPr="00600B2A">
        <w:rPr>
          <w:color w:val="auto"/>
          <w:sz w:val="28"/>
          <w:szCs w:val="28"/>
        </w:rPr>
        <w:t xml:space="preserve"> - http://europa.eu.int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32" w:history="1">
        <w:r w:rsidRPr="00600B2A">
          <w:rPr>
            <w:rStyle w:val="a9"/>
            <w:sz w:val="28"/>
            <w:szCs w:val="28"/>
          </w:rPr>
          <w:t>МБРР</w:t>
        </w:r>
      </w:hyperlink>
      <w:r w:rsidRPr="00600B2A">
        <w:rPr>
          <w:color w:val="auto"/>
          <w:sz w:val="28"/>
          <w:szCs w:val="28"/>
        </w:rPr>
        <w:t xml:space="preserve"> - http://www.worldbank.org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33" w:history="1">
        <w:r w:rsidRPr="00600B2A">
          <w:rPr>
            <w:rStyle w:val="a9"/>
            <w:sz w:val="28"/>
            <w:szCs w:val="28"/>
          </w:rPr>
          <w:t>МВФ</w:t>
        </w:r>
      </w:hyperlink>
      <w:r w:rsidRPr="00600B2A">
        <w:rPr>
          <w:color w:val="auto"/>
          <w:sz w:val="28"/>
          <w:szCs w:val="28"/>
        </w:rPr>
        <w:t xml:space="preserve"> - http://www.imf.org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34" w:history="1">
        <w:r w:rsidRPr="00600B2A">
          <w:rPr>
            <w:rStyle w:val="a9"/>
            <w:sz w:val="28"/>
            <w:szCs w:val="28"/>
          </w:rPr>
          <w:t>Международная Амнистия</w:t>
        </w:r>
      </w:hyperlink>
      <w:r w:rsidRPr="00600B2A">
        <w:rPr>
          <w:color w:val="auto"/>
          <w:sz w:val="28"/>
          <w:szCs w:val="28"/>
        </w:rPr>
        <w:t xml:space="preserve"> - http://www.oneworld.org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35" w:history="1">
        <w:r w:rsidRPr="00600B2A">
          <w:rPr>
            <w:rStyle w:val="a9"/>
            <w:sz w:val="28"/>
            <w:szCs w:val="28"/>
          </w:rPr>
          <w:t>НАТО</w:t>
        </w:r>
      </w:hyperlink>
      <w:r w:rsidRPr="00600B2A">
        <w:rPr>
          <w:color w:val="auto"/>
          <w:sz w:val="28"/>
          <w:szCs w:val="28"/>
        </w:rPr>
        <w:t xml:space="preserve"> - http://www.nato.int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36" w:history="1">
        <w:r w:rsidRPr="00600B2A">
          <w:rPr>
            <w:rStyle w:val="a9"/>
            <w:sz w:val="28"/>
            <w:szCs w:val="28"/>
          </w:rPr>
          <w:t>ООН</w:t>
        </w:r>
      </w:hyperlink>
      <w:r w:rsidRPr="00600B2A">
        <w:rPr>
          <w:color w:val="auto"/>
          <w:sz w:val="28"/>
          <w:szCs w:val="28"/>
        </w:rPr>
        <w:t xml:space="preserve"> - http://www.un.org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37" w:history="1">
        <w:r w:rsidRPr="00600B2A">
          <w:rPr>
            <w:rStyle w:val="a9"/>
            <w:sz w:val="28"/>
            <w:szCs w:val="28"/>
          </w:rPr>
          <w:t>ОЭСР</w:t>
        </w:r>
      </w:hyperlink>
      <w:r w:rsidRPr="00600B2A">
        <w:rPr>
          <w:color w:val="auto"/>
          <w:sz w:val="28"/>
          <w:szCs w:val="28"/>
        </w:rPr>
        <w:t xml:space="preserve"> - http://www.oecd.org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38" w:history="1">
        <w:r w:rsidRPr="00600B2A">
          <w:rPr>
            <w:rStyle w:val="a9"/>
            <w:sz w:val="28"/>
            <w:szCs w:val="28"/>
          </w:rPr>
          <w:t>Сеть международных организаций</w:t>
        </w:r>
      </w:hyperlink>
      <w:r w:rsidRPr="00600B2A">
        <w:rPr>
          <w:color w:val="auto"/>
          <w:sz w:val="28"/>
          <w:szCs w:val="28"/>
        </w:rPr>
        <w:t xml:space="preserve"> - http://www.ned.org</w:t>
      </w:r>
    </w:p>
    <w:p w:rsidR="008E3B4E" w:rsidRPr="00600B2A" w:rsidRDefault="008E3B4E" w:rsidP="008E3B4E">
      <w:pPr>
        <w:pStyle w:val="ad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39" w:history="1">
        <w:r w:rsidRPr="00600B2A">
          <w:rPr>
            <w:rStyle w:val="a9"/>
            <w:sz w:val="28"/>
            <w:szCs w:val="28"/>
          </w:rPr>
          <w:t>ЮНКТАД</w:t>
        </w:r>
      </w:hyperlink>
      <w:r w:rsidRPr="00600B2A">
        <w:rPr>
          <w:color w:val="auto"/>
          <w:sz w:val="28"/>
          <w:szCs w:val="28"/>
        </w:rPr>
        <w:t xml:space="preserve"> - http://www.unicc.org/unctad</w:t>
      </w:r>
    </w:p>
    <w:p w:rsidR="008E3B4E" w:rsidRDefault="008E3B4E" w:rsidP="008E3B4E">
      <w:pPr>
        <w:tabs>
          <w:tab w:val="left" w:pos="10915"/>
        </w:tabs>
        <w:rPr>
          <w:i/>
          <w:iCs/>
          <w:sz w:val="28"/>
          <w:szCs w:val="28"/>
          <w:u w:val="single"/>
        </w:rPr>
      </w:pPr>
    </w:p>
    <w:p w:rsidR="00DE1292" w:rsidRDefault="00DE1292" w:rsidP="008E3B4E">
      <w:pPr>
        <w:tabs>
          <w:tab w:val="left" w:pos="10915"/>
        </w:tabs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                 </w:t>
      </w:r>
      <w:r w:rsidR="008E3B4E">
        <w:rPr>
          <w:sz w:val="28"/>
          <w:szCs w:val="28"/>
        </w:rPr>
        <w:t xml:space="preserve">                              Посаднев Ю.В.</w:t>
      </w:r>
      <w:r w:rsidRPr="00FC0E77">
        <w:rPr>
          <w:sz w:val="28"/>
          <w:szCs w:val="28"/>
        </w:rPr>
        <w:t xml:space="preserve"> </w:t>
      </w:r>
    </w:p>
    <w:p w:rsidR="000E46A2" w:rsidRPr="008E3B4E" w:rsidRDefault="000E46A2" w:rsidP="008E3B4E">
      <w:pPr>
        <w:tabs>
          <w:tab w:val="left" w:pos="10915"/>
        </w:tabs>
        <w:rPr>
          <w:i/>
          <w:iCs/>
          <w:sz w:val="28"/>
          <w:szCs w:val="28"/>
          <w:u w:val="single"/>
        </w:rPr>
      </w:pPr>
    </w:p>
    <w:p w:rsidR="00796AF7" w:rsidRPr="00DE1292" w:rsidRDefault="00DE1292" w:rsidP="00150093">
      <w:pPr>
        <w:spacing w:line="360" w:lineRule="auto"/>
        <w:jc w:val="both"/>
      </w:pPr>
      <w:r w:rsidRPr="00FC0E77">
        <w:rPr>
          <w:sz w:val="28"/>
          <w:szCs w:val="28"/>
        </w:rPr>
        <w:t>Зав</w:t>
      </w:r>
      <w:r w:rsidR="00C30787"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8E3B4E">
        <w:rPr>
          <w:sz w:val="28"/>
          <w:szCs w:val="28"/>
        </w:rPr>
        <w:t xml:space="preserve">                                                      </w:t>
      </w:r>
      <w:r w:rsidR="00150093">
        <w:rPr>
          <w:sz w:val="28"/>
          <w:szCs w:val="28"/>
        </w:rPr>
        <w:t xml:space="preserve"> </w:t>
      </w:r>
      <w:r w:rsidR="008E3B4E">
        <w:rPr>
          <w:sz w:val="28"/>
          <w:szCs w:val="28"/>
        </w:rPr>
        <w:t xml:space="preserve"> Яремчук О.А.</w:t>
      </w:r>
    </w:p>
    <w:sectPr w:rsidR="00796AF7" w:rsidRPr="00DE1292" w:rsidSect="00D91EF0">
      <w:footerReference w:type="even" r:id="rId40"/>
      <w:footerReference w:type="default" r:id="rId4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4E8" w:rsidRDefault="000474E8">
      <w:r>
        <w:separator/>
      </w:r>
    </w:p>
  </w:endnote>
  <w:endnote w:type="continuationSeparator" w:id="1">
    <w:p w:rsidR="000474E8" w:rsidRDefault="00047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5B8F">
      <w:rPr>
        <w:rStyle w:val="a6"/>
        <w:noProof/>
      </w:rPr>
      <w:t>9</w: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4E8" w:rsidRDefault="000474E8">
      <w:r>
        <w:separator/>
      </w:r>
    </w:p>
  </w:footnote>
  <w:footnote w:type="continuationSeparator" w:id="1">
    <w:p w:rsidR="000474E8" w:rsidRDefault="000474E8">
      <w:r>
        <w:continuationSeparator/>
      </w:r>
    </w:p>
  </w:footnote>
  <w:footnote w:id="2">
    <w:p w:rsidR="007808B8" w:rsidRDefault="007808B8" w:rsidP="007808B8">
      <w:pPr>
        <w:pStyle w:val="ae"/>
        <w:jc w:val="both"/>
      </w:pPr>
      <w:r>
        <w:rPr>
          <w:rStyle w:val="af0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3">
    <w:p w:rsidR="007808B8" w:rsidRDefault="007808B8" w:rsidP="007808B8">
      <w:pPr>
        <w:pStyle w:val="ae"/>
      </w:pPr>
      <w:r>
        <w:rPr>
          <w:rStyle w:val="af0"/>
        </w:rPr>
        <w:footnoteRef/>
      </w:r>
      <w:r>
        <w:t xml:space="preserve"> Указать для какого срока обучения разработаны установочные материалы.</w:t>
      </w:r>
    </w:p>
  </w:footnote>
  <w:footnote w:id="4">
    <w:p w:rsidR="007808B8" w:rsidRDefault="007808B8" w:rsidP="007808B8">
      <w:pPr>
        <w:pStyle w:val="ae"/>
      </w:pPr>
      <w:r>
        <w:rPr>
          <w:rStyle w:val="af0"/>
        </w:rPr>
        <w:footnoteRef/>
      </w:r>
      <w:r>
        <w:t xml:space="preserve"> Нужное выбрать. Если дисциплина изучается несколько семестров, то можно сделать установочные материалы для каждого семестра отдельно либо прописать для каждого семестра форму контроля.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D2E07"/>
    <w:multiLevelType w:val="hybridMultilevel"/>
    <w:tmpl w:val="EBF82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86625E"/>
    <w:multiLevelType w:val="hybridMultilevel"/>
    <w:tmpl w:val="142C3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>
    <w:nsid w:val="2AE72C8A"/>
    <w:multiLevelType w:val="hybridMultilevel"/>
    <w:tmpl w:val="91444484"/>
    <w:lvl w:ilvl="0" w:tplc="5F56E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60285"/>
    <w:multiLevelType w:val="hybridMultilevel"/>
    <w:tmpl w:val="91444484"/>
    <w:lvl w:ilvl="0" w:tplc="5F56E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70688"/>
    <w:multiLevelType w:val="hybridMultilevel"/>
    <w:tmpl w:val="988A7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C95242C"/>
    <w:multiLevelType w:val="hybridMultilevel"/>
    <w:tmpl w:val="C78A6BC2"/>
    <w:lvl w:ilvl="0" w:tplc="5BCE42C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82B16"/>
    <w:multiLevelType w:val="hybridMultilevel"/>
    <w:tmpl w:val="900ECF84"/>
    <w:lvl w:ilvl="0" w:tplc="A4FCF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8F5BBE"/>
    <w:multiLevelType w:val="hybridMultilevel"/>
    <w:tmpl w:val="91444484"/>
    <w:lvl w:ilvl="0" w:tplc="5F56E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7B"/>
    <w:rsid w:val="00015B89"/>
    <w:rsid w:val="000235A9"/>
    <w:rsid w:val="000474E8"/>
    <w:rsid w:val="0008028E"/>
    <w:rsid w:val="000B0089"/>
    <w:rsid w:val="000E46A2"/>
    <w:rsid w:val="00150093"/>
    <w:rsid w:val="00181E1C"/>
    <w:rsid w:val="001A60B2"/>
    <w:rsid w:val="00225E87"/>
    <w:rsid w:val="0024624D"/>
    <w:rsid w:val="00277D93"/>
    <w:rsid w:val="00297AA2"/>
    <w:rsid w:val="002B04B3"/>
    <w:rsid w:val="002C390E"/>
    <w:rsid w:val="002D6493"/>
    <w:rsid w:val="00345CA5"/>
    <w:rsid w:val="00366401"/>
    <w:rsid w:val="003A2E99"/>
    <w:rsid w:val="003C6838"/>
    <w:rsid w:val="003D2909"/>
    <w:rsid w:val="003D3C27"/>
    <w:rsid w:val="004067B9"/>
    <w:rsid w:val="004261F4"/>
    <w:rsid w:val="004B079B"/>
    <w:rsid w:val="004D2B7F"/>
    <w:rsid w:val="00554AF8"/>
    <w:rsid w:val="00555B8F"/>
    <w:rsid w:val="005D357B"/>
    <w:rsid w:val="00623241"/>
    <w:rsid w:val="006B3301"/>
    <w:rsid w:val="006E59DC"/>
    <w:rsid w:val="007808B8"/>
    <w:rsid w:val="00796AF7"/>
    <w:rsid w:val="007C7FEF"/>
    <w:rsid w:val="00803A7D"/>
    <w:rsid w:val="00816A02"/>
    <w:rsid w:val="008366E3"/>
    <w:rsid w:val="008E190A"/>
    <w:rsid w:val="008E3B4E"/>
    <w:rsid w:val="0090443C"/>
    <w:rsid w:val="00976A65"/>
    <w:rsid w:val="009917D0"/>
    <w:rsid w:val="009C19F4"/>
    <w:rsid w:val="009D7559"/>
    <w:rsid w:val="009E169B"/>
    <w:rsid w:val="00A220FB"/>
    <w:rsid w:val="00A316A8"/>
    <w:rsid w:val="00AA11A8"/>
    <w:rsid w:val="00AA37B0"/>
    <w:rsid w:val="00AB52D5"/>
    <w:rsid w:val="00AC1B04"/>
    <w:rsid w:val="00B02D6F"/>
    <w:rsid w:val="00B05E71"/>
    <w:rsid w:val="00B1141D"/>
    <w:rsid w:val="00B37234"/>
    <w:rsid w:val="00B60054"/>
    <w:rsid w:val="00B9704D"/>
    <w:rsid w:val="00BB603B"/>
    <w:rsid w:val="00BD75E1"/>
    <w:rsid w:val="00C22D52"/>
    <w:rsid w:val="00C30787"/>
    <w:rsid w:val="00C96A1F"/>
    <w:rsid w:val="00CD2DFC"/>
    <w:rsid w:val="00D10290"/>
    <w:rsid w:val="00D14627"/>
    <w:rsid w:val="00D73BEC"/>
    <w:rsid w:val="00D91EF0"/>
    <w:rsid w:val="00DE1292"/>
    <w:rsid w:val="00EC1E48"/>
    <w:rsid w:val="00EC6E38"/>
    <w:rsid w:val="00ED6821"/>
    <w:rsid w:val="00F631CA"/>
    <w:rsid w:val="00F77F40"/>
    <w:rsid w:val="00F9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E3B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C22D52"/>
    <w:rPr>
      <w:rFonts w:ascii="Arial Unicode MS" w:hAnsi="Arial Unicode MS" w:cs="Arial Unicode MS"/>
      <w:b/>
      <w:bCs/>
      <w:i/>
      <w:iCs/>
      <w:spacing w:val="20"/>
      <w:sz w:val="26"/>
      <w:szCs w:val="26"/>
    </w:rPr>
  </w:style>
  <w:style w:type="paragraph" w:customStyle="1" w:styleId="Style5">
    <w:name w:val="Style5"/>
    <w:basedOn w:val="a"/>
    <w:uiPriority w:val="99"/>
    <w:rsid w:val="00C22D52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character" w:customStyle="1" w:styleId="FontStyle14">
    <w:name w:val="Font Style14"/>
    <w:basedOn w:val="a0"/>
    <w:uiPriority w:val="99"/>
    <w:rsid w:val="00C22D52"/>
    <w:rPr>
      <w:rFonts w:ascii="Bookman Old Style" w:hAnsi="Bookman Old Style" w:cs="Bookman Old Style"/>
      <w:sz w:val="18"/>
      <w:szCs w:val="18"/>
    </w:rPr>
  </w:style>
  <w:style w:type="character" w:customStyle="1" w:styleId="FontStyle21">
    <w:name w:val="Font Style21"/>
    <w:basedOn w:val="a0"/>
    <w:uiPriority w:val="99"/>
    <w:rsid w:val="00C22D52"/>
    <w:rPr>
      <w:rFonts w:ascii="Arial Unicode MS" w:hAnsi="Arial Unicode MS" w:cs="Arial Unicode MS"/>
      <w:b/>
      <w:bCs/>
      <w:i/>
      <w:iCs/>
      <w:spacing w:val="10"/>
      <w:sz w:val="18"/>
      <w:szCs w:val="18"/>
    </w:rPr>
  </w:style>
  <w:style w:type="paragraph" w:customStyle="1" w:styleId="Style4">
    <w:name w:val="Style4"/>
    <w:basedOn w:val="a"/>
    <w:uiPriority w:val="99"/>
    <w:rsid w:val="00BB603B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</w:rPr>
  </w:style>
  <w:style w:type="paragraph" w:customStyle="1" w:styleId="Style7">
    <w:name w:val="Style7"/>
    <w:basedOn w:val="a"/>
    <w:uiPriority w:val="99"/>
    <w:rsid w:val="00BB603B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character" w:customStyle="1" w:styleId="30">
    <w:name w:val="Заголовок 3 Знак"/>
    <w:basedOn w:val="a0"/>
    <w:link w:val="3"/>
    <w:semiHidden/>
    <w:rsid w:val="008E3B4E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Normal (Web)"/>
    <w:basedOn w:val="a"/>
    <w:uiPriority w:val="99"/>
    <w:rsid w:val="008E3B4E"/>
    <w:pPr>
      <w:spacing w:before="100" w:beforeAutospacing="1" w:after="100" w:afterAutospacing="1"/>
    </w:pPr>
    <w:rPr>
      <w:color w:val="414A57"/>
      <w:sz w:val="16"/>
      <w:szCs w:val="16"/>
    </w:rPr>
  </w:style>
  <w:style w:type="paragraph" w:styleId="ae">
    <w:name w:val="footnote text"/>
    <w:basedOn w:val="a"/>
    <w:link w:val="af"/>
    <w:rsid w:val="007808B8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7808B8"/>
  </w:style>
  <w:style w:type="character" w:styleId="af0">
    <w:name w:val="footnote reference"/>
    <w:rsid w:val="007808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13" Type="http://schemas.openxmlformats.org/officeDocument/2006/relationships/hyperlink" Target="http://www.europeonline.com/" TargetMode="External"/><Relationship Id="rId18" Type="http://schemas.openxmlformats.org/officeDocument/2006/relationships/hyperlink" Target="http://www.globalpolicy.org/resource/" TargetMode="External"/><Relationship Id="rId26" Type="http://schemas.openxmlformats.org/officeDocument/2006/relationships/hyperlink" Target="http://www.whitehouse.g/" TargetMode="External"/><Relationship Id="rId39" Type="http://schemas.openxmlformats.org/officeDocument/2006/relationships/hyperlink" Target="http://www.unicc.org/uncta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hehistorynet.com/" TargetMode="External"/><Relationship Id="rId34" Type="http://schemas.openxmlformats.org/officeDocument/2006/relationships/hyperlink" Target="http://www.oneworld.org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ibrary.byu.edu/~rdh/" TargetMode="External"/><Relationship Id="rId17" Type="http://schemas.openxmlformats.org/officeDocument/2006/relationships/hyperlink" Target="http://www.onramp.net/~hbarker/" TargetMode="External"/><Relationship Id="rId25" Type="http://schemas.openxmlformats.org/officeDocument/2006/relationships/hyperlink" Target="http://www.italyemb.nw.dc.us/italy/" TargetMode="External"/><Relationship Id="rId33" Type="http://schemas.openxmlformats.org/officeDocument/2006/relationships/hyperlink" Target="http://www.imf.org/" TargetMode="External"/><Relationship Id="rId38" Type="http://schemas.openxmlformats.org/officeDocument/2006/relationships/hyperlink" Target="http://www.ned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istorychannel.com/" TargetMode="External"/><Relationship Id="rId20" Type="http://schemas.openxmlformats.org/officeDocument/2006/relationships/hyperlink" Target="http://kuhttp.cc.ukans.edu/history/" TargetMode="External"/><Relationship Id="rId29" Type="http://schemas.openxmlformats.org/officeDocument/2006/relationships/hyperlink" Target="http://www.greenpeace.org/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t.has.it" TargetMode="External"/><Relationship Id="rId24" Type="http://schemas.openxmlformats.org/officeDocument/2006/relationships/hyperlink" Target="http://www.government.de/" TargetMode="External"/><Relationship Id="rId32" Type="http://schemas.openxmlformats.org/officeDocument/2006/relationships/hyperlink" Target="http://www.worldbank.o/" TargetMode="External"/><Relationship Id="rId37" Type="http://schemas.openxmlformats.org/officeDocument/2006/relationships/hyperlink" Target="http://www.oecd.org/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sstate.edu/archives/" TargetMode="External"/><Relationship Id="rId23" Type="http://schemas.openxmlformats.org/officeDocument/2006/relationships/hyperlink" Target="http://www.number-10.gov.uk/" TargetMode="External"/><Relationship Id="rId28" Type="http://schemas.openxmlformats.org/officeDocument/2006/relationships/hyperlink" Target="http://www.wto.org/" TargetMode="External"/><Relationship Id="rId36" Type="http://schemas.openxmlformats.org/officeDocument/2006/relationships/hyperlink" Target="http://www.un.org/" TargetMode="External"/><Relationship Id="rId10" Type="http://schemas.openxmlformats.org/officeDocument/2006/relationships/hyperlink" Target="http://www.rulex.ru/brbs1.htm" TargetMode="External"/><Relationship Id="rId19" Type="http://schemas.openxmlformats.org/officeDocument/2006/relationships/hyperlink" Target="&#1055;&#1088;&#1086;&#1077;&#1082;&#1090;%20%22&#1061;&#1086;&#1083;&#1086;&#1076;&#1085;&#1072;&#1103;%20&#1074;&#1086;&#1081;&#1085;&#1072;%22" TargetMode="External"/><Relationship Id="rId31" Type="http://schemas.openxmlformats.org/officeDocument/2006/relationships/hyperlink" Target="http://europa.eu.i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cyclopedia.ru" TargetMode="External"/><Relationship Id="rId14" Type="http://schemas.openxmlformats.org/officeDocument/2006/relationships/hyperlink" Target="http://www.g7.utoronto.ca/" TargetMode="External"/><Relationship Id="rId22" Type="http://schemas.openxmlformats.org/officeDocument/2006/relationships/hyperlink" Target="http://www.usia.gov/topical/pol/atlcomm/" TargetMode="External"/><Relationship Id="rId27" Type="http://schemas.openxmlformats.org/officeDocument/2006/relationships/hyperlink" Target="http://www.sv.vtcom.fr/ftv/pres/ely/" TargetMode="External"/><Relationship Id="rId30" Type="http://schemas.openxmlformats.org/officeDocument/2006/relationships/hyperlink" Target="http://www.weu.int/" TargetMode="External"/><Relationship Id="rId35" Type="http://schemas.openxmlformats.org/officeDocument/2006/relationships/hyperlink" Target="http://www.nato.int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7EF33-B307-494E-854C-008C09F8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2227</Words>
  <Characters>12694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>ФЕДЕРАЛЬНОЕ АГЕНТСТВО ПО ОБРАЗОВАНИЮ</vt:lpstr>
      <vt:lpstr>МИНИСТЕРСТВО НАУКИ И ВЫСШЕГО ОБРАЗОВАНИЯ РОССИЙСКОЙ ФЕДЕРАЦИИ</vt:lpstr>
      <vt:lpstr>(ФГБОУ ВО «ЗабГУ»)</vt:lpstr>
      <vt:lpstr/>
      <vt:lpstr/>
      <vt:lpstr>УЧЕБНЫЕ МАТЕРИАЛЫ </vt:lpstr>
      <vt:lpstr>для студентов заочной формы обучения </vt:lpstr>
      <vt:lpstr>(с полным сроком обучения) </vt:lpstr>
      <vt:lpstr/>
      <vt:lpstr/>
      <vt:lpstr/>
      <vt:lpstr/>
      <vt:lpstr>44.03.01 Педагогическое образование, профиль «Историческое образование»</vt:lpstr>
      <vt:lpstr>    </vt:lpstr>
      <vt:lpstr>    Основная литература</vt:lpstr>
      <vt:lpstr>    Дополнительная литература</vt:lpstr>
    </vt:vector>
  </TitlesOfParts>
  <Company>43</Company>
  <LinksUpToDate>false</LinksUpToDate>
  <CharactersWithSpaces>14892</CharactersWithSpaces>
  <SharedDoc>false</SharedDoc>
  <HLinks>
    <vt:vector size="192" baseType="variant">
      <vt:variant>
        <vt:i4>2818100</vt:i4>
      </vt:variant>
      <vt:variant>
        <vt:i4>93</vt:i4>
      </vt:variant>
      <vt:variant>
        <vt:i4>0</vt:i4>
      </vt:variant>
      <vt:variant>
        <vt:i4>5</vt:i4>
      </vt:variant>
      <vt:variant>
        <vt:lpwstr>http://www.unicc.org/unctad</vt:lpwstr>
      </vt:variant>
      <vt:variant>
        <vt:lpwstr/>
      </vt:variant>
      <vt:variant>
        <vt:i4>2687081</vt:i4>
      </vt:variant>
      <vt:variant>
        <vt:i4>90</vt:i4>
      </vt:variant>
      <vt:variant>
        <vt:i4>0</vt:i4>
      </vt:variant>
      <vt:variant>
        <vt:i4>5</vt:i4>
      </vt:variant>
      <vt:variant>
        <vt:lpwstr>http://www.ned.org/</vt:lpwstr>
      </vt:variant>
      <vt:variant>
        <vt:lpwstr/>
      </vt:variant>
      <vt:variant>
        <vt:i4>5505113</vt:i4>
      </vt:variant>
      <vt:variant>
        <vt:i4>87</vt:i4>
      </vt:variant>
      <vt:variant>
        <vt:i4>0</vt:i4>
      </vt:variant>
      <vt:variant>
        <vt:i4>5</vt:i4>
      </vt:variant>
      <vt:variant>
        <vt:lpwstr>http://www.oecd.org/</vt:lpwstr>
      </vt:variant>
      <vt:variant>
        <vt:lpwstr/>
      </vt:variant>
      <vt:variant>
        <vt:i4>2949174</vt:i4>
      </vt:variant>
      <vt:variant>
        <vt:i4>84</vt:i4>
      </vt:variant>
      <vt:variant>
        <vt:i4>0</vt:i4>
      </vt:variant>
      <vt:variant>
        <vt:i4>5</vt:i4>
      </vt:variant>
      <vt:variant>
        <vt:lpwstr>http://www.un.org/</vt:lpwstr>
      </vt:variant>
      <vt:variant>
        <vt:lpwstr/>
      </vt:variant>
      <vt:variant>
        <vt:i4>6160451</vt:i4>
      </vt:variant>
      <vt:variant>
        <vt:i4>81</vt:i4>
      </vt:variant>
      <vt:variant>
        <vt:i4>0</vt:i4>
      </vt:variant>
      <vt:variant>
        <vt:i4>5</vt:i4>
      </vt:variant>
      <vt:variant>
        <vt:lpwstr>http://www.nato.int/</vt:lpwstr>
      </vt:variant>
      <vt:variant>
        <vt:lpwstr/>
      </vt:variant>
      <vt:variant>
        <vt:i4>5308503</vt:i4>
      </vt:variant>
      <vt:variant>
        <vt:i4>78</vt:i4>
      </vt:variant>
      <vt:variant>
        <vt:i4>0</vt:i4>
      </vt:variant>
      <vt:variant>
        <vt:i4>5</vt:i4>
      </vt:variant>
      <vt:variant>
        <vt:lpwstr>http://www.oneworld.org/</vt:lpwstr>
      </vt:variant>
      <vt:variant>
        <vt:lpwstr/>
      </vt:variant>
      <vt:variant>
        <vt:i4>2883681</vt:i4>
      </vt:variant>
      <vt:variant>
        <vt:i4>75</vt:i4>
      </vt:variant>
      <vt:variant>
        <vt:i4>0</vt:i4>
      </vt:variant>
      <vt:variant>
        <vt:i4>5</vt:i4>
      </vt:variant>
      <vt:variant>
        <vt:lpwstr>http://www.imf.org/</vt:lpwstr>
      </vt:variant>
      <vt:variant>
        <vt:lpwstr/>
      </vt:variant>
      <vt:variant>
        <vt:i4>3080305</vt:i4>
      </vt:variant>
      <vt:variant>
        <vt:i4>72</vt:i4>
      </vt:variant>
      <vt:variant>
        <vt:i4>0</vt:i4>
      </vt:variant>
      <vt:variant>
        <vt:i4>5</vt:i4>
      </vt:variant>
      <vt:variant>
        <vt:lpwstr>http://www.worldbank.o/</vt:lpwstr>
      </vt:variant>
      <vt:variant>
        <vt:lpwstr/>
      </vt:variant>
      <vt:variant>
        <vt:i4>655447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</vt:lpwstr>
      </vt:variant>
      <vt:variant>
        <vt:lpwstr/>
      </vt:variant>
      <vt:variant>
        <vt:i4>3407989</vt:i4>
      </vt:variant>
      <vt:variant>
        <vt:i4>66</vt:i4>
      </vt:variant>
      <vt:variant>
        <vt:i4>0</vt:i4>
      </vt:variant>
      <vt:variant>
        <vt:i4>5</vt:i4>
      </vt:variant>
      <vt:variant>
        <vt:lpwstr>http://www.weu.int/</vt:lpwstr>
      </vt:variant>
      <vt:variant>
        <vt:lpwstr/>
      </vt:variant>
      <vt:variant>
        <vt:i4>3276859</vt:i4>
      </vt:variant>
      <vt:variant>
        <vt:i4>63</vt:i4>
      </vt:variant>
      <vt:variant>
        <vt:i4>0</vt:i4>
      </vt:variant>
      <vt:variant>
        <vt:i4>5</vt:i4>
      </vt:variant>
      <vt:variant>
        <vt:lpwstr>http://www.greenpeace.org/</vt:lpwstr>
      </vt:variant>
      <vt:variant>
        <vt:lpwstr/>
      </vt:variant>
      <vt:variant>
        <vt:i4>3866744</vt:i4>
      </vt:variant>
      <vt:variant>
        <vt:i4>60</vt:i4>
      </vt:variant>
      <vt:variant>
        <vt:i4>0</vt:i4>
      </vt:variant>
      <vt:variant>
        <vt:i4>5</vt:i4>
      </vt:variant>
      <vt:variant>
        <vt:lpwstr>http://www.wto.org/</vt:lpwstr>
      </vt:variant>
      <vt:variant>
        <vt:lpwstr/>
      </vt:variant>
      <vt:variant>
        <vt:i4>5767249</vt:i4>
      </vt:variant>
      <vt:variant>
        <vt:i4>57</vt:i4>
      </vt:variant>
      <vt:variant>
        <vt:i4>0</vt:i4>
      </vt:variant>
      <vt:variant>
        <vt:i4>5</vt:i4>
      </vt:variant>
      <vt:variant>
        <vt:lpwstr>http://www.sv.vtcom.fr/ftv/pres/ely/</vt:lpwstr>
      </vt:variant>
      <vt:variant>
        <vt:lpwstr/>
      </vt:variant>
      <vt:variant>
        <vt:i4>5046355</vt:i4>
      </vt:variant>
      <vt:variant>
        <vt:i4>54</vt:i4>
      </vt:variant>
      <vt:variant>
        <vt:i4>0</vt:i4>
      </vt:variant>
      <vt:variant>
        <vt:i4>5</vt:i4>
      </vt:variant>
      <vt:variant>
        <vt:lpwstr>http://www.whitehouse.g/</vt:lpwstr>
      </vt:variant>
      <vt:variant>
        <vt:lpwstr/>
      </vt:variant>
      <vt:variant>
        <vt:i4>2490414</vt:i4>
      </vt:variant>
      <vt:variant>
        <vt:i4>51</vt:i4>
      </vt:variant>
      <vt:variant>
        <vt:i4>0</vt:i4>
      </vt:variant>
      <vt:variant>
        <vt:i4>5</vt:i4>
      </vt:variant>
      <vt:variant>
        <vt:lpwstr>http://www.italyemb.nw.dc.us/italy/</vt:lpwstr>
      </vt:variant>
      <vt:variant>
        <vt:lpwstr/>
      </vt:variant>
      <vt:variant>
        <vt:i4>65</vt:i4>
      </vt:variant>
      <vt:variant>
        <vt:i4>48</vt:i4>
      </vt:variant>
      <vt:variant>
        <vt:i4>0</vt:i4>
      </vt:variant>
      <vt:variant>
        <vt:i4>5</vt:i4>
      </vt:variant>
      <vt:variant>
        <vt:lpwstr>http://www.government.de/</vt:lpwstr>
      </vt:variant>
      <vt:variant>
        <vt:lpwstr/>
      </vt:variant>
      <vt:variant>
        <vt:i4>1769472</vt:i4>
      </vt:variant>
      <vt:variant>
        <vt:i4>45</vt:i4>
      </vt:variant>
      <vt:variant>
        <vt:i4>0</vt:i4>
      </vt:variant>
      <vt:variant>
        <vt:i4>5</vt:i4>
      </vt:variant>
      <vt:variant>
        <vt:lpwstr>http://www.number-10.gov.uk/</vt:lpwstr>
      </vt:variant>
      <vt:variant>
        <vt:lpwstr/>
      </vt:variant>
      <vt:variant>
        <vt:i4>262219</vt:i4>
      </vt:variant>
      <vt:variant>
        <vt:i4>42</vt:i4>
      </vt:variant>
      <vt:variant>
        <vt:i4>0</vt:i4>
      </vt:variant>
      <vt:variant>
        <vt:i4>5</vt:i4>
      </vt:variant>
      <vt:variant>
        <vt:lpwstr>http://www.usia.gov/topical/pol/atlcomm/</vt:lpwstr>
      </vt:variant>
      <vt:variant>
        <vt:lpwstr/>
      </vt:variant>
      <vt:variant>
        <vt:i4>4259857</vt:i4>
      </vt:variant>
      <vt:variant>
        <vt:i4>39</vt:i4>
      </vt:variant>
      <vt:variant>
        <vt:i4>0</vt:i4>
      </vt:variant>
      <vt:variant>
        <vt:i4>5</vt:i4>
      </vt:variant>
      <vt:variant>
        <vt:lpwstr>http://www.thehistorynet.com/</vt:lpwstr>
      </vt:variant>
      <vt:variant>
        <vt:lpwstr/>
      </vt:variant>
      <vt:variant>
        <vt:i4>7012410</vt:i4>
      </vt:variant>
      <vt:variant>
        <vt:i4>36</vt:i4>
      </vt:variant>
      <vt:variant>
        <vt:i4>0</vt:i4>
      </vt:variant>
      <vt:variant>
        <vt:i4>5</vt:i4>
      </vt:variant>
      <vt:variant>
        <vt:lpwstr>http://kuhttp.cc.ukans.edu/history/</vt:lpwstr>
      </vt:variant>
      <vt:variant>
        <vt:lpwstr/>
      </vt:variant>
      <vt:variant>
        <vt:i4>73139308</vt:i4>
      </vt:variant>
      <vt:variant>
        <vt:i4>33</vt:i4>
      </vt:variant>
      <vt:variant>
        <vt:i4>0</vt:i4>
      </vt:variant>
      <vt:variant>
        <vt:i4>5</vt:i4>
      </vt:variant>
      <vt:variant>
        <vt:lpwstr>C:\Users\секретарь\Downloads\Загрузки после 4 декабря 2017\Проект "Холодная война"</vt:lpwstr>
      </vt:variant>
      <vt:variant>
        <vt:lpwstr/>
      </vt:variant>
      <vt:variant>
        <vt:i4>5439570</vt:i4>
      </vt:variant>
      <vt:variant>
        <vt:i4>30</vt:i4>
      </vt:variant>
      <vt:variant>
        <vt:i4>0</vt:i4>
      </vt:variant>
      <vt:variant>
        <vt:i4>5</vt:i4>
      </vt:variant>
      <vt:variant>
        <vt:lpwstr>http://www.globalpolicy.org/resource/</vt:lpwstr>
      </vt:variant>
      <vt:variant>
        <vt:lpwstr/>
      </vt:variant>
      <vt:variant>
        <vt:i4>3080254</vt:i4>
      </vt:variant>
      <vt:variant>
        <vt:i4>27</vt:i4>
      </vt:variant>
      <vt:variant>
        <vt:i4>0</vt:i4>
      </vt:variant>
      <vt:variant>
        <vt:i4>5</vt:i4>
      </vt:variant>
      <vt:variant>
        <vt:lpwstr>http://www.onramp.net/~hbarker/</vt:lpwstr>
      </vt:variant>
      <vt:variant>
        <vt:lpwstr/>
      </vt:variant>
      <vt:variant>
        <vt:i4>2818097</vt:i4>
      </vt:variant>
      <vt:variant>
        <vt:i4>24</vt:i4>
      </vt:variant>
      <vt:variant>
        <vt:i4>0</vt:i4>
      </vt:variant>
      <vt:variant>
        <vt:i4>5</vt:i4>
      </vt:variant>
      <vt:variant>
        <vt:lpwstr>http://www.historychannel.com/</vt:lpwstr>
      </vt:variant>
      <vt:variant>
        <vt:lpwstr/>
      </vt:variant>
      <vt:variant>
        <vt:i4>89</vt:i4>
      </vt:variant>
      <vt:variant>
        <vt:i4>21</vt:i4>
      </vt:variant>
      <vt:variant>
        <vt:i4>0</vt:i4>
      </vt:variant>
      <vt:variant>
        <vt:i4>5</vt:i4>
      </vt:variant>
      <vt:variant>
        <vt:lpwstr>http://www.msstate.edu/archives/</vt:lpwstr>
      </vt:variant>
      <vt:variant>
        <vt:lpwstr/>
      </vt:variant>
      <vt:variant>
        <vt:i4>2687017</vt:i4>
      </vt:variant>
      <vt:variant>
        <vt:i4>18</vt:i4>
      </vt:variant>
      <vt:variant>
        <vt:i4>0</vt:i4>
      </vt:variant>
      <vt:variant>
        <vt:i4>5</vt:i4>
      </vt:variant>
      <vt:variant>
        <vt:lpwstr>http://www.g7.utoronto.ca/</vt:lpwstr>
      </vt:variant>
      <vt:variant>
        <vt:lpwstr/>
      </vt:variant>
      <vt:variant>
        <vt:i4>5177411</vt:i4>
      </vt:variant>
      <vt:variant>
        <vt:i4>15</vt:i4>
      </vt:variant>
      <vt:variant>
        <vt:i4>0</vt:i4>
      </vt:variant>
      <vt:variant>
        <vt:i4>5</vt:i4>
      </vt:variant>
      <vt:variant>
        <vt:lpwstr>http://www.europeonline.com/</vt:lpwstr>
      </vt:variant>
      <vt:variant>
        <vt:lpwstr/>
      </vt:variant>
      <vt:variant>
        <vt:i4>983112</vt:i4>
      </vt:variant>
      <vt:variant>
        <vt:i4>12</vt:i4>
      </vt:variant>
      <vt:variant>
        <vt:i4>0</vt:i4>
      </vt:variant>
      <vt:variant>
        <vt:i4>5</vt:i4>
      </vt:variant>
      <vt:variant>
        <vt:lpwstr>http://library.byu.edu/~rdh/</vt:lpwstr>
      </vt:variant>
      <vt:variant>
        <vt:lpwstr/>
      </vt:variant>
      <vt:variant>
        <vt:i4>6488174</vt:i4>
      </vt:variant>
      <vt:variant>
        <vt:i4>9</vt:i4>
      </vt:variant>
      <vt:variant>
        <vt:i4>0</vt:i4>
      </vt:variant>
      <vt:variant>
        <vt:i4>5</vt:i4>
      </vt:variant>
      <vt:variant>
        <vt:lpwstr>http://art.has.it/</vt:lpwstr>
      </vt:variant>
      <vt:variant>
        <vt:lpwstr/>
      </vt:variant>
      <vt:variant>
        <vt:i4>4915266</vt:i4>
      </vt:variant>
      <vt:variant>
        <vt:i4>6</vt:i4>
      </vt:variant>
      <vt:variant>
        <vt:i4>0</vt:i4>
      </vt:variant>
      <vt:variant>
        <vt:i4>5</vt:i4>
      </vt:variant>
      <vt:variant>
        <vt:lpwstr>http://www.rulex.ru/brbs1.htm</vt:lpwstr>
      </vt:variant>
      <vt:variant>
        <vt:lpwstr/>
      </vt:variant>
      <vt:variant>
        <vt:i4>7733292</vt:i4>
      </vt:variant>
      <vt:variant>
        <vt:i4>3</vt:i4>
      </vt:variant>
      <vt:variant>
        <vt:i4>0</vt:i4>
      </vt:variant>
      <vt:variant>
        <vt:i4>5</vt:i4>
      </vt:variant>
      <vt:variant>
        <vt:lpwstr>http://www.encyclopedia.ru/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секретарь</cp:lastModifiedBy>
  <cp:revision>2</cp:revision>
  <cp:lastPrinted>2015-09-28T06:31:00Z</cp:lastPrinted>
  <dcterms:created xsi:type="dcterms:W3CDTF">2022-09-27T04:50:00Z</dcterms:created>
  <dcterms:modified xsi:type="dcterms:W3CDTF">2022-09-27T04:50:00Z</dcterms:modified>
</cp:coreProperties>
</file>