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DE" w:rsidRDefault="002D1ADE" w:rsidP="005967F3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2217AF">
        <w:rPr>
          <w:rFonts w:ascii="Times New Roman" w:hAnsi="Times New Roman"/>
          <w:sz w:val="24"/>
          <w:szCs w:val="24"/>
        </w:rPr>
        <w:t xml:space="preserve">ВЫСШЕГО ОБРАЗОВАНИЯ И </w:t>
      </w:r>
      <w:r w:rsidR="00EE62B2">
        <w:rPr>
          <w:rFonts w:ascii="Times New Roman" w:hAnsi="Times New Roman"/>
          <w:sz w:val="24"/>
          <w:szCs w:val="24"/>
        </w:rPr>
        <w:t xml:space="preserve">НАУКИ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D1ADE" w:rsidRDefault="002D1ADE" w:rsidP="002D1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D1ADE" w:rsidRDefault="002D1ADE" w:rsidP="002D1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D1ADE" w:rsidRDefault="002D1ADE" w:rsidP="002D1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2D1ADE" w:rsidRDefault="00EE62B2" w:rsidP="002D1A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="002D1ADE">
        <w:rPr>
          <w:rFonts w:ascii="Times New Roman" w:hAnsi="Times New Roman"/>
          <w:sz w:val="24"/>
          <w:szCs w:val="24"/>
        </w:rPr>
        <w:t>О «ЗабГУ»)</w:t>
      </w:r>
    </w:p>
    <w:p w:rsidR="002D1ADE" w:rsidRDefault="002D1ADE" w:rsidP="002D1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ADE" w:rsidRDefault="00EE62B2" w:rsidP="00477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ИСТОРИКО-ФИЛОЛОГИЧЕ</w:t>
      </w:r>
      <w:r w:rsidR="002D1ADE">
        <w:rPr>
          <w:rFonts w:ascii="Times New Roman" w:hAnsi="Times New Roman"/>
          <w:sz w:val="24"/>
          <w:szCs w:val="24"/>
        </w:rPr>
        <w:t>СКИЙ ФАКУЛЬТЕТ</w:t>
      </w:r>
    </w:p>
    <w:p w:rsidR="002D1ADE" w:rsidRDefault="002D1ADE" w:rsidP="00477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416">
        <w:rPr>
          <w:rFonts w:ascii="Times New Roman" w:hAnsi="Times New Roman"/>
          <w:caps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2D1ADE" w:rsidRDefault="002D1ADE" w:rsidP="002D1A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1ADE" w:rsidRDefault="002D1ADE" w:rsidP="002D1A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1ADE" w:rsidRPr="00477F1F" w:rsidRDefault="002D1ADE" w:rsidP="002D1AD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477F1F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2D1ADE" w:rsidRPr="00477F1F" w:rsidRDefault="002D1ADE" w:rsidP="002D1AD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7F1F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  <w:r w:rsidR="00C60540" w:rsidRPr="002C30C8">
        <w:rPr>
          <w:rStyle w:val="a7"/>
          <w:sz w:val="28"/>
          <w:szCs w:val="28"/>
        </w:rPr>
        <w:footnoteReference w:id="2"/>
      </w:r>
    </w:p>
    <w:p w:rsidR="00477F1F" w:rsidRPr="00477F1F" w:rsidRDefault="00477F1F" w:rsidP="00477F1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77F1F">
        <w:rPr>
          <w:rFonts w:ascii="Times New Roman" w:hAnsi="Times New Roman"/>
          <w:sz w:val="24"/>
          <w:szCs w:val="24"/>
        </w:rPr>
        <w:t>(</w:t>
      </w:r>
      <w:r w:rsidRPr="00477F1F">
        <w:rPr>
          <w:rFonts w:ascii="Times New Roman" w:hAnsi="Times New Roman"/>
          <w:sz w:val="24"/>
          <w:szCs w:val="24"/>
          <w:u w:val="single"/>
        </w:rPr>
        <w:t>с полным сроком обучения</w:t>
      </w:r>
      <w:r w:rsidRPr="00477F1F">
        <w:rPr>
          <w:rFonts w:ascii="Times New Roman" w:hAnsi="Times New Roman"/>
          <w:sz w:val="24"/>
          <w:szCs w:val="24"/>
        </w:rPr>
        <w:t>)</w:t>
      </w:r>
      <w:r w:rsidRPr="00477F1F">
        <w:rPr>
          <w:rStyle w:val="a7"/>
          <w:rFonts w:ascii="Times New Roman" w:hAnsi="Times New Roman"/>
          <w:sz w:val="24"/>
          <w:szCs w:val="24"/>
          <w:vertAlign w:val="baseline"/>
        </w:rPr>
        <w:footnoteReference w:id="3"/>
      </w:r>
    </w:p>
    <w:p w:rsidR="002D1ADE" w:rsidRDefault="002D1ADE" w:rsidP="002D1A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1ADE" w:rsidRDefault="002D1ADE" w:rsidP="002D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1ADE" w:rsidRDefault="00477F1F" w:rsidP="00477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F1F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61B08">
        <w:rPr>
          <w:rFonts w:ascii="Times New Roman" w:hAnsi="Times New Roman"/>
          <w:b/>
          <w:sz w:val="28"/>
          <w:szCs w:val="28"/>
        </w:rPr>
        <w:t>Региональный компонент в историческом образовании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7F1F" w:rsidRPr="00477F1F" w:rsidRDefault="00477F1F" w:rsidP="00477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F1F">
        <w:rPr>
          <w:rFonts w:ascii="Times New Roman" w:hAnsi="Times New Roman"/>
          <w:sz w:val="24"/>
          <w:szCs w:val="24"/>
        </w:rPr>
        <w:t>наименование дисциплины (модуля)</w:t>
      </w:r>
    </w:p>
    <w:p w:rsidR="007D0416" w:rsidRDefault="007D0416" w:rsidP="002D1ADE">
      <w:pPr>
        <w:rPr>
          <w:rFonts w:ascii="Times New Roman" w:hAnsi="Times New Roman"/>
          <w:sz w:val="28"/>
          <w:szCs w:val="28"/>
        </w:rPr>
      </w:pPr>
    </w:p>
    <w:p w:rsidR="002D1ADE" w:rsidRDefault="002D1ADE" w:rsidP="00C60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направления подготовки</w:t>
      </w:r>
    </w:p>
    <w:p w:rsidR="00C60540" w:rsidRDefault="002D1ADE" w:rsidP="00C6054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6A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486A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486A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«Педагогическое образование»</w:t>
      </w:r>
      <w:r w:rsidR="00EE62B2">
        <w:rPr>
          <w:rFonts w:ascii="Times New Roman" w:hAnsi="Times New Roman"/>
          <w:sz w:val="28"/>
          <w:szCs w:val="28"/>
        </w:rPr>
        <w:t>,</w:t>
      </w:r>
      <w:r w:rsidR="00C60540">
        <w:rPr>
          <w:rFonts w:ascii="Times New Roman" w:hAnsi="Times New Roman"/>
          <w:sz w:val="28"/>
          <w:szCs w:val="28"/>
        </w:rPr>
        <w:t xml:space="preserve"> </w:t>
      </w:r>
    </w:p>
    <w:p w:rsidR="002D1ADE" w:rsidRDefault="00486A52" w:rsidP="00C60540">
      <w:pPr>
        <w:spacing w:after="0" w:line="240" w:lineRule="auto"/>
        <w:outlineLvl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магистерская программа</w:t>
      </w:r>
      <w:r w:rsidR="002D1ADE">
        <w:rPr>
          <w:rFonts w:ascii="Times New Roman" w:hAnsi="Times New Roman"/>
          <w:sz w:val="28"/>
          <w:szCs w:val="28"/>
        </w:rPr>
        <w:t xml:space="preserve"> «Историческое образование»</w:t>
      </w:r>
    </w:p>
    <w:p w:rsidR="002D1ADE" w:rsidRDefault="002D1ADE" w:rsidP="002D1ADE">
      <w:pPr>
        <w:rPr>
          <w:rFonts w:ascii="Times New Roman" w:hAnsi="Times New Roman"/>
          <w:sz w:val="28"/>
          <w:szCs w:val="28"/>
          <w:vertAlign w:val="superscript"/>
        </w:rPr>
      </w:pPr>
    </w:p>
    <w:p w:rsidR="00C60540" w:rsidRPr="00C60540" w:rsidRDefault="00C60540" w:rsidP="00C605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0540">
        <w:rPr>
          <w:rFonts w:ascii="Times New Roman" w:hAnsi="Times New Roman"/>
          <w:sz w:val="28"/>
          <w:szCs w:val="28"/>
        </w:rPr>
        <w:t>Общая трудоемкость дисциплины (модуля) – 2 зачетных единицы.</w:t>
      </w:r>
    </w:p>
    <w:p w:rsidR="00C60540" w:rsidRPr="00C60540" w:rsidRDefault="00C60540" w:rsidP="00C605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0540">
        <w:rPr>
          <w:rFonts w:ascii="Times New Roman" w:hAnsi="Times New Roman"/>
          <w:sz w:val="28"/>
          <w:szCs w:val="28"/>
        </w:rPr>
        <w:t xml:space="preserve">Форма текущего контроля в семестре </w:t>
      </w:r>
      <w:r>
        <w:rPr>
          <w:rFonts w:ascii="Times New Roman" w:hAnsi="Times New Roman"/>
          <w:sz w:val="28"/>
          <w:szCs w:val="28"/>
        </w:rPr>
        <w:t>-</w:t>
      </w:r>
      <w:r w:rsidRPr="00C60540">
        <w:rPr>
          <w:rFonts w:ascii="Times New Roman" w:hAnsi="Times New Roman"/>
          <w:sz w:val="28"/>
          <w:szCs w:val="28"/>
        </w:rPr>
        <w:t xml:space="preserve"> </w:t>
      </w:r>
      <w:r w:rsidR="004857A5">
        <w:rPr>
          <w:rFonts w:ascii="Times New Roman" w:hAnsi="Times New Roman"/>
          <w:sz w:val="28"/>
          <w:szCs w:val="28"/>
        </w:rPr>
        <w:t>с</w:t>
      </w:r>
      <w:r w:rsidR="004857A5" w:rsidRPr="004857A5">
        <w:rPr>
          <w:rFonts w:ascii="Times New Roman" w:hAnsi="Times New Roman"/>
          <w:sz w:val="28"/>
          <w:szCs w:val="28"/>
        </w:rPr>
        <w:t>еминар с использованием презентаций</w:t>
      </w:r>
      <w:r w:rsidRPr="00C60540">
        <w:rPr>
          <w:rFonts w:ascii="Times New Roman" w:hAnsi="Times New Roman"/>
          <w:sz w:val="28"/>
          <w:szCs w:val="28"/>
        </w:rPr>
        <w:t>.</w:t>
      </w:r>
    </w:p>
    <w:p w:rsidR="00C60540" w:rsidRPr="00C60540" w:rsidRDefault="00C60540" w:rsidP="00C605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0540">
        <w:rPr>
          <w:rFonts w:ascii="Times New Roman" w:hAnsi="Times New Roman"/>
          <w:sz w:val="28"/>
          <w:szCs w:val="28"/>
        </w:rPr>
        <w:t>Курсовая работа (курсовой проект) (КР, КП) – нет.</w:t>
      </w:r>
    </w:p>
    <w:p w:rsidR="002D1ADE" w:rsidRPr="00C60540" w:rsidRDefault="00C60540" w:rsidP="00C605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0540">
        <w:rPr>
          <w:rFonts w:ascii="Times New Roman" w:hAnsi="Times New Roman"/>
          <w:sz w:val="28"/>
          <w:szCs w:val="28"/>
        </w:rPr>
        <w:t>Форма промежуточн</w:t>
      </w:r>
      <w:r>
        <w:rPr>
          <w:rFonts w:ascii="Times New Roman" w:hAnsi="Times New Roman"/>
          <w:sz w:val="28"/>
          <w:szCs w:val="28"/>
        </w:rPr>
        <w:t>ого контроля в семестре – зачет</w:t>
      </w:r>
      <w:r w:rsidRPr="003176E7">
        <w:rPr>
          <w:rStyle w:val="a7"/>
          <w:sz w:val="28"/>
          <w:szCs w:val="28"/>
        </w:rPr>
        <w:footnoteReference w:id="4"/>
      </w:r>
      <w:r w:rsidRPr="00C60540">
        <w:rPr>
          <w:rFonts w:ascii="Times New Roman" w:hAnsi="Times New Roman"/>
          <w:sz w:val="28"/>
          <w:szCs w:val="28"/>
        </w:rPr>
        <w:t>.</w:t>
      </w:r>
    </w:p>
    <w:p w:rsidR="00C60540" w:rsidRDefault="00C60540" w:rsidP="002D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1ADE" w:rsidRDefault="002D1ADE" w:rsidP="002D1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D1ADE" w:rsidRPr="0084562E" w:rsidRDefault="002D1ADE" w:rsidP="002D1ADE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4562E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2D1ADE" w:rsidRPr="0084562E" w:rsidRDefault="002D1ADE" w:rsidP="002D1ADE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2D1ADE" w:rsidRPr="0084562E" w:rsidRDefault="002D1ADE" w:rsidP="002D1AD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562E">
        <w:rPr>
          <w:rFonts w:ascii="Times New Roman" w:hAnsi="Times New Roman"/>
          <w:i/>
          <w:sz w:val="24"/>
          <w:szCs w:val="24"/>
        </w:rPr>
        <w:t>Цели изучения дисциплины</w:t>
      </w:r>
    </w:p>
    <w:p w:rsidR="002217AF" w:rsidRDefault="002217AF" w:rsidP="002217AF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7AF">
        <w:rPr>
          <w:rFonts w:ascii="Times New Roman" w:hAnsi="Times New Roman"/>
          <w:sz w:val="24"/>
          <w:szCs w:val="24"/>
        </w:rPr>
        <w:t xml:space="preserve">Овладение знаниями о главных событиях в истории </w:t>
      </w:r>
      <w:r w:rsidR="00D61B08">
        <w:rPr>
          <w:rFonts w:ascii="Times New Roman" w:hAnsi="Times New Roman"/>
          <w:sz w:val="24"/>
          <w:szCs w:val="24"/>
        </w:rPr>
        <w:t>России</w:t>
      </w:r>
      <w:r w:rsidRPr="002217AF">
        <w:rPr>
          <w:rFonts w:ascii="Times New Roman" w:hAnsi="Times New Roman"/>
          <w:sz w:val="24"/>
          <w:szCs w:val="24"/>
        </w:rPr>
        <w:t xml:space="preserve">, в которых нашла отражение история </w:t>
      </w:r>
      <w:r w:rsidR="00D61B08">
        <w:rPr>
          <w:rFonts w:ascii="Times New Roman" w:hAnsi="Times New Roman"/>
          <w:sz w:val="24"/>
          <w:szCs w:val="24"/>
        </w:rPr>
        <w:t>региона</w:t>
      </w:r>
      <w:r w:rsidRPr="002217AF">
        <w:rPr>
          <w:rFonts w:ascii="Times New Roman" w:hAnsi="Times New Roman"/>
          <w:sz w:val="24"/>
          <w:szCs w:val="24"/>
        </w:rPr>
        <w:t xml:space="preserve">; </w:t>
      </w:r>
    </w:p>
    <w:p w:rsidR="002217AF" w:rsidRDefault="002217AF" w:rsidP="002217AF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7AF">
        <w:rPr>
          <w:rFonts w:ascii="Times New Roman" w:hAnsi="Times New Roman"/>
          <w:sz w:val="24"/>
          <w:szCs w:val="24"/>
        </w:rPr>
        <w:t xml:space="preserve">формирование способности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 </w:t>
      </w:r>
    </w:p>
    <w:p w:rsidR="002D1ADE" w:rsidRPr="002217AF" w:rsidRDefault="002217AF" w:rsidP="002217AF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7AF">
        <w:rPr>
          <w:rFonts w:ascii="Times New Roman" w:hAnsi="Times New Roman"/>
          <w:sz w:val="24"/>
          <w:szCs w:val="24"/>
        </w:rPr>
        <w:t xml:space="preserve">развитие способности к логическому, аналитическому, критическому мышлению; формирование готовности к саморазвитию; формирование личной ответственности в принятии решений. </w:t>
      </w:r>
    </w:p>
    <w:p w:rsidR="002217AF" w:rsidRDefault="002217AF" w:rsidP="002D1AD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D1ADE" w:rsidRPr="0084562E" w:rsidRDefault="002D1ADE" w:rsidP="002D1AD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562E">
        <w:rPr>
          <w:rFonts w:ascii="Times New Roman" w:hAnsi="Times New Roman"/>
          <w:i/>
          <w:sz w:val="24"/>
          <w:szCs w:val="24"/>
        </w:rPr>
        <w:t>Задачи изучения дисциплины</w:t>
      </w:r>
    </w:p>
    <w:p w:rsidR="002D1ADE" w:rsidRPr="0084562E" w:rsidRDefault="002D1ADE" w:rsidP="002D1AD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17AF" w:rsidRPr="002217AF" w:rsidRDefault="002217AF" w:rsidP="002217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217AF">
        <w:rPr>
          <w:rFonts w:ascii="Times New Roman" w:hAnsi="Times New Roman"/>
          <w:sz w:val="24"/>
          <w:szCs w:val="24"/>
        </w:rPr>
        <w:t>опираясь на полученные знания по истории России, проанализировать историю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D61B08">
        <w:rPr>
          <w:rFonts w:ascii="Times New Roman" w:hAnsi="Times New Roman"/>
          <w:sz w:val="24"/>
          <w:szCs w:val="24"/>
        </w:rPr>
        <w:t>Забайкалья</w:t>
      </w:r>
      <w:r w:rsidRPr="002217AF">
        <w:rPr>
          <w:rFonts w:ascii="Times New Roman" w:hAnsi="Times New Roman"/>
          <w:sz w:val="24"/>
          <w:szCs w:val="24"/>
        </w:rPr>
        <w:t>;</w:t>
      </w:r>
    </w:p>
    <w:p w:rsidR="002217AF" w:rsidRPr="002217AF" w:rsidRDefault="002217AF" w:rsidP="002217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2217AF">
        <w:rPr>
          <w:rFonts w:ascii="Times New Roman" w:hAnsi="Times New Roman"/>
          <w:sz w:val="24"/>
          <w:szCs w:val="24"/>
        </w:rPr>
        <w:t xml:space="preserve"> выявить своеобразие исторического развития </w:t>
      </w:r>
      <w:r w:rsidR="00D61B08">
        <w:rPr>
          <w:rFonts w:ascii="Times New Roman" w:hAnsi="Times New Roman"/>
          <w:sz w:val="24"/>
          <w:szCs w:val="24"/>
        </w:rPr>
        <w:t>Забайкалья</w:t>
      </w:r>
      <w:r w:rsidRPr="002217AF">
        <w:rPr>
          <w:rFonts w:ascii="Times New Roman" w:hAnsi="Times New Roman"/>
          <w:sz w:val="24"/>
          <w:szCs w:val="24"/>
        </w:rPr>
        <w:t>;</w:t>
      </w:r>
    </w:p>
    <w:p w:rsidR="00D61B08" w:rsidRDefault="002217AF" w:rsidP="002217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1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D61B08">
        <w:rPr>
          <w:rFonts w:ascii="Times New Roman" w:hAnsi="Times New Roman"/>
          <w:sz w:val="24"/>
          <w:szCs w:val="24"/>
        </w:rPr>
        <w:t xml:space="preserve">разобрать общее и отличичие в курсах краеведения, регионоведения и Забайкаловедения; </w:t>
      </w:r>
    </w:p>
    <w:p w:rsidR="002D1ADE" w:rsidRDefault="00D61B08" w:rsidP="002217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17AF" w:rsidRPr="002217AF">
        <w:rPr>
          <w:rFonts w:ascii="Times New Roman" w:hAnsi="Times New Roman"/>
          <w:sz w:val="24"/>
          <w:szCs w:val="24"/>
        </w:rPr>
        <w:t>проследить взаимодействие и взаимопроникновение народов, отличающихся уровнем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217AF" w:rsidRPr="002217AF">
        <w:rPr>
          <w:rFonts w:ascii="Times New Roman" w:hAnsi="Times New Roman"/>
          <w:sz w:val="24"/>
          <w:szCs w:val="24"/>
        </w:rPr>
        <w:t>социально-экономического развития, религиозными воззрениями, мировосприятием</w:t>
      </w:r>
      <w:r w:rsidR="002217AF">
        <w:rPr>
          <w:rFonts w:ascii="Times New Roman" w:hAnsi="Times New Roman"/>
          <w:sz w:val="24"/>
          <w:szCs w:val="24"/>
        </w:rPr>
        <w:t>.</w:t>
      </w:r>
    </w:p>
    <w:p w:rsidR="002217AF" w:rsidRPr="0084562E" w:rsidRDefault="002217AF" w:rsidP="00221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ADE" w:rsidRPr="0084562E" w:rsidRDefault="002D1ADE" w:rsidP="002D1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62E">
        <w:rPr>
          <w:rFonts w:ascii="Times New Roman" w:hAnsi="Times New Roman"/>
          <w:b/>
          <w:sz w:val="24"/>
          <w:szCs w:val="24"/>
        </w:rPr>
        <w:t>Краткое содержание курса</w:t>
      </w:r>
    </w:p>
    <w:p w:rsidR="00D26E92" w:rsidRPr="004857A5" w:rsidRDefault="00776B53" w:rsidP="00485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Присоединение Сибири к Русскому государству. Освоение Сибири русским населением и народы Сибири в XVI – XVIII вв. Сибирь в период разложения феодальных отношений (конец XVIII – 1-й половине XIX вв.).</w:t>
      </w:r>
    </w:p>
    <w:p w:rsidR="00776B53" w:rsidRPr="004857A5" w:rsidRDefault="00776B53" w:rsidP="004857A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Сибирь в период промышленного капитализма (1860-90-е гг.) и империализма (конец XIX – начала XX вв.).</w:t>
      </w:r>
    </w:p>
    <w:p w:rsidR="00776B53" w:rsidRPr="004857A5" w:rsidRDefault="004857A5" w:rsidP="00485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Сибирь в период Первой мировой войны, Февральской и Октябрьской революций.</w:t>
      </w:r>
    </w:p>
    <w:p w:rsidR="004857A5" w:rsidRPr="004857A5" w:rsidRDefault="004857A5" w:rsidP="004857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Сибирь в годы НЭПа и в 1930-е гг. Сибирь в период Великой Отечественной войны. Сибирь во второй половине XX в. и в постсоветское время.</w:t>
      </w:r>
    </w:p>
    <w:p w:rsidR="004857A5" w:rsidRPr="0084562E" w:rsidRDefault="004857A5" w:rsidP="002D1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E92" w:rsidRPr="0084562E" w:rsidRDefault="00D26E92" w:rsidP="00D26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62E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</w:p>
    <w:p w:rsidR="00D26E92" w:rsidRPr="0084562E" w:rsidRDefault="00D26E92" w:rsidP="00D26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62E">
        <w:rPr>
          <w:rFonts w:ascii="Times New Roman" w:hAnsi="Times New Roman"/>
          <w:b/>
          <w:sz w:val="24"/>
          <w:szCs w:val="24"/>
        </w:rPr>
        <w:t>Зачет</w:t>
      </w:r>
    </w:p>
    <w:p w:rsidR="00D26E92" w:rsidRPr="004857A5" w:rsidRDefault="00D26E92" w:rsidP="00D2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Перечень примерных вопросов для подготовки к зачету</w:t>
      </w:r>
    </w:p>
    <w:p w:rsidR="00D26E92" w:rsidRPr="004857A5" w:rsidRDefault="00D26E92" w:rsidP="00D26E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1B08" w:rsidRPr="00823EBB" w:rsidRDefault="00D61B08" w:rsidP="00D61B0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EBB">
        <w:rPr>
          <w:rFonts w:ascii="Times New Roman" w:hAnsi="Times New Roman"/>
          <w:sz w:val="28"/>
          <w:szCs w:val="28"/>
        </w:rPr>
        <w:t>От родиноведения к краеведению и региональному компоненту</w:t>
      </w:r>
    </w:p>
    <w:p w:rsidR="00D61B08" w:rsidRPr="00823EBB" w:rsidRDefault="00D61B08" w:rsidP="00D61B0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EBB">
        <w:rPr>
          <w:rFonts w:ascii="Times New Roman" w:hAnsi="Times New Roman"/>
          <w:sz w:val="28"/>
          <w:szCs w:val="28"/>
        </w:rPr>
        <w:t>Региональный комп</w:t>
      </w:r>
      <w:bookmarkStart w:id="0" w:name="_GoBack"/>
      <w:bookmarkEnd w:id="0"/>
      <w:r w:rsidRPr="00823EBB">
        <w:rPr>
          <w:rFonts w:ascii="Times New Roman" w:hAnsi="Times New Roman"/>
          <w:sz w:val="28"/>
          <w:szCs w:val="28"/>
        </w:rPr>
        <w:t>онент в школьных курсах</w:t>
      </w:r>
    </w:p>
    <w:p w:rsidR="00D61B08" w:rsidRPr="00823EBB" w:rsidRDefault="00D61B08" w:rsidP="00D61B0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EBB">
        <w:rPr>
          <w:rFonts w:ascii="Times New Roman" w:hAnsi="Times New Roman"/>
          <w:sz w:val="28"/>
          <w:szCs w:val="28"/>
        </w:rPr>
        <w:t>Региональный компонент в школьном общеобразовательном курсе истории</w:t>
      </w:r>
    </w:p>
    <w:p w:rsidR="00D61B08" w:rsidRPr="00823EBB" w:rsidRDefault="00D61B08" w:rsidP="00D61B0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EBB">
        <w:rPr>
          <w:rFonts w:ascii="Times New Roman" w:hAnsi="Times New Roman"/>
          <w:sz w:val="28"/>
          <w:szCs w:val="28"/>
        </w:rPr>
        <w:t>Курс «Забайкаловедение»: достижения и проблемы</w:t>
      </w:r>
    </w:p>
    <w:p w:rsidR="00D61B08" w:rsidRPr="00823EBB" w:rsidRDefault="00D61B08" w:rsidP="00D61B0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EBB">
        <w:rPr>
          <w:rFonts w:ascii="Times New Roman" w:hAnsi="Times New Roman"/>
          <w:sz w:val="28"/>
          <w:szCs w:val="28"/>
        </w:rPr>
        <w:t>Историческая составляющая курса «Забайкаловедения»</w:t>
      </w:r>
    </w:p>
    <w:p w:rsidR="00776B53" w:rsidRPr="0084562E" w:rsidRDefault="00776B53" w:rsidP="00D61B08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26E92" w:rsidRPr="0084562E" w:rsidRDefault="00D26E92" w:rsidP="00776B5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62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76B53" w:rsidRPr="00D61B08" w:rsidRDefault="00D61B08" w:rsidP="00776B5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61B08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Басалаев А.Е. Церковно-приходские школы и школы грамоты Забайкальской области 1884-1917 гг. Чита: Изд-во ЗабГПУ, 2002. 279 с.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Басалаев А.Е. Школа готовила учителей // Гуманитарный вектор. 2008. №2(14). – С.11-13.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Басалаев А.Е. История Цасучеевской второклассной школы (1891-1918) // Гуманитарный вектор. 2008. №2(14). С.11-13.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Гагарина А.М. Из истории народного образования Читинской области в годы Великой Отечественной войны (1941 – 1945 гг.) // Гуманитарный вектор. 2010. №3(23). С. 58-61.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Горлачев В.П., Константинов А.В. От семинарии к университету // Гуманитарный вектор. 2000. №1(6). С. С.5 -11.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Дамешек Л.В., Мамкина И.Н. Государственная политика в области в области управления народным просвещением в Восточной Сибири в ХIХ – начале ХХ века // Гуманитарный вектор. Сер. История. Политология. 2016. Том 11. № 4. С.42-49.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Еланцева О.П. «Совершенно новое учреждение и неизвестное дело»: к истории становления Восточного института во Владивостоке // Гуманитарный вектор. 2012. №2(30). С. 132-142.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Константинова Н.Н. О начальном образовании забайкальских казаков (по материалам Читинского краеведческого музея) // Гуманитарный вектор. 1997. - №1.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Константинова Т.А. К истории первого училища китайского языка в Забайкалье // Гуманитарный вектор. 2000. №№1(6). – С.17-20.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Константинов М.В., Константинова Т.А. Герард Миллер: ради изъяснения древней истории // Гуманитарный вектор. 2012. №2(30). С.14-20.   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Левченко О.Ю. Опыт преподавания иностранных языков во второй Читинской женской гимназии (1906-1920 гг.) // Гуманитарный вектор. 2010. №1(21).  С. 28-33.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Мамкина И.Н. Женские гимназии Забайкальской области (по материалам государственных архивов Забайкальского края и Иркутской области) // Гуманитарный вектор. 2012. №2(30). С. 88-96.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Мамкина И.Н., Константинов А.В. У истоков педагогического образования в Забайкалье: семинарский период (1900-1921) // Гуманитарный вектор. 2008. №2(14). С. 5-10. 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Мамкина И.Н. Организационно-правовые основы государственной службы в системе народного просвещения в конце Х1Х – начале ХХ вв. (на примере Восточной Сибири) // Гуманитарный вектор. Сер. История. Политология. 2016. Том 11. № 4. С.20-24.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Мамкина И.Н. Демократизация  российской системы образования в марте - октябре 1917 года // Гуманитарный вектор. 2019.Т.14. №3.  С. 40-47.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Мамкина И.Н., Константинов А.В. У истоков педагогического образования в Забайкалье: семинарский период (1900-1921) //  Гуманитарный вектор. 2008. №2(14). С.5-10.</w:t>
      </w:r>
    </w:p>
    <w:p w:rsidR="00D61B08" w:rsidRDefault="00D61B08" w:rsidP="00D61B08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Номогоева В.В. Национальная школа в Бурятии в 1920-1930 гг.: проблемы формирования // Гуманитарный вектор. 2011. №3(27). С.95-99. </w:t>
      </w:r>
    </w:p>
    <w:p w:rsidR="004857A5" w:rsidRDefault="00D61B08" w:rsidP="00D61B08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ind w:left="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Полянская О.Н. Монголоведение в университетах России в ХIХ – начале ХХ вв. Восточный институт во Владивостоке // Гуманитарный вектор. №3(27). С. 48-52.  </w:t>
      </w:r>
    </w:p>
    <w:p w:rsidR="00D61B08" w:rsidRDefault="00D61B08" w:rsidP="00AB01A7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AB01A7" w:rsidRPr="004857A5" w:rsidRDefault="00AB01A7" w:rsidP="00AB01A7">
      <w:pPr>
        <w:pStyle w:val="a3"/>
        <w:ind w:left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4857A5">
        <w:rPr>
          <w:rFonts w:ascii="Times New Roman" w:hAnsi="Times New Roman"/>
          <w:i/>
          <w:sz w:val="24"/>
          <w:szCs w:val="24"/>
        </w:rPr>
        <w:t>Базы данных, информационно-справочные и поисковые системы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«БИБЛИОРОССИКА» </w:t>
      </w:r>
      <w:hyperlink r:id="rId7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www.bibliorossica.com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«Консультант студента» </w:t>
      </w:r>
      <w:hyperlink r:id="rId8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www.studentlibrary.ru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«Лань» </w:t>
      </w:r>
      <w:hyperlink r:id="rId9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www.e.lanbook.ru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«Национальный цифровой ресурс «Руконт» </w:t>
      </w:r>
      <w:hyperlink r:id="rId10" w:history="1">
        <w:r w:rsidRPr="001E7BB5">
          <w:rPr>
            <w:rStyle w:val="a4"/>
            <w:rFonts w:ascii="Times New Roman" w:hAnsi="Times New Roman"/>
            <w:sz w:val="24"/>
            <w:szCs w:val="24"/>
          </w:rPr>
          <w:t>http://rucont.ru/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«Троицкий мост» </w:t>
      </w:r>
      <w:hyperlink r:id="rId11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www.trmost.ru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«Университетская библиотека онлайн» </w:t>
      </w:r>
      <w:hyperlink r:id="rId12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www.biblioclub.ru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D26E92" w:rsidRPr="004857A5" w:rsidRDefault="004857A5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ЭБС «Юрайт» </w:t>
      </w:r>
      <w:hyperlink r:id="rId13" w:history="1">
        <w:r w:rsidRPr="001E7BB5">
          <w:rPr>
            <w:rStyle w:val="a4"/>
            <w:rFonts w:ascii="Times New Roman" w:hAnsi="Times New Roman"/>
            <w:sz w:val="24"/>
            <w:szCs w:val="24"/>
          </w:rPr>
          <w:t>www.biblio-online.ru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26E92" w:rsidRPr="004857A5" w:rsidRDefault="00D26E92" w:rsidP="00776B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>Энциклопедия Забайкалья</w:t>
      </w:r>
      <w:r w:rsidR="00AB01A7" w:rsidRPr="004857A5">
        <w:rPr>
          <w:rFonts w:ascii="Times New Roman" w:hAnsi="Times New Roman"/>
          <w:sz w:val="24"/>
          <w:szCs w:val="24"/>
        </w:rPr>
        <w:t xml:space="preserve"> -</w:t>
      </w:r>
      <w:r w:rsidRPr="004857A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4857A5">
          <w:rPr>
            <w:rStyle w:val="a4"/>
            <w:rFonts w:ascii="Times New Roman" w:hAnsi="Times New Roman"/>
            <w:sz w:val="24"/>
            <w:szCs w:val="24"/>
          </w:rPr>
          <w:t>http://encycl.chita.ru/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D26E92" w:rsidRPr="004857A5" w:rsidRDefault="00D26E92" w:rsidP="0084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A5">
        <w:rPr>
          <w:rFonts w:ascii="Times New Roman" w:hAnsi="Times New Roman"/>
          <w:sz w:val="24"/>
          <w:szCs w:val="24"/>
        </w:rPr>
        <w:t xml:space="preserve">Викитека ЭСБЕ </w:t>
      </w:r>
      <w:r w:rsidR="00AB01A7" w:rsidRPr="004857A5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4857A5">
          <w:rPr>
            <w:rStyle w:val="a4"/>
            <w:rFonts w:ascii="Times New Roman" w:hAnsi="Times New Roman"/>
            <w:sz w:val="24"/>
            <w:szCs w:val="24"/>
          </w:rPr>
          <w:t>http://ru.wikisource.org/wiki</w:t>
        </w:r>
      </w:hyperlink>
      <w:r w:rsidRPr="004857A5">
        <w:rPr>
          <w:rFonts w:ascii="Times New Roman" w:hAnsi="Times New Roman"/>
          <w:sz w:val="24"/>
          <w:szCs w:val="24"/>
        </w:rPr>
        <w:t xml:space="preserve"> </w:t>
      </w:r>
    </w:p>
    <w:p w:rsidR="00D26E92" w:rsidRPr="004857A5" w:rsidRDefault="00D26E92" w:rsidP="00D26E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26E92" w:rsidRDefault="00D26E92" w:rsidP="00D26E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514D95" w:rsidRPr="00D95D12" w:rsidRDefault="00514D95" w:rsidP="00514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D12">
        <w:rPr>
          <w:rFonts w:ascii="Times New Roman" w:hAnsi="Times New Roman"/>
          <w:sz w:val="24"/>
          <w:szCs w:val="24"/>
        </w:rPr>
        <w:t xml:space="preserve">Ведущий преподаватель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5A18">
        <w:rPr>
          <w:rFonts w:ascii="Times New Roman" w:hAnsi="Times New Roman"/>
          <w:sz w:val="24"/>
          <w:szCs w:val="24"/>
        </w:rPr>
        <w:t xml:space="preserve">       </w:t>
      </w:r>
      <w:r w:rsidR="004857A5">
        <w:rPr>
          <w:rFonts w:ascii="Times New Roman" w:hAnsi="Times New Roman"/>
          <w:sz w:val="24"/>
          <w:szCs w:val="24"/>
        </w:rPr>
        <w:t xml:space="preserve">          </w:t>
      </w:r>
      <w:r w:rsidR="00955A18">
        <w:rPr>
          <w:rFonts w:ascii="Times New Roman" w:hAnsi="Times New Roman"/>
          <w:sz w:val="24"/>
          <w:szCs w:val="24"/>
        </w:rPr>
        <w:t xml:space="preserve">   </w:t>
      </w:r>
      <w:r w:rsidR="004857A5">
        <w:rPr>
          <w:rFonts w:ascii="Times New Roman" w:hAnsi="Times New Roman"/>
          <w:sz w:val="24"/>
          <w:szCs w:val="24"/>
        </w:rPr>
        <w:t>А.В. Константинов</w:t>
      </w:r>
    </w:p>
    <w:p w:rsidR="00514D95" w:rsidRPr="00D95D12" w:rsidRDefault="00514D95" w:rsidP="00514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D95" w:rsidRPr="00D95D12" w:rsidRDefault="00514D95" w:rsidP="00514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D12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95D12">
        <w:rPr>
          <w:rFonts w:ascii="Times New Roman" w:hAnsi="Times New Roman"/>
          <w:sz w:val="24"/>
          <w:szCs w:val="24"/>
        </w:rPr>
        <w:t xml:space="preserve">           </w:t>
      </w:r>
      <w:r w:rsidR="004857A5">
        <w:rPr>
          <w:rFonts w:ascii="Times New Roman" w:hAnsi="Times New Roman"/>
          <w:sz w:val="24"/>
          <w:szCs w:val="24"/>
        </w:rPr>
        <w:t xml:space="preserve">      </w:t>
      </w:r>
      <w:r w:rsidRPr="00D95D12">
        <w:rPr>
          <w:rFonts w:ascii="Times New Roman" w:hAnsi="Times New Roman"/>
          <w:sz w:val="24"/>
          <w:szCs w:val="24"/>
        </w:rPr>
        <w:t xml:space="preserve">    О.А. Яремчук</w:t>
      </w:r>
    </w:p>
    <w:p w:rsidR="00514D95" w:rsidRPr="00D95D12" w:rsidRDefault="00514D95" w:rsidP="00514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92" w:rsidRDefault="00D26E92" w:rsidP="00D26E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C7674" w:rsidRDefault="00AC7674"/>
    <w:sectPr w:rsidR="00AC7674" w:rsidSect="00A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96" w:rsidRDefault="00FE0796" w:rsidP="00477F1F">
      <w:pPr>
        <w:spacing w:after="0" w:line="240" w:lineRule="auto"/>
      </w:pPr>
      <w:r>
        <w:separator/>
      </w:r>
    </w:p>
  </w:endnote>
  <w:endnote w:type="continuationSeparator" w:id="1">
    <w:p w:rsidR="00FE0796" w:rsidRDefault="00FE0796" w:rsidP="0047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96" w:rsidRDefault="00FE0796" w:rsidP="00477F1F">
      <w:pPr>
        <w:spacing w:after="0" w:line="240" w:lineRule="auto"/>
      </w:pPr>
      <w:r>
        <w:separator/>
      </w:r>
    </w:p>
  </w:footnote>
  <w:footnote w:type="continuationSeparator" w:id="1">
    <w:p w:rsidR="00FE0796" w:rsidRDefault="00FE0796" w:rsidP="00477F1F">
      <w:pPr>
        <w:spacing w:after="0" w:line="240" w:lineRule="auto"/>
      </w:pPr>
      <w:r>
        <w:continuationSeparator/>
      </w:r>
    </w:p>
  </w:footnote>
  <w:footnote w:id="2">
    <w:p w:rsidR="00C60540" w:rsidRDefault="00C60540" w:rsidP="00C60540">
      <w:pPr>
        <w:pStyle w:val="a5"/>
        <w:jc w:val="both"/>
      </w:pPr>
      <w:r>
        <w:rPr>
          <w:rStyle w:val="a7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477F1F" w:rsidRDefault="00477F1F" w:rsidP="00477F1F">
      <w:pPr>
        <w:pStyle w:val="a5"/>
      </w:pPr>
      <w:r>
        <w:rPr>
          <w:rStyle w:val="a7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C60540" w:rsidRDefault="00C60540" w:rsidP="00C60540">
      <w:pPr>
        <w:pStyle w:val="a5"/>
      </w:pPr>
      <w:r>
        <w:rPr>
          <w:rStyle w:val="a7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6E1"/>
    <w:multiLevelType w:val="hybridMultilevel"/>
    <w:tmpl w:val="2B7EE6AC"/>
    <w:lvl w:ilvl="0" w:tplc="C61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3E4D"/>
    <w:multiLevelType w:val="hybridMultilevel"/>
    <w:tmpl w:val="9644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84E"/>
    <w:multiLevelType w:val="hybridMultilevel"/>
    <w:tmpl w:val="7EB44CA4"/>
    <w:lvl w:ilvl="0" w:tplc="A8FEA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F451407"/>
    <w:multiLevelType w:val="hybridMultilevel"/>
    <w:tmpl w:val="3352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0E08"/>
    <w:multiLevelType w:val="hybridMultilevel"/>
    <w:tmpl w:val="27B22066"/>
    <w:lvl w:ilvl="0" w:tplc="71B246A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64B"/>
    <w:multiLevelType w:val="hybridMultilevel"/>
    <w:tmpl w:val="C422C318"/>
    <w:lvl w:ilvl="0" w:tplc="E6F83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14C"/>
    <w:multiLevelType w:val="hybridMultilevel"/>
    <w:tmpl w:val="F12A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C82"/>
    <w:multiLevelType w:val="hybridMultilevel"/>
    <w:tmpl w:val="A182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9533A"/>
    <w:multiLevelType w:val="hybridMultilevel"/>
    <w:tmpl w:val="5FFC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E0E"/>
    <w:multiLevelType w:val="hybridMultilevel"/>
    <w:tmpl w:val="0624E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34E7"/>
    <w:multiLevelType w:val="singleLevel"/>
    <w:tmpl w:val="FEE4254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55781C0E"/>
    <w:multiLevelType w:val="hybridMultilevel"/>
    <w:tmpl w:val="F9526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D0667F"/>
    <w:multiLevelType w:val="hybridMultilevel"/>
    <w:tmpl w:val="B4E8CDE8"/>
    <w:lvl w:ilvl="0" w:tplc="C61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2F12"/>
    <w:multiLevelType w:val="singleLevel"/>
    <w:tmpl w:val="FEE4254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6E904FC2"/>
    <w:multiLevelType w:val="hybridMultilevel"/>
    <w:tmpl w:val="FE3A7D4A"/>
    <w:lvl w:ilvl="0" w:tplc="DB747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14"/>
    <w:lvlOverride w:ilvl="0">
      <w:lvl w:ilvl="0">
        <w:start w:val="9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DE"/>
    <w:rsid w:val="00125141"/>
    <w:rsid w:val="001C6F70"/>
    <w:rsid w:val="002217AF"/>
    <w:rsid w:val="002D1ADE"/>
    <w:rsid w:val="00477F1F"/>
    <w:rsid w:val="004857A5"/>
    <w:rsid w:val="00486A52"/>
    <w:rsid w:val="00514D95"/>
    <w:rsid w:val="00572B00"/>
    <w:rsid w:val="005967F3"/>
    <w:rsid w:val="00776B53"/>
    <w:rsid w:val="007D0416"/>
    <w:rsid w:val="007D7360"/>
    <w:rsid w:val="0084562E"/>
    <w:rsid w:val="00955A18"/>
    <w:rsid w:val="00A15FA9"/>
    <w:rsid w:val="00AB01A7"/>
    <w:rsid w:val="00AC7674"/>
    <w:rsid w:val="00C37ADA"/>
    <w:rsid w:val="00C60540"/>
    <w:rsid w:val="00C61AC1"/>
    <w:rsid w:val="00D26E92"/>
    <w:rsid w:val="00D61B08"/>
    <w:rsid w:val="00E23EC6"/>
    <w:rsid w:val="00EE62B2"/>
    <w:rsid w:val="00FE0796"/>
    <w:rsid w:val="00F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DE"/>
    <w:pPr>
      <w:ind w:left="720"/>
      <w:contextualSpacing/>
    </w:pPr>
  </w:style>
  <w:style w:type="character" w:styleId="a4">
    <w:name w:val="Hyperlink"/>
    <w:basedOn w:val="a0"/>
    <w:unhideWhenUsed/>
    <w:rsid w:val="00D26E92"/>
    <w:rPr>
      <w:color w:val="0000FF"/>
      <w:u w:val="single"/>
    </w:rPr>
  </w:style>
  <w:style w:type="paragraph" w:styleId="a5">
    <w:name w:val="footnote text"/>
    <w:basedOn w:val="a"/>
    <w:link w:val="a6"/>
    <w:rsid w:val="00477F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77F1F"/>
    <w:rPr>
      <w:rFonts w:ascii="Times New Roman" w:hAnsi="Times New Roman"/>
    </w:rPr>
  </w:style>
  <w:style w:type="character" w:styleId="a7">
    <w:name w:val="footnote reference"/>
    <w:rsid w:val="00477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rossica.com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mo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source.org/wiki" TargetMode="External"/><Relationship Id="rId10" Type="http://schemas.openxmlformats.org/officeDocument/2006/relationships/hyperlink" Target="http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ru" TargetMode="External"/><Relationship Id="rId14" Type="http://schemas.openxmlformats.org/officeDocument/2006/relationships/hyperlink" Target="http://encycl.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2021-01-26T00:22:00Z</dcterms:created>
  <dcterms:modified xsi:type="dcterms:W3CDTF">2021-01-26T00:22:00Z</dcterms:modified>
</cp:coreProperties>
</file>