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59" w:rsidRDefault="00D02659" w:rsidP="00D02659">
      <w:pPr>
        <w:jc w:val="center"/>
        <w:outlineLvl w:val="0"/>
      </w:pPr>
      <w:r>
        <w:t>МИНИСТЕРСТВО НАУКИ И ВЫСШЕГО ОБРАЗОВАНИЯ РОССИЙСКОЙ ФЕДЕРАЦИИ</w:t>
      </w:r>
    </w:p>
    <w:p w:rsidR="00D02659" w:rsidRDefault="00D02659" w:rsidP="00D02659">
      <w:pPr>
        <w:jc w:val="center"/>
      </w:pPr>
      <w:r>
        <w:t>Федеральное государственное бюджетное образовательное учреждение</w:t>
      </w:r>
    </w:p>
    <w:p w:rsidR="00D02659" w:rsidRDefault="00D02659" w:rsidP="00D02659">
      <w:pPr>
        <w:jc w:val="center"/>
      </w:pPr>
      <w:r>
        <w:t xml:space="preserve">высшего образования </w:t>
      </w:r>
    </w:p>
    <w:p w:rsidR="00D02659" w:rsidRDefault="00D02659" w:rsidP="00D02659">
      <w:pPr>
        <w:jc w:val="center"/>
      </w:pPr>
      <w:r>
        <w:t>«Забайкальский государственный университет»</w:t>
      </w:r>
    </w:p>
    <w:p w:rsidR="00D02659" w:rsidRDefault="00D02659" w:rsidP="00D02659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D02659" w:rsidRDefault="00D02659" w:rsidP="00D02659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Факультет </w:t>
      </w:r>
      <w:r>
        <w:rPr>
          <w:sz w:val="28"/>
          <w:szCs w:val="28"/>
          <w:u w:val="single"/>
        </w:rPr>
        <w:t>экономики и управления</w:t>
      </w:r>
    </w:p>
    <w:p w:rsidR="00D02659" w:rsidRDefault="00D02659" w:rsidP="00D026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D06B34">
        <w:rPr>
          <w:sz w:val="28"/>
          <w:szCs w:val="28"/>
          <w:u w:val="single"/>
        </w:rPr>
        <w:t>Менеджмента и управления персоналом</w:t>
      </w:r>
      <w:bookmarkStart w:id="0" w:name="_GoBack"/>
      <w:bookmarkEnd w:id="0"/>
    </w:p>
    <w:p w:rsidR="00D02659" w:rsidRDefault="00D02659" w:rsidP="00D02659">
      <w:pPr>
        <w:jc w:val="center"/>
        <w:outlineLvl w:val="0"/>
      </w:pPr>
    </w:p>
    <w:p w:rsidR="00D02659" w:rsidRDefault="00D02659" w:rsidP="00D02659">
      <w:pPr>
        <w:jc w:val="center"/>
        <w:outlineLvl w:val="0"/>
        <w:rPr>
          <w:sz w:val="28"/>
          <w:szCs w:val="28"/>
        </w:rPr>
      </w:pPr>
    </w:p>
    <w:p w:rsidR="00D02659" w:rsidRDefault="00D02659" w:rsidP="00D02659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D02659" w:rsidRDefault="00D02659" w:rsidP="00D02659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D02659" w:rsidRDefault="00D02659" w:rsidP="00D02659">
      <w:pPr>
        <w:jc w:val="center"/>
        <w:outlineLvl w:val="0"/>
        <w:rPr>
          <w:sz w:val="28"/>
          <w:szCs w:val="28"/>
        </w:rPr>
      </w:pPr>
    </w:p>
    <w:p w:rsidR="00706D23" w:rsidRDefault="00706D23" w:rsidP="00D0265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Б</w:t>
      </w:r>
      <w:proofErr w:type="gramStart"/>
      <w:r>
        <w:rPr>
          <w:sz w:val="32"/>
          <w:szCs w:val="32"/>
          <w:u w:val="single"/>
        </w:rPr>
        <w:t>1</w:t>
      </w:r>
      <w:proofErr w:type="gramEnd"/>
      <w:r>
        <w:rPr>
          <w:sz w:val="32"/>
          <w:szCs w:val="32"/>
          <w:u w:val="single"/>
        </w:rPr>
        <w:t>.О. 02 Кросс-культурный маркетинг</w:t>
      </w:r>
    </w:p>
    <w:p w:rsidR="00D02659" w:rsidRDefault="00D02659" w:rsidP="00D0265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дисциплины (модуля)</w:t>
      </w:r>
    </w:p>
    <w:p w:rsidR="00D02659" w:rsidRDefault="00D02659" w:rsidP="00D02659">
      <w:pPr>
        <w:jc w:val="center"/>
        <w:rPr>
          <w:sz w:val="28"/>
          <w:szCs w:val="28"/>
        </w:rPr>
      </w:pPr>
    </w:p>
    <w:p w:rsidR="00706D23" w:rsidRPr="00706D23" w:rsidRDefault="00706D23" w:rsidP="00706D23">
      <w:pPr>
        <w:ind w:firstLine="567"/>
        <w:rPr>
          <w:sz w:val="28"/>
          <w:szCs w:val="28"/>
        </w:rPr>
      </w:pPr>
      <w:r w:rsidRPr="00706D23">
        <w:rPr>
          <w:sz w:val="28"/>
          <w:szCs w:val="28"/>
        </w:rPr>
        <w:t>Направление подготовки 38.04.02 Менеджмент</w:t>
      </w:r>
    </w:p>
    <w:p w:rsidR="00D02659" w:rsidRDefault="00706D23" w:rsidP="00706D23">
      <w:pPr>
        <w:ind w:firstLine="567"/>
        <w:rPr>
          <w:sz w:val="28"/>
          <w:szCs w:val="28"/>
        </w:rPr>
      </w:pPr>
      <w:r w:rsidRPr="00706D23">
        <w:rPr>
          <w:sz w:val="28"/>
          <w:szCs w:val="28"/>
        </w:rPr>
        <w:t>Направленность "Производственный менеджмент"</w:t>
      </w:r>
      <w:r w:rsidRPr="00706D23">
        <w:rPr>
          <w:sz w:val="28"/>
          <w:szCs w:val="28"/>
        </w:rPr>
        <w:cr/>
      </w:r>
    </w:p>
    <w:p w:rsidR="00D02659" w:rsidRDefault="00D02659" w:rsidP="00D0265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(модуля) </w:t>
      </w:r>
    </w:p>
    <w:p w:rsidR="00D02659" w:rsidRDefault="00D02659" w:rsidP="00D02659">
      <w:pPr>
        <w:ind w:firstLine="567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2693"/>
        <w:gridCol w:w="1701"/>
      </w:tblGrid>
      <w:tr w:rsidR="00D02659" w:rsidTr="00D02659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59" w:rsidRDefault="00D026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59" w:rsidRDefault="00D026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Распределение по семестрам </w:t>
            </w:r>
          </w:p>
          <w:p w:rsidR="00D02659" w:rsidRDefault="00D026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часах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59" w:rsidRDefault="00D026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</w:tr>
      <w:tr w:rsidR="00D02659" w:rsidTr="00D02659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59" w:rsidRDefault="00D02659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59" w:rsidRDefault="00706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D02659" w:rsidRDefault="00D026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59" w:rsidRDefault="00D02659">
            <w:pPr>
              <w:rPr>
                <w:lang w:eastAsia="en-US"/>
              </w:rPr>
            </w:pPr>
          </w:p>
        </w:tc>
      </w:tr>
      <w:tr w:rsidR="00D02659" w:rsidTr="00D0265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59" w:rsidRDefault="00D026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59" w:rsidRDefault="00D026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59" w:rsidRDefault="00D026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  <w:tr w:rsidR="00D02659" w:rsidTr="00D02659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659" w:rsidRDefault="00D02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трудоемкость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659" w:rsidRDefault="00706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 (4</w:t>
            </w:r>
            <w:r w:rsidR="00D02659">
              <w:rPr>
                <w:lang w:eastAsia="en-US"/>
              </w:rPr>
              <w:t xml:space="preserve"> </w:t>
            </w:r>
            <w:proofErr w:type="spellStart"/>
            <w:r w:rsidR="00D02659">
              <w:rPr>
                <w:lang w:eastAsia="en-US"/>
              </w:rPr>
              <w:t>з.е</w:t>
            </w:r>
            <w:proofErr w:type="spellEnd"/>
            <w:r w:rsidR="00D02659">
              <w:rPr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659" w:rsidRDefault="00706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</w:tr>
      <w:tr w:rsidR="00D02659" w:rsidTr="00D02659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659" w:rsidRDefault="00D02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Аудиторные занятия, в т.ч.: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59" w:rsidRDefault="00D026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59" w:rsidRDefault="00D0265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2659" w:rsidTr="00D02659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659" w:rsidRDefault="00D02659">
            <w:pPr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лекционные (ЛК)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659" w:rsidRDefault="00D026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659" w:rsidRDefault="00D026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02659" w:rsidTr="00D02659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659" w:rsidRDefault="00D02659">
            <w:pPr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практические (семинарские) (ПЗ, СЗ)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659" w:rsidRDefault="00D026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659" w:rsidRDefault="00D026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02659" w:rsidTr="00D02659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659" w:rsidRDefault="00D02659">
            <w:pPr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лабораторные (ЛР)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659" w:rsidRDefault="00D026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659" w:rsidRDefault="00D026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02659" w:rsidTr="00D02659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659" w:rsidRDefault="00D02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студентов (СРС)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659" w:rsidRDefault="00706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659" w:rsidRDefault="00706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D02659" w:rsidTr="00D02659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659" w:rsidRDefault="00D02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Форма промежуточного контроля в семестре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659" w:rsidRDefault="00706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659" w:rsidRDefault="00706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D02659" w:rsidTr="00D02659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659" w:rsidRDefault="00D02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Курсовая работа (курсовой проект) (КР, КП)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659" w:rsidRDefault="00D026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659" w:rsidRDefault="00D026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D02659" w:rsidRDefault="00D02659" w:rsidP="00D02659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Краткое содержание курса</w:t>
      </w:r>
    </w:p>
    <w:p w:rsidR="00706D23" w:rsidRPr="00706D23" w:rsidRDefault="00706D23" w:rsidP="002A7B25">
      <w:pPr>
        <w:pStyle w:val="a4"/>
        <w:ind w:firstLine="709"/>
        <w:jc w:val="both"/>
      </w:pPr>
      <w:r w:rsidRPr="00706D23">
        <w:t xml:space="preserve"> Сущность международного маркетинга, глобализация экономики и стратегии</w:t>
      </w:r>
    </w:p>
    <w:p w:rsidR="00706D23" w:rsidRPr="00706D23" w:rsidRDefault="00706D23" w:rsidP="002A7B25">
      <w:pPr>
        <w:pStyle w:val="a4"/>
        <w:jc w:val="both"/>
      </w:pPr>
      <w:r>
        <w:t xml:space="preserve">международного развития. </w:t>
      </w:r>
      <w:r w:rsidRPr="00706D23">
        <w:t xml:space="preserve">Предпосылки выхода на внешний рынок Сущность </w:t>
      </w:r>
      <w:r>
        <w:t xml:space="preserve">международного маркетинга Этапы </w:t>
      </w:r>
      <w:r w:rsidRPr="00706D23">
        <w:t>интернационализации деятельности предприятия</w:t>
      </w:r>
      <w:r w:rsidR="002A7B25">
        <w:t xml:space="preserve">. </w:t>
      </w:r>
      <w:r w:rsidRPr="00706D23">
        <w:t xml:space="preserve"> Ограничения внутреннего рынка Возможности снижения </w:t>
      </w:r>
      <w:r>
        <w:t xml:space="preserve">риска за счет выхода на внешний </w:t>
      </w:r>
      <w:r w:rsidRPr="00706D23">
        <w:t>рынок</w:t>
      </w:r>
      <w:r>
        <w:t>.</w:t>
      </w:r>
      <w:r w:rsidRPr="00706D23">
        <w:t xml:space="preserve"> Особенности международного маркетинга</w:t>
      </w:r>
      <w:r>
        <w:t>.</w:t>
      </w:r>
      <w:r w:rsidRPr="00706D23">
        <w:t xml:space="preserve"> Стадии и</w:t>
      </w:r>
      <w:r>
        <w:t xml:space="preserve">нтернационализации деятельности. </w:t>
      </w:r>
      <w:r w:rsidRPr="00706D23">
        <w:t>Международная среда: экономическая и по</w:t>
      </w:r>
      <w:r>
        <w:t xml:space="preserve">литическая среда международного </w:t>
      </w:r>
      <w:r w:rsidRPr="00706D23">
        <w:t>маркети</w:t>
      </w:r>
      <w:r>
        <w:t xml:space="preserve">нга. </w:t>
      </w:r>
      <w:r w:rsidRPr="00706D23">
        <w:t>Группировка стран: - по м</w:t>
      </w:r>
      <w:r>
        <w:t xml:space="preserve">етоду контроля над ресурсами; </w:t>
      </w:r>
      <w:proofErr w:type="gramStart"/>
      <w:r>
        <w:t>-</w:t>
      </w:r>
      <w:r w:rsidRPr="00706D23">
        <w:t>п</w:t>
      </w:r>
      <w:proofErr w:type="gramEnd"/>
      <w:r w:rsidRPr="00706D23">
        <w:t xml:space="preserve">о </w:t>
      </w:r>
      <w:r>
        <w:t>типу собственности; - по уровню</w:t>
      </w:r>
      <w:r w:rsidR="002A7B25">
        <w:t xml:space="preserve"> </w:t>
      </w:r>
      <w:r w:rsidRPr="00706D23">
        <w:t xml:space="preserve">развития. Группировка стран в зависимости от </w:t>
      </w:r>
      <w:r>
        <w:t xml:space="preserve">структуры хозяйства и характера </w:t>
      </w:r>
      <w:r w:rsidRPr="00706D23">
        <w:t>распределения доходов в стране Значение группирово</w:t>
      </w:r>
      <w:r>
        <w:t xml:space="preserve">к для принятия решения по </w:t>
      </w:r>
      <w:r w:rsidR="002A7B25">
        <w:t xml:space="preserve">международному маркетингу. </w:t>
      </w:r>
      <w:r w:rsidRPr="00706D23">
        <w:t>Использование группировки стран для принятия решени</w:t>
      </w:r>
      <w:r w:rsidR="002A7B25">
        <w:t xml:space="preserve">й по экспорту (импорту) товаров. </w:t>
      </w:r>
      <w:r w:rsidRPr="00706D23">
        <w:t>Специфика культурной среды международного маркетинга</w:t>
      </w:r>
    </w:p>
    <w:p w:rsidR="00706D23" w:rsidRPr="00706D23" w:rsidRDefault="00706D23" w:rsidP="002A7B25">
      <w:pPr>
        <w:pStyle w:val="a4"/>
        <w:ind w:firstLine="709"/>
        <w:jc w:val="both"/>
      </w:pPr>
      <w:r w:rsidRPr="00706D23">
        <w:t>Виды культур</w:t>
      </w:r>
      <w:r w:rsidR="002A7B25">
        <w:t>.</w:t>
      </w:r>
      <w:r w:rsidRPr="00706D23">
        <w:t xml:space="preserve"> Факторы культурной </w:t>
      </w:r>
      <w:r w:rsidR="002A7B25">
        <w:t xml:space="preserve">среды международного маркетинга. </w:t>
      </w:r>
      <w:r w:rsidRPr="00706D23">
        <w:t>Среда международного маркетинга. Изучение потреби</w:t>
      </w:r>
      <w:r w:rsidR="002A7B25">
        <w:t xml:space="preserve">тельских предпочтений к товару. </w:t>
      </w:r>
      <w:r w:rsidRPr="00706D23">
        <w:t>Маркетинговые исследования на мировых рынках</w:t>
      </w:r>
    </w:p>
    <w:p w:rsidR="00D02659" w:rsidRDefault="00706D23" w:rsidP="002A7B25">
      <w:pPr>
        <w:pStyle w:val="a4"/>
        <w:ind w:firstLine="709"/>
        <w:jc w:val="both"/>
      </w:pPr>
      <w:r w:rsidRPr="00706D23">
        <w:t>Особенности исследования внешних рынков</w:t>
      </w:r>
      <w:r w:rsidR="002A7B25">
        <w:t>.</w:t>
      </w:r>
      <w:r w:rsidRPr="00706D23">
        <w:t xml:space="preserve"> Основные направления ис</w:t>
      </w:r>
      <w:r w:rsidR="002A7B25">
        <w:t xml:space="preserve">следований в мировой </w:t>
      </w:r>
      <w:r w:rsidRPr="00706D23">
        <w:t>практике</w:t>
      </w:r>
      <w:r w:rsidR="002A7B25">
        <w:t>.</w:t>
      </w:r>
      <w:r w:rsidRPr="00706D23">
        <w:t xml:space="preserve"> Специфика реализации этапов маркетингового исследования на внешнем рынке</w:t>
      </w:r>
      <w:r w:rsidR="002A7B25">
        <w:t xml:space="preserve">. </w:t>
      </w:r>
      <w:r w:rsidRPr="00706D23">
        <w:t>Методы изучения среды международного маркети</w:t>
      </w:r>
      <w:r w:rsidR="002A7B25">
        <w:t xml:space="preserve">нга Специфика реализации этапов </w:t>
      </w:r>
      <w:r w:rsidRPr="00706D23">
        <w:t>маркетингового исследования на внешнем рын</w:t>
      </w:r>
      <w:r w:rsidR="002A7B25">
        <w:t xml:space="preserve">ке. </w:t>
      </w:r>
      <w:r w:rsidRPr="00706D23">
        <w:t>Особенн</w:t>
      </w:r>
      <w:r w:rsidR="002A7B25">
        <w:t xml:space="preserve">ости сегментации мирового рынка. </w:t>
      </w:r>
      <w:r w:rsidRPr="00706D23">
        <w:t>Сегментация зарубежных рынков. Методы оценки и выбора сегментов рынка</w:t>
      </w:r>
      <w:r w:rsidR="002A7B25">
        <w:t>.</w:t>
      </w:r>
    </w:p>
    <w:p w:rsidR="00D02659" w:rsidRDefault="00D02659" w:rsidP="00D02659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текущего контроля </w:t>
      </w:r>
    </w:p>
    <w:p w:rsidR="00D02659" w:rsidRDefault="00D02659" w:rsidP="00D02659">
      <w:pPr>
        <w:spacing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выполняется по </w:t>
      </w:r>
      <w:r w:rsidR="008D7903">
        <w:rPr>
          <w:b/>
          <w:sz w:val="28"/>
          <w:szCs w:val="28"/>
        </w:rPr>
        <w:t>вариантам и  включает в себя   3</w:t>
      </w:r>
      <w:r>
        <w:rPr>
          <w:b/>
          <w:sz w:val="28"/>
          <w:szCs w:val="28"/>
        </w:rPr>
        <w:t xml:space="preserve"> задания:</w:t>
      </w:r>
    </w:p>
    <w:p w:rsidR="00D02659" w:rsidRDefault="00D02659" w:rsidP="00D02659">
      <w:pPr>
        <w:numPr>
          <w:ilvl w:val="0"/>
          <w:numId w:val="1"/>
        </w:numPr>
        <w:spacing w:after="100" w:afterAutospacing="1" w:line="276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Выполнение теста (проверка знаний)</w:t>
      </w:r>
    </w:p>
    <w:p w:rsidR="00D02659" w:rsidRPr="008D7903" w:rsidRDefault="00D02659" w:rsidP="00D02659">
      <w:pPr>
        <w:numPr>
          <w:ilvl w:val="0"/>
          <w:numId w:val="1"/>
        </w:numPr>
        <w:spacing w:after="100" w:afterAutospacing="1" w:line="276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Анализ ситуации (проверка умений)</w:t>
      </w:r>
    </w:p>
    <w:p w:rsidR="008D7903" w:rsidRDefault="008D7903" w:rsidP="00D02659">
      <w:pPr>
        <w:numPr>
          <w:ilvl w:val="0"/>
          <w:numId w:val="1"/>
        </w:numPr>
        <w:spacing w:after="100" w:afterAutospacing="1" w:line="276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Подготовка презентаций по теме</w:t>
      </w:r>
    </w:p>
    <w:p w:rsidR="00D02659" w:rsidRDefault="00D02659" w:rsidP="00D02659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Выбор номера варианта контрольной работы – согласно таблице по первой букве фамилии студента и по последней цифре номера  зачетной книжки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71"/>
        <w:gridCol w:w="872"/>
        <w:gridCol w:w="872"/>
        <w:gridCol w:w="872"/>
        <w:gridCol w:w="872"/>
        <w:gridCol w:w="872"/>
        <w:gridCol w:w="872"/>
        <w:gridCol w:w="872"/>
        <w:gridCol w:w="872"/>
        <w:gridCol w:w="873"/>
      </w:tblGrid>
      <w:tr w:rsidR="00D02659" w:rsidTr="00D0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D02659" w:rsidTr="00D0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А-Ж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2659" w:rsidTr="00D0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-О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02659" w:rsidTr="00D0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П-У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02659" w:rsidTr="00D0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Ф-Я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59" w:rsidRDefault="00D02659">
            <w:pPr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D02659" w:rsidRDefault="00D02659" w:rsidP="00D02659">
      <w:pPr>
        <w:spacing w:after="100" w:afterAutospacing="1"/>
        <w:rPr>
          <w:b/>
        </w:rPr>
      </w:pPr>
    </w:p>
    <w:p w:rsidR="008D7903" w:rsidRDefault="00D02659" w:rsidP="00D02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 1</w:t>
      </w:r>
    </w:p>
    <w:p w:rsidR="00D02659" w:rsidRDefault="00D02659" w:rsidP="00D02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7903">
        <w:rPr>
          <w:b/>
          <w:sz w:val="28"/>
          <w:szCs w:val="28"/>
        </w:rPr>
        <w:t>Тест</w:t>
      </w:r>
    </w:p>
    <w:p w:rsidR="009A127B" w:rsidRDefault="008D7903" w:rsidP="009A127B">
      <w:pPr>
        <w:pStyle w:val="a5"/>
        <w:numPr>
          <w:ilvl w:val="0"/>
          <w:numId w:val="4"/>
        </w:numPr>
        <w:spacing w:line="276" w:lineRule="auto"/>
        <w:ind w:left="0" w:firstLine="709"/>
        <w:jc w:val="both"/>
      </w:pPr>
      <w:r w:rsidRPr="008D7903">
        <w:t>Какой из перечисленных видов деятельности не включается в международный маркетинг? а) маркетинговые исследования; б) производство продукции, основанное на знании нужд потребителей; в) стратегическое планирование; г) выбор технологии производства.</w:t>
      </w:r>
    </w:p>
    <w:p w:rsidR="009A127B" w:rsidRDefault="008D7903" w:rsidP="009A127B">
      <w:pPr>
        <w:pStyle w:val="a5"/>
        <w:numPr>
          <w:ilvl w:val="0"/>
          <w:numId w:val="4"/>
        </w:numPr>
        <w:spacing w:line="276" w:lineRule="auto"/>
        <w:ind w:left="0" w:firstLine="709"/>
        <w:jc w:val="both"/>
      </w:pPr>
      <w:r>
        <w:lastRenderedPageBreak/>
        <w:t xml:space="preserve"> </w:t>
      </w:r>
      <w:r w:rsidRPr="008D7903">
        <w:t>К факторам микросреды маркетинга относятся: а) сама фирма; б) демографические факторы; в) экономические факт</w:t>
      </w:r>
      <w:r>
        <w:t xml:space="preserve">оры; г) политические факторы. </w:t>
      </w:r>
    </w:p>
    <w:p w:rsidR="009A127B" w:rsidRDefault="008D7903" w:rsidP="009A127B">
      <w:pPr>
        <w:pStyle w:val="a5"/>
        <w:numPr>
          <w:ilvl w:val="0"/>
          <w:numId w:val="4"/>
        </w:numPr>
        <w:spacing w:line="276" w:lineRule="auto"/>
        <w:ind w:left="0" w:firstLine="709"/>
        <w:jc w:val="both"/>
      </w:pPr>
      <w:r w:rsidRPr="008D7903">
        <w:t xml:space="preserve"> К макросреде маркетинга относятся: а) поставщики сырья; б) покупатели изделий предприятия; в) конкуренты;</w:t>
      </w:r>
      <w:r>
        <w:t xml:space="preserve"> г) политико-правовая среда. </w:t>
      </w:r>
    </w:p>
    <w:p w:rsidR="009A127B" w:rsidRDefault="00793F16" w:rsidP="009A127B">
      <w:pPr>
        <w:pStyle w:val="a5"/>
        <w:numPr>
          <w:ilvl w:val="0"/>
          <w:numId w:val="4"/>
        </w:numPr>
        <w:spacing w:line="276" w:lineRule="auto"/>
        <w:ind w:left="0" w:firstLine="709"/>
        <w:jc w:val="both"/>
      </w:pPr>
      <w:r w:rsidRPr="00793F16">
        <w:t xml:space="preserve">Сегментация международного рынка - это: а) разделение рынка на подобные по определенным признакам группы покупателей; б) процесс исследования поведения покупателей; в) средство повышения эффективности ценообразования; г) способ повышения прибыли фирмы. </w:t>
      </w:r>
    </w:p>
    <w:p w:rsidR="009A127B" w:rsidRDefault="008D7903" w:rsidP="009A127B">
      <w:pPr>
        <w:pStyle w:val="a5"/>
        <w:numPr>
          <w:ilvl w:val="0"/>
          <w:numId w:val="4"/>
        </w:numPr>
        <w:spacing w:line="276" w:lineRule="auto"/>
        <w:ind w:left="0" w:firstLine="709"/>
        <w:jc w:val="both"/>
      </w:pPr>
      <w:r w:rsidRPr="008D7903">
        <w:t>К какому виду исследования рынка относится изучение справочников и статистической литературы: а) кабинетному; б) полевому; в) не относится к исследованиям; г) все ответы верны; д) правильного ответа нет</w:t>
      </w:r>
      <w:r>
        <w:t xml:space="preserve">. </w:t>
      </w:r>
    </w:p>
    <w:p w:rsidR="009A127B" w:rsidRDefault="008D7903" w:rsidP="009A127B">
      <w:pPr>
        <w:pStyle w:val="a5"/>
        <w:numPr>
          <w:ilvl w:val="0"/>
          <w:numId w:val="4"/>
        </w:numPr>
        <w:spacing w:line="276" w:lineRule="auto"/>
        <w:ind w:left="0" w:firstLine="709"/>
        <w:jc w:val="both"/>
      </w:pPr>
      <w:r w:rsidRPr="008D7903">
        <w:t>Сбор данных, их изучение и обработка, отчет о результатах - это: а) маркетинговое исследование; б) информационный поток; в) маркетинговые информационные системы (МИС); г) все ответы верны</w:t>
      </w:r>
      <w:r>
        <w:t xml:space="preserve">; д) правильного ответа нет. </w:t>
      </w:r>
    </w:p>
    <w:p w:rsidR="009A127B" w:rsidRDefault="008D7903" w:rsidP="009A127B">
      <w:pPr>
        <w:pStyle w:val="a5"/>
        <w:numPr>
          <w:ilvl w:val="0"/>
          <w:numId w:val="4"/>
        </w:numPr>
        <w:spacing w:line="276" w:lineRule="auto"/>
        <w:ind w:left="0" w:firstLine="709"/>
        <w:jc w:val="both"/>
      </w:pPr>
      <w:r w:rsidRPr="008D7903">
        <w:t>Какой прием входит в систему вторичной информации? а) организация презентации; б) замер полученных данных с предварительно созданной ситуацией; в) наблюдение за поведением покупателей в магазине; г) все ответы верны</w:t>
      </w:r>
      <w:r>
        <w:t>; д) правильного ответа нет.</w:t>
      </w:r>
    </w:p>
    <w:p w:rsidR="009A127B" w:rsidRDefault="008D7903" w:rsidP="009A127B">
      <w:pPr>
        <w:pStyle w:val="a5"/>
        <w:numPr>
          <w:ilvl w:val="0"/>
          <w:numId w:val="4"/>
        </w:numPr>
        <w:spacing w:line="276" w:lineRule="auto"/>
        <w:ind w:left="0" w:firstLine="709"/>
        <w:jc w:val="both"/>
      </w:pPr>
      <w:r w:rsidRPr="008D7903">
        <w:t xml:space="preserve">В чем преимущество вторичной информации? а) в дороговизне; б) в легкости использования и дешевизне; в) в ее целевом </w:t>
      </w:r>
      <w:r>
        <w:t xml:space="preserve">характере; г) в ее свежести. </w:t>
      </w:r>
    </w:p>
    <w:p w:rsidR="009A127B" w:rsidRDefault="008D7903" w:rsidP="009A127B">
      <w:pPr>
        <w:pStyle w:val="a5"/>
        <w:numPr>
          <w:ilvl w:val="0"/>
          <w:numId w:val="4"/>
        </w:numPr>
        <w:spacing w:line="276" w:lineRule="auto"/>
        <w:ind w:left="0" w:firstLine="709"/>
        <w:jc w:val="both"/>
      </w:pPr>
      <w:r w:rsidRPr="008D7903">
        <w:t>Маркетинговое исследование представляет собой сбор, обработку и анализ данных с целью: а) уменьшения неопределенности, сопутствующей принятию маркетинговых решений; б) опережения конкурентов; в) систематизации отчетных данных; г) все ответы верны;</w:t>
      </w:r>
      <w:r>
        <w:t xml:space="preserve"> д) правильного ответа нет. </w:t>
      </w:r>
    </w:p>
    <w:p w:rsidR="00793F16" w:rsidRPr="00793F16" w:rsidRDefault="00793F16" w:rsidP="009A127B">
      <w:pPr>
        <w:pStyle w:val="a5"/>
        <w:numPr>
          <w:ilvl w:val="0"/>
          <w:numId w:val="4"/>
        </w:numPr>
        <w:spacing w:line="276" w:lineRule="auto"/>
        <w:ind w:left="0" w:firstLine="709"/>
        <w:jc w:val="both"/>
      </w:pPr>
      <w:r w:rsidRPr="008D7903">
        <w:t>На корпоративном уровне в международном бизнесе существуют инструменты для определения стратегий. К какому типу стратегий относятся такие инструменты? а) стратегия роста; б) портфельные стратегии; в) конкурентные стратегии; г) товарные стратегии.</w:t>
      </w:r>
    </w:p>
    <w:p w:rsidR="008D7903" w:rsidRPr="007F77D9" w:rsidRDefault="00793F16" w:rsidP="008D7903">
      <w:pPr>
        <w:pStyle w:val="a5"/>
        <w:spacing w:line="276" w:lineRule="auto"/>
        <w:ind w:left="1429"/>
        <w:jc w:val="center"/>
        <w:rPr>
          <w:b/>
        </w:rPr>
      </w:pPr>
      <w:r w:rsidRPr="007F77D9">
        <w:rPr>
          <w:b/>
        </w:rPr>
        <w:t>Анализ ситуации</w:t>
      </w:r>
    </w:p>
    <w:p w:rsidR="00793F16" w:rsidRPr="007F77D9" w:rsidRDefault="00793F16" w:rsidP="007F77D9">
      <w:pPr>
        <w:pStyle w:val="a4"/>
        <w:spacing w:line="276" w:lineRule="auto"/>
        <w:ind w:firstLine="709"/>
        <w:jc w:val="both"/>
      </w:pPr>
      <w:r w:rsidRPr="007F77D9">
        <w:t>Во время зимней олимпиады в Сочи в 2014 г. в период с 7 по 23 февраля немецкая авиакомпания </w:t>
      </w:r>
      <w:proofErr w:type="spellStart"/>
      <w:r w:rsidRPr="007F77D9">
        <w:rPr>
          <w:i/>
          <w:iCs/>
        </w:rPr>
        <w:t>Lufthansa</w:t>
      </w:r>
      <w:proofErr w:type="spellEnd"/>
      <w:r w:rsidRPr="007F77D9">
        <w:t xml:space="preserve"> предоставляла скидку на полеты </w:t>
      </w:r>
      <w:proofErr w:type="gramStart"/>
      <w:r w:rsidRPr="007F77D9">
        <w:t>из</w:t>
      </w:r>
      <w:proofErr w:type="gramEnd"/>
      <w:r w:rsidRPr="007F77D9">
        <w:t>/</w:t>
      </w:r>
      <w:proofErr w:type="gramStart"/>
      <w:r w:rsidRPr="007F77D9">
        <w:t>в</w:t>
      </w:r>
      <w:proofErr w:type="gramEnd"/>
      <w:r w:rsidRPr="007F77D9">
        <w:t xml:space="preserve"> Россию всем болельщикам российской национальной сборной. Пассажиры при самостоятельном заказе билета на официальном сайте авиакомпании могли сэкономить 900 руб. в случае, если российские спортсмены приносили накануне в копилку команды золотую медаль.</w:t>
      </w:r>
    </w:p>
    <w:p w:rsidR="00793F16" w:rsidRPr="007F77D9" w:rsidRDefault="00793F16" w:rsidP="007F77D9">
      <w:pPr>
        <w:pStyle w:val="a4"/>
        <w:spacing w:line="276" w:lineRule="auto"/>
        <w:ind w:firstLine="709"/>
        <w:jc w:val="both"/>
      </w:pPr>
      <w:r w:rsidRPr="007F77D9">
        <w:t>1. Постарайтесь объяснить, в чем состоял смысл дайной акции.</w:t>
      </w:r>
    </w:p>
    <w:p w:rsidR="00793F16" w:rsidRPr="007F77D9" w:rsidRDefault="00793F16" w:rsidP="007F77D9">
      <w:pPr>
        <w:pStyle w:val="a4"/>
        <w:spacing w:line="276" w:lineRule="auto"/>
        <w:ind w:firstLine="709"/>
        <w:jc w:val="both"/>
      </w:pPr>
      <w:r w:rsidRPr="007F77D9">
        <w:t>2. Почему немецкая авиакомпания давала скидку за победы российской сборной?</w:t>
      </w:r>
    </w:p>
    <w:p w:rsidR="00793F16" w:rsidRPr="007F77D9" w:rsidRDefault="00793F16" w:rsidP="007F77D9">
      <w:pPr>
        <w:pStyle w:val="a4"/>
        <w:spacing w:line="276" w:lineRule="auto"/>
        <w:ind w:firstLine="709"/>
        <w:jc w:val="both"/>
      </w:pPr>
      <w:r w:rsidRPr="007F77D9">
        <w:t>3. Почему скидка предоставлялась только при самостоятельном бронировании билета на сайте, а не при покупке в агентстве?</w:t>
      </w:r>
    </w:p>
    <w:p w:rsidR="00793F16" w:rsidRPr="007F77D9" w:rsidRDefault="00793F16" w:rsidP="007F77D9">
      <w:pPr>
        <w:pStyle w:val="a4"/>
        <w:spacing w:line="276" w:lineRule="auto"/>
        <w:ind w:firstLine="709"/>
        <w:jc w:val="both"/>
      </w:pPr>
      <w:r w:rsidRPr="007F77D9">
        <w:t>4. Почему для получения скидки необходимо было совершить покупку на официальном сайте авиакомпании, а не на других сайтах, также продающих билеты </w:t>
      </w:r>
      <w:proofErr w:type="spellStart"/>
      <w:r w:rsidRPr="007F77D9">
        <w:rPr>
          <w:i/>
          <w:iCs/>
        </w:rPr>
        <w:t>Lufthansa</w:t>
      </w:r>
      <w:proofErr w:type="spellEnd"/>
      <w:r w:rsidRPr="007F77D9">
        <w:t>? Как вы думаете, только ли болельщики российской сборной могли участвовать в этой акции?</w:t>
      </w:r>
    </w:p>
    <w:p w:rsidR="007F77D9" w:rsidRPr="007F77D9" w:rsidRDefault="007F77D9" w:rsidP="007F77D9">
      <w:pPr>
        <w:pStyle w:val="a4"/>
        <w:spacing w:line="276" w:lineRule="auto"/>
        <w:ind w:firstLine="709"/>
        <w:jc w:val="both"/>
        <w:rPr>
          <w:b/>
        </w:rPr>
      </w:pPr>
    </w:p>
    <w:p w:rsidR="00793F16" w:rsidRPr="007F77D9" w:rsidRDefault="00793F16" w:rsidP="007F77D9">
      <w:pPr>
        <w:pStyle w:val="a4"/>
        <w:spacing w:line="276" w:lineRule="auto"/>
        <w:ind w:firstLine="709"/>
        <w:jc w:val="both"/>
      </w:pPr>
      <w:r w:rsidRPr="007F77D9">
        <w:rPr>
          <w:b/>
        </w:rPr>
        <w:t>Подготовка презентаций по теме</w:t>
      </w:r>
      <w:r w:rsidRPr="007F77D9">
        <w:t xml:space="preserve"> Сравнительный анализ </w:t>
      </w:r>
      <w:proofErr w:type="gramStart"/>
      <w:r w:rsidRPr="007F77D9">
        <w:t>прав</w:t>
      </w:r>
      <w:proofErr w:type="gramEnd"/>
      <w:r w:rsidRPr="007F77D9">
        <w:t xml:space="preserve"> но использованию персональной информации, которые посетитель сайтов отдает компаниям </w:t>
      </w:r>
      <w:proofErr w:type="spellStart"/>
      <w:r w:rsidRPr="007F77D9">
        <w:t>Google</w:t>
      </w:r>
      <w:proofErr w:type="spellEnd"/>
      <w:r w:rsidRPr="007F77D9">
        <w:t xml:space="preserve"> и </w:t>
      </w:r>
      <w:proofErr w:type="spellStart"/>
      <w:r w:rsidRPr="007F77D9">
        <w:t>Facebook</w:t>
      </w:r>
      <w:proofErr w:type="spellEnd"/>
    </w:p>
    <w:p w:rsidR="00793F16" w:rsidRPr="007F77D9" w:rsidRDefault="00793F16" w:rsidP="008D7903">
      <w:pPr>
        <w:pStyle w:val="a5"/>
        <w:spacing w:line="276" w:lineRule="auto"/>
        <w:ind w:left="1429"/>
        <w:jc w:val="center"/>
        <w:rPr>
          <w:b/>
        </w:rPr>
      </w:pPr>
    </w:p>
    <w:p w:rsidR="008D7903" w:rsidRDefault="008D7903" w:rsidP="008D7903">
      <w:pPr>
        <w:pStyle w:val="a5"/>
        <w:spacing w:line="276" w:lineRule="auto"/>
        <w:ind w:left="1429"/>
        <w:jc w:val="center"/>
        <w:rPr>
          <w:b/>
        </w:rPr>
      </w:pPr>
      <w:r w:rsidRPr="008D7903">
        <w:rPr>
          <w:b/>
        </w:rPr>
        <w:t>Вариант 2</w:t>
      </w:r>
    </w:p>
    <w:p w:rsidR="00793F16" w:rsidRPr="008D7903" w:rsidRDefault="00793F16" w:rsidP="008D7903">
      <w:pPr>
        <w:pStyle w:val="a5"/>
        <w:spacing w:line="276" w:lineRule="auto"/>
        <w:ind w:left="1429"/>
        <w:jc w:val="center"/>
        <w:rPr>
          <w:b/>
        </w:rPr>
      </w:pPr>
      <w:r>
        <w:rPr>
          <w:b/>
        </w:rPr>
        <w:t xml:space="preserve">Тест </w:t>
      </w:r>
    </w:p>
    <w:p w:rsidR="00793F16" w:rsidRDefault="008D7903" w:rsidP="00793F16">
      <w:pPr>
        <w:pStyle w:val="a5"/>
        <w:numPr>
          <w:ilvl w:val="0"/>
          <w:numId w:val="8"/>
        </w:numPr>
        <w:spacing w:line="276" w:lineRule="auto"/>
        <w:ind w:left="0" w:firstLine="709"/>
        <w:jc w:val="both"/>
      </w:pPr>
      <w:r w:rsidRPr="008D7903">
        <w:t>Товародвижение в международном маркетинге не включает в себя: а) производство; б) транспорти</w:t>
      </w:r>
      <w:r w:rsidR="00793F16">
        <w:t xml:space="preserve">ровку; в) хранение; г) сбыт. </w:t>
      </w:r>
    </w:p>
    <w:p w:rsidR="00793F16" w:rsidRDefault="008D7903" w:rsidP="00793F16">
      <w:pPr>
        <w:pStyle w:val="a5"/>
        <w:numPr>
          <w:ilvl w:val="0"/>
          <w:numId w:val="8"/>
        </w:numPr>
        <w:spacing w:line="276" w:lineRule="auto"/>
        <w:ind w:left="0" w:firstLine="709"/>
        <w:jc w:val="both"/>
      </w:pPr>
      <w:proofErr w:type="gramStart"/>
      <w:r w:rsidRPr="008D7903">
        <w:t>Укажите основные элементы товародвижения: а) обработка заказов, хранение, определение запасов, транспортировка, торговля; б) хранение, определение запасов, транспортировка; в) обработка заказов, торговля, коммуникации; г) хранение, определение запасов, транспортиро</w:t>
      </w:r>
      <w:r w:rsidR="00793F16">
        <w:t xml:space="preserve">вка, торговля, коммуникации. </w:t>
      </w:r>
      <w:proofErr w:type="gramEnd"/>
    </w:p>
    <w:p w:rsidR="00793F16" w:rsidRDefault="00793F16" w:rsidP="00793F16">
      <w:pPr>
        <w:pStyle w:val="a5"/>
        <w:numPr>
          <w:ilvl w:val="0"/>
          <w:numId w:val="8"/>
        </w:numPr>
        <w:spacing w:line="276" w:lineRule="auto"/>
        <w:ind w:left="0" w:firstLine="709"/>
        <w:jc w:val="both"/>
      </w:pPr>
      <w:r w:rsidRPr="008D7903">
        <w:t>Осуществление SWOT-анализа характерно для: а) исследования внутренней среды предприятия; б) разработка стратегических планов организации; в) прогнозирования си</w:t>
      </w:r>
      <w:r>
        <w:t xml:space="preserve">льных и слабых сторон фирмы. </w:t>
      </w:r>
    </w:p>
    <w:p w:rsidR="00793F16" w:rsidRDefault="008D7903" w:rsidP="00793F16">
      <w:pPr>
        <w:pStyle w:val="a5"/>
        <w:numPr>
          <w:ilvl w:val="0"/>
          <w:numId w:val="8"/>
        </w:numPr>
        <w:spacing w:line="276" w:lineRule="auto"/>
        <w:ind w:left="0" w:firstLine="709"/>
        <w:jc w:val="both"/>
      </w:pPr>
      <w:r w:rsidRPr="008D7903">
        <w:t>К какому элементу комплекса международного маркетинга относится сбыт? а) товар; б) цена; в) метод распространен</w:t>
      </w:r>
      <w:r w:rsidR="00793F16">
        <w:t>ия; г) метод продвижения.</w:t>
      </w:r>
    </w:p>
    <w:p w:rsidR="00793F16" w:rsidRDefault="008D7903" w:rsidP="00793F16">
      <w:pPr>
        <w:pStyle w:val="a5"/>
        <w:numPr>
          <w:ilvl w:val="0"/>
          <w:numId w:val="8"/>
        </w:numPr>
        <w:spacing w:line="276" w:lineRule="auto"/>
        <w:ind w:left="0" w:firstLine="709"/>
        <w:jc w:val="both"/>
      </w:pPr>
      <w:r w:rsidRPr="008D7903">
        <w:t xml:space="preserve"> Как называется метод сбыта, предполагающий использование международных посредников? а) прямой метод; б) выборочный метод; в) косвен</w:t>
      </w:r>
      <w:r w:rsidR="00793F16">
        <w:t xml:space="preserve">ный метод; г) распределение. </w:t>
      </w:r>
    </w:p>
    <w:p w:rsidR="00793F16" w:rsidRDefault="008D7903" w:rsidP="00793F16">
      <w:pPr>
        <w:pStyle w:val="a5"/>
        <w:numPr>
          <w:ilvl w:val="0"/>
          <w:numId w:val="8"/>
        </w:numPr>
        <w:spacing w:line="276" w:lineRule="auto"/>
        <w:ind w:left="0" w:firstLine="709"/>
        <w:jc w:val="both"/>
      </w:pPr>
      <w:r w:rsidRPr="008D7903">
        <w:t>Как называется независимый оптовый посредник? а) дистрибьютор; б) агент; в)</w:t>
      </w:r>
      <w:r w:rsidR="00793F16">
        <w:t xml:space="preserve"> комиссионер; г) аукционист. </w:t>
      </w:r>
    </w:p>
    <w:p w:rsidR="00793F16" w:rsidRDefault="008D7903" w:rsidP="00793F16">
      <w:pPr>
        <w:pStyle w:val="a5"/>
        <w:numPr>
          <w:ilvl w:val="0"/>
          <w:numId w:val="8"/>
        </w:numPr>
        <w:spacing w:line="276" w:lineRule="auto"/>
        <w:ind w:left="0" w:firstLine="709"/>
        <w:jc w:val="both"/>
      </w:pPr>
      <w:r w:rsidRPr="008D7903">
        <w:t xml:space="preserve">Какой элемент из </w:t>
      </w:r>
      <w:proofErr w:type="gramStart"/>
      <w:r w:rsidRPr="008D7903">
        <w:t>перечисленных</w:t>
      </w:r>
      <w:proofErr w:type="gramEnd"/>
      <w:r w:rsidRPr="008D7903">
        <w:t xml:space="preserve"> не относится к системе распределения в международном маркетинге? а) сбыт; б) трансп</w:t>
      </w:r>
      <w:r w:rsidR="00793F16">
        <w:t xml:space="preserve">орт; в) цены; г) посредники. </w:t>
      </w:r>
    </w:p>
    <w:p w:rsidR="00793F16" w:rsidRDefault="008D7903" w:rsidP="00793F16">
      <w:pPr>
        <w:pStyle w:val="a5"/>
        <w:numPr>
          <w:ilvl w:val="0"/>
          <w:numId w:val="8"/>
        </w:numPr>
        <w:spacing w:line="276" w:lineRule="auto"/>
        <w:ind w:left="0" w:firstLine="709"/>
        <w:jc w:val="both"/>
      </w:pPr>
      <w:r w:rsidRPr="008D7903">
        <w:t xml:space="preserve">Косвенный экспорт не осуществляется через: а) филиал компании; б) посредника - экспортера; в) агента - экспортера; </w:t>
      </w:r>
      <w:r w:rsidR="00793F16">
        <w:t>г) кооперативную организацию.</w:t>
      </w:r>
    </w:p>
    <w:p w:rsidR="00793F16" w:rsidRDefault="008D7903" w:rsidP="00793F16">
      <w:pPr>
        <w:pStyle w:val="a5"/>
        <w:numPr>
          <w:ilvl w:val="0"/>
          <w:numId w:val="8"/>
        </w:numPr>
        <w:spacing w:line="276" w:lineRule="auto"/>
        <w:ind w:left="0" w:firstLine="709"/>
        <w:jc w:val="both"/>
      </w:pPr>
      <w:r w:rsidRPr="008D7903">
        <w:t xml:space="preserve"> Прямой экспорт осуществляется через: а) фирма, которая управляет экспортом за вознаграждение; б) дочернюю компанию; в) посредника -</w:t>
      </w:r>
      <w:r w:rsidR="00793F16">
        <w:t xml:space="preserve"> экспортера; г) ответа нет. </w:t>
      </w:r>
    </w:p>
    <w:p w:rsidR="00793F16" w:rsidRDefault="008D7903" w:rsidP="00793F16">
      <w:pPr>
        <w:pStyle w:val="a5"/>
        <w:numPr>
          <w:ilvl w:val="0"/>
          <w:numId w:val="8"/>
        </w:numPr>
        <w:spacing w:line="276" w:lineRule="auto"/>
        <w:ind w:left="0" w:firstLine="709"/>
        <w:jc w:val="both"/>
      </w:pPr>
      <w:r w:rsidRPr="008D7903">
        <w:t xml:space="preserve">Модель выхода на зарубежный рынок, когда фирма самостоятельно осуществляет </w:t>
      </w:r>
      <w:proofErr w:type="gramStart"/>
      <w:r w:rsidRPr="008D7903">
        <w:t>управление</w:t>
      </w:r>
      <w:proofErr w:type="gramEnd"/>
      <w:r w:rsidRPr="008D7903">
        <w:t xml:space="preserve"> функцией экспорта, не делегируя никому, называется: а) прямой экспорт; б) франчайзинг; в) совместное предприятие; г) управление по контракту. </w:t>
      </w:r>
    </w:p>
    <w:p w:rsidR="00793F16" w:rsidRPr="007F77D9" w:rsidRDefault="00793F16" w:rsidP="007F77D9">
      <w:pPr>
        <w:pStyle w:val="a4"/>
        <w:spacing w:line="276" w:lineRule="auto"/>
        <w:ind w:firstLine="709"/>
        <w:jc w:val="both"/>
        <w:rPr>
          <w:b/>
        </w:rPr>
      </w:pPr>
      <w:r w:rsidRPr="007F77D9">
        <w:rPr>
          <w:b/>
        </w:rPr>
        <w:t>Анализ ситуации</w:t>
      </w:r>
    </w:p>
    <w:p w:rsidR="007F77D9" w:rsidRDefault="00793F16" w:rsidP="007F77D9">
      <w:pPr>
        <w:pStyle w:val="a4"/>
        <w:spacing w:line="276" w:lineRule="auto"/>
        <w:ind w:firstLine="709"/>
        <w:jc w:val="both"/>
      </w:pPr>
      <w:r w:rsidRPr="007F77D9">
        <w:t>Зайдите на страницы «Яндекса», описывающие возможности маркетинговой системы «</w:t>
      </w:r>
      <w:proofErr w:type="spellStart"/>
      <w:r w:rsidRPr="007F77D9">
        <w:t>Яндекс</w:t>
      </w:r>
      <w:proofErr w:type="gramStart"/>
      <w:r w:rsidRPr="007F77D9">
        <w:t>.М</w:t>
      </w:r>
      <w:proofErr w:type="gramEnd"/>
      <w:r w:rsidRPr="007F77D9">
        <w:t>етрика</w:t>
      </w:r>
      <w:proofErr w:type="spellEnd"/>
      <w:r w:rsidRPr="007F77D9">
        <w:t xml:space="preserve">». Посмотрите, какие возможности отслеживания поведения посетителей условного интернет-магазина предоставляет система. Сделайте выводы о приемах, которые могли бы повысить привлекательность </w:t>
      </w:r>
      <w:proofErr w:type="gramStart"/>
      <w:r w:rsidRPr="007F77D9">
        <w:t>интернет-магазина</w:t>
      </w:r>
      <w:proofErr w:type="gramEnd"/>
      <w:r w:rsidRPr="007F77D9">
        <w:t xml:space="preserve"> для покупателей. Сравните ваши выводы с рекомендациями экспертов системы </w:t>
      </w:r>
    </w:p>
    <w:p w:rsidR="007F77D9" w:rsidRDefault="007F77D9" w:rsidP="007F77D9">
      <w:pPr>
        <w:pStyle w:val="a4"/>
        <w:spacing w:line="276" w:lineRule="auto"/>
        <w:ind w:firstLine="709"/>
        <w:jc w:val="both"/>
      </w:pPr>
    </w:p>
    <w:p w:rsidR="00793F16" w:rsidRPr="008D7903" w:rsidRDefault="00793F16" w:rsidP="007F77D9">
      <w:pPr>
        <w:pStyle w:val="a4"/>
        <w:spacing w:line="276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7F77D9">
        <w:rPr>
          <w:b/>
        </w:rPr>
        <w:t>Подготовка презентаций по теме</w:t>
      </w:r>
      <w:r w:rsidRPr="007F77D9">
        <w:t xml:space="preserve">  Маркетинговая деятельность компаний «МТС» и «Мегафон» на внешних рынках</w:t>
      </w:r>
      <w:r w:rsidRPr="008D7903">
        <w:rPr>
          <w:rFonts w:ascii="Arial" w:hAnsi="Arial" w:cs="Arial"/>
          <w:sz w:val="23"/>
          <w:szCs w:val="23"/>
        </w:rPr>
        <w:t>.</w:t>
      </w:r>
    </w:p>
    <w:p w:rsidR="00793F16" w:rsidRPr="007F77D9" w:rsidRDefault="00793F16" w:rsidP="007F77D9">
      <w:pPr>
        <w:spacing w:line="276" w:lineRule="auto"/>
        <w:rPr>
          <w:b/>
        </w:rPr>
      </w:pPr>
    </w:p>
    <w:p w:rsidR="00793F16" w:rsidRDefault="00793F16" w:rsidP="00793F16">
      <w:pPr>
        <w:pStyle w:val="a5"/>
        <w:spacing w:line="276" w:lineRule="auto"/>
        <w:ind w:left="709"/>
        <w:jc w:val="center"/>
        <w:rPr>
          <w:b/>
        </w:rPr>
      </w:pPr>
      <w:r w:rsidRPr="00793F16">
        <w:rPr>
          <w:b/>
        </w:rPr>
        <w:t>Вариант 3</w:t>
      </w:r>
    </w:p>
    <w:p w:rsidR="00793F16" w:rsidRPr="00793F16" w:rsidRDefault="00793F16" w:rsidP="00793F16">
      <w:pPr>
        <w:pStyle w:val="a5"/>
        <w:spacing w:line="276" w:lineRule="auto"/>
        <w:ind w:left="709"/>
        <w:jc w:val="center"/>
        <w:rPr>
          <w:b/>
        </w:rPr>
      </w:pPr>
      <w:r>
        <w:rPr>
          <w:b/>
        </w:rPr>
        <w:t xml:space="preserve">Тест </w:t>
      </w:r>
    </w:p>
    <w:p w:rsidR="00793F16" w:rsidRDefault="008D7903" w:rsidP="00793F16">
      <w:pPr>
        <w:pStyle w:val="a5"/>
        <w:numPr>
          <w:ilvl w:val="0"/>
          <w:numId w:val="9"/>
        </w:numPr>
        <w:spacing w:line="276" w:lineRule="auto"/>
        <w:ind w:left="0" w:firstLine="709"/>
        <w:jc w:val="both"/>
      </w:pPr>
      <w:r w:rsidRPr="008D7903">
        <w:t>Большое количество предприятий, ведущих внешнюю торговлю, со временем основывают за рубежом собственные производственные филиалы для изготовления товаров - это стратегия: а) прямого инвестирования; б) общего владения; в) экспорта; г) совместной предп</w:t>
      </w:r>
      <w:r w:rsidR="00793F16">
        <w:t xml:space="preserve">ринимательской деятельности. </w:t>
      </w:r>
    </w:p>
    <w:p w:rsidR="00793F16" w:rsidRDefault="008D7903" w:rsidP="00793F16">
      <w:pPr>
        <w:pStyle w:val="a5"/>
        <w:numPr>
          <w:ilvl w:val="0"/>
          <w:numId w:val="9"/>
        </w:numPr>
        <w:spacing w:line="276" w:lineRule="auto"/>
        <w:ind w:left="0" w:firstLine="709"/>
        <w:jc w:val="both"/>
      </w:pPr>
      <w:r w:rsidRPr="008D7903">
        <w:lastRenderedPageBreak/>
        <w:t xml:space="preserve">Углубление степени насыщения товарами и услугами, которые предлагаются для всех групп потребителей, выбор максимальной глубины рыночного спроса а) стратегия диверсификация; б) стратегия сегментации; в) стратегия интернационализации; </w:t>
      </w:r>
      <w:r w:rsidR="00793F16">
        <w:t xml:space="preserve">г) стратегия дифференциации. </w:t>
      </w:r>
    </w:p>
    <w:p w:rsidR="00793F16" w:rsidRDefault="008D7903" w:rsidP="00793F16">
      <w:pPr>
        <w:pStyle w:val="a5"/>
        <w:numPr>
          <w:ilvl w:val="0"/>
          <w:numId w:val="9"/>
        </w:numPr>
        <w:spacing w:line="276" w:lineRule="auto"/>
        <w:ind w:left="0" w:firstLine="709"/>
        <w:jc w:val="both"/>
      </w:pPr>
      <w:r w:rsidRPr="008D7903">
        <w:t>Форма международного маркетинга, которая охватывает организации, осуществляющие маркетинговые операции во многих государствах на основе международного разделения труда. а) многонациональный маркетинг; б) стратегический маркетинг; в) мировой маркетинг; г) вн</w:t>
      </w:r>
      <w:r w:rsidR="00793F16">
        <w:t xml:space="preserve">утренний маркетинг. </w:t>
      </w:r>
    </w:p>
    <w:p w:rsidR="00793F16" w:rsidRDefault="008D7903" w:rsidP="00793F16">
      <w:pPr>
        <w:pStyle w:val="a5"/>
        <w:numPr>
          <w:ilvl w:val="0"/>
          <w:numId w:val="9"/>
        </w:numPr>
        <w:spacing w:line="276" w:lineRule="auto"/>
        <w:ind w:left="0" w:firstLine="709"/>
        <w:jc w:val="both"/>
      </w:pPr>
      <w:r w:rsidRPr="008D7903">
        <w:t>Форма совместного предприятия, при которой национальный производитель (продавец) заключает соглашение с зарубежным производителем на изготовление продукции, называется: а) управление по контракту; б) совместное владение; в) косвенный экспор</w:t>
      </w:r>
      <w:r w:rsidR="00793F16">
        <w:t xml:space="preserve">т; г) подрядное производство; </w:t>
      </w:r>
    </w:p>
    <w:p w:rsidR="00793F16" w:rsidRDefault="008D7903" w:rsidP="00793F16">
      <w:pPr>
        <w:pStyle w:val="a5"/>
        <w:numPr>
          <w:ilvl w:val="0"/>
          <w:numId w:val="9"/>
        </w:numPr>
        <w:spacing w:line="276" w:lineRule="auto"/>
        <w:ind w:left="0" w:firstLine="709"/>
        <w:jc w:val="both"/>
      </w:pPr>
      <w:r w:rsidRPr="008D7903">
        <w:t xml:space="preserve"> К основной внутренней причины выхода фирмы на международный рынок относится: а) рост потребностей потребителей; б) научно-технический прогресс; в) изменения в деловом цикле; г) </w:t>
      </w:r>
      <w:proofErr w:type="gramStart"/>
      <w:r w:rsidRPr="008D7903">
        <w:t>ограниченное</w:t>
      </w:r>
      <w:proofErr w:type="gramEnd"/>
      <w:r w:rsidRPr="008D7903">
        <w:t xml:space="preserve"> роста и слишком высокая вн</w:t>
      </w:r>
      <w:r w:rsidR="00793F16">
        <w:t xml:space="preserve">утренняя конкуренция. </w:t>
      </w:r>
    </w:p>
    <w:p w:rsidR="00793F16" w:rsidRDefault="008D7903" w:rsidP="00793F16">
      <w:pPr>
        <w:pStyle w:val="a5"/>
        <w:numPr>
          <w:ilvl w:val="0"/>
          <w:numId w:val="9"/>
        </w:numPr>
        <w:spacing w:line="276" w:lineRule="auto"/>
        <w:ind w:left="0" w:firstLine="709"/>
        <w:jc w:val="both"/>
      </w:pPr>
      <w:r w:rsidRPr="008D7903">
        <w:t>К критериям выбора международного рынка не относятся: а) размер рынка; б) динамика роста; в) разработка товара;</w:t>
      </w:r>
      <w:r w:rsidR="00793F16">
        <w:t xml:space="preserve"> г) возможный уровень риска. </w:t>
      </w:r>
    </w:p>
    <w:p w:rsidR="00793F16" w:rsidRDefault="008D7903" w:rsidP="00793F16">
      <w:pPr>
        <w:pStyle w:val="a5"/>
        <w:numPr>
          <w:ilvl w:val="0"/>
          <w:numId w:val="9"/>
        </w:numPr>
        <w:spacing w:line="276" w:lineRule="auto"/>
        <w:ind w:left="0" w:firstLine="709"/>
        <w:jc w:val="both"/>
      </w:pPr>
      <w:r w:rsidRPr="008D7903">
        <w:t>Стратегия дифференциации продукта предполагает: а) разработку нового товара; б) модификацию рынка; в) модификацию и совершенствование традиционных изделий; г) внед</w:t>
      </w:r>
      <w:r w:rsidR="00793F16">
        <w:t xml:space="preserve">рение маркированных товаров. </w:t>
      </w:r>
    </w:p>
    <w:p w:rsidR="007F77D9" w:rsidRDefault="008D7903" w:rsidP="007F77D9">
      <w:pPr>
        <w:pStyle w:val="a5"/>
        <w:numPr>
          <w:ilvl w:val="0"/>
          <w:numId w:val="9"/>
        </w:numPr>
        <w:spacing w:line="276" w:lineRule="auto"/>
        <w:ind w:left="0" w:firstLine="709"/>
        <w:jc w:val="both"/>
      </w:pPr>
      <w:r w:rsidRPr="008D7903">
        <w:t xml:space="preserve">Стратегия, которая предусматривает предложение фирмой на внешний рынок товары без </w:t>
      </w:r>
      <w:proofErr w:type="spellStart"/>
      <w:r w:rsidRPr="008D7903">
        <w:t>какихлибо</w:t>
      </w:r>
      <w:proofErr w:type="spellEnd"/>
      <w:r w:rsidRPr="008D7903">
        <w:t xml:space="preserve"> изменений в товарах, продаваемых на национальном рынке, характерное для: а) стандартизованного (глобального) маркетинга; б) адаптированного маркетинга; в) интегрального маркетинга; г</w:t>
      </w:r>
      <w:r w:rsidR="00793F16">
        <w:t xml:space="preserve">) международного маркетинга. </w:t>
      </w:r>
    </w:p>
    <w:p w:rsidR="007F77D9" w:rsidRDefault="00793F16" w:rsidP="007F77D9">
      <w:pPr>
        <w:pStyle w:val="a5"/>
        <w:numPr>
          <w:ilvl w:val="0"/>
          <w:numId w:val="9"/>
        </w:numPr>
        <w:spacing w:line="276" w:lineRule="auto"/>
        <w:ind w:left="0" w:firstLine="709"/>
        <w:jc w:val="both"/>
      </w:pPr>
      <w:r w:rsidRPr="008D7903">
        <w:t>Какие методы сбора информации используются при вторичных исследованиях предприятием: а) анкетирование; б) опрос по телефону; в) наблюдение; г) все ответы верны; д) правильного ответа не</w:t>
      </w:r>
      <w:r>
        <w:t>т</w:t>
      </w:r>
    </w:p>
    <w:p w:rsidR="00793F16" w:rsidRPr="007F77D9" w:rsidRDefault="00793F16" w:rsidP="007F77D9">
      <w:pPr>
        <w:pStyle w:val="a5"/>
        <w:numPr>
          <w:ilvl w:val="0"/>
          <w:numId w:val="9"/>
        </w:numPr>
        <w:spacing w:line="276" w:lineRule="auto"/>
        <w:ind w:left="0" w:firstLine="709"/>
        <w:jc w:val="both"/>
      </w:pPr>
      <w:r w:rsidRPr="007F77D9">
        <w:rPr>
          <w:sz w:val="23"/>
          <w:szCs w:val="23"/>
        </w:rPr>
        <w:t xml:space="preserve">Для сокращения длины канала распределения фирма может использовать такую форму интеграции, как: а) горизонтальная; б) вертикальная; в) диагональная; г) концентрическая. </w:t>
      </w:r>
    </w:p>
    <w:p w:rsidR="00793F16" w:rsidRPr="007F77D9" w:rsidRDefault="00793F16" w:rsidP="007F77D9">
      <w:pPr>
        <w:pStyle w:val="a4"/>
        <w:jc w:val="center"/>
        <w:rPr>
          <w:b/>
        </w:rPr>
      </w:pPr>
      <w:r w:rsidRPr="007F77D9">
        <w:rPr>
          <w:b/>
        </w:rPr>
        <w:t>Анализ ситуации</w:t>
      </w:r>
    </w:p>
    <w:p w:rsidR="008D7903" w:rsidRPr="007F77D9" w:rsidRDefault="008D7903" w:rsidP="007F77D9">
      <w:pPr>
        <w:pStyle w:val="a4"/>
        <w:ind w:firstLine="709"/>
        <w:jc w:val="both"/>
      </w:pPr>
      <w:proofErr w:type="spellStart"/>
      <w:r w:rsidRPr="007F77D9">
        <w:rPr>
          <w:i/>
          <w:iCs/>
        </w:rPr>
        <w:t>Apollo</w:t>
      </w:r>
      <w:proofErr w:type="spellEnd"/>
      <w:r w:rsidRPr="007F77D9">
        <w:rPr>
          <w:i/>
          <w:iCs/>
        </w:rPr>
        <w:t xml:space="preserve"> </w:t>
      </w:r>
      <w:proofErr w:type="spellStart"/>
      <w:r w:rsidRPr="007F77D9">
        <w:rPr>
          <w:i/>
          <w:iCs/>
        </w:rPr>
        <w:t>Hospitals</w:t>
      </w:r>
      <w:proofErr w:type="spellEnd"/>
      <w:r w:rsidRPr="007F77D9">
        <w:t xml:space="preserve"> является значимым игроком на мировом рынке медицинских услуг. Первая больница известной индийской сети была открыта в 1983 г. в </w:t>
      </w:r>
      <w:proofErr w:type="spellStart"/>
      <w:r w:rsidRPr="007F77D9">
        <w:t>Ченнаи</w:t>
      </w:r>
      <w:proofErr w:type="spellEnd"/>
      <w:r w:rsidRPr="007F77D9">
        <w:t xml:space="preserve"> (Индия). На сегодняшний день </w:t>
      </w:r>
      <w:proofErr w:type="spellStart"/>
      <w:r w:rsidRPr="007F77D9">
        <w:rPr>
          <w:i/>
          <w:iCs/>
        </w:rPr>
        <w:t>Apollo</w:t>
      </w:r>
      <w:proofErr w:type="spellEnd"/>
      <w:r w:rsidRPr="007F77D9">
        <w:rPr>
          <w:i/>
          <w:iCs/>
        </w:rPr>
        <w:t xml:space="preserve"> </w:t>
      </w:r>
      <w:proofErr w:type="spellStart"/>
      <w:r w:rsidRPr="007F77D9">
        <w:rPr>
          <w:i/>
          <w:iCs/>
        </w:rPr>
        <w:t>Hospitals</w:t>
      </w:r>
      <w:proofErr w:type="spellEnd"/>
      <w:r w:rsidRPr="007F77D9">
        <w:t> является самой крупной и уважаемой в Азии группой компаний в сфере здравоохранения. </w:t>
      </w:r>
      <w:proofErr w:type="spellStart"/>
      <w:r w:rsidRPr="007F77D9">
        <w:rPr>
          <w:i/>
          <w:iCs/>
        </w:rPr>
        <w:t>Apollo</w:t>
      </w:r>
      <w:proofErr w:type="spellEnd"/>
      <w:r w:rsidRPr="007F77D9">
        <w:rPr>
          <w:i/>
          <w:iCs/>
        </w:rPr>
        <w:t xml:space="preserve"> </w:t>
      </w:r>
      <w:proofErr w:type="spellStart"/>
      <w:r w:rsidRPr="007F77D9">
        <w:rPr>
          <w:i/>
          <w:iCs/>
        </w:rPr>
        <w:t>Hospitals</w:t>
      </w:r>
      <w:proofErr w:type="spellEnd"/>
      <w:r w:rsidRPr="007F77D9">
        <w:rPr>
          <w:i/>
          <w:iCs/>
        </w:rPr>
        <w:t> </w:t>
      </w:r>
      <w:r w:rsidRPr="007F77D9">
        <w:t>включает в себя 56 больниц, более 1,5 тыс. аптечных пунктов, свыше 100 диагностических центров, 15 образовательных институтов, научно-исследовательский центр, а также страховые медицинские организации. В состав </w:t>
      </w:r>
      <w:proofErr w:type="spellStart"/>
      <w:r w:rsidRPr="007F77D9">
        <w:rPr>
          <w:i/>
          <w:iCs/>
        </w:rPr>
        <w:t>Apollo</w:t>
      </w:r>
      <w:proofErr w:type="spellEnd"/>
      <w:r w:rsidRPr="007F77D9">
        <w:rPr>
          <w:i/>
          <w:iCs/>
        </w:rPr>
        <w:t xml:space="preserve"> </w:t>
      </w:r>
      <w:proofErr w:type="spellStart"/>
      <w:r w:rsidRPr="007F77D9">
        <w:rPr>
          <w:i/>
          <w:iCs/>
        </w:rPr>
        <w:t>Hospitals</w:t>
      </w:r>
      <w:proofErr w:type="spellEnd"/>
      <w:r w:rsidRPr="007F77D9">
        <w:t> входят филиалы и совместные предприятия, расположенные в таких странах, как Бангладеш, Гана, Катар, Кувейт, Маврикий, Нигерия, Оман и Шри-Ланка. Кроме того, </w:t>
      </w:r>
      <w:proofErr w:type="spellStart"/>
      <w:r w:rsidRPr="007F77D9">
        <w:rPr>
          <w:i/>
          <w:iCs/>
        </w:rPr>
        <w:t>Apollo</w:t>
      </w:r>
      <w:proofErr w:type="spellEnd"/>
      <w:r w:rsidRPr="007F77D9">
        <w:rPr>
          <w:i/>
          <w:iCs/>
        </w:rPr>
        <w:t xml:space="preserve"> </w:t>
      </w:r>
      <w:proofErr w:type="spellStart"/>
      <w:r w:rsidRPr="007F77D9">
        <w:rPr>
          <w:i/>
          <w:iCs/>
        </w:rPr>
        <w:t>Hospitals</w:t>
      </w:r>
      <w:proofErr w:type="spellEnd"/>
      <w:r w:rsidRPr="007F77D9">
        <w:t> является крупнейшим провайдером услуг телемедицины. Пилотный проект стартовал еще в 2000 г., а на сегодняшний день сеть </w:t>
      </w:r>
      <w:proofErr w:type="spellStart"/>
      <w:r w:rsidRPr="007F77D9">
        <w:rPr>
          <w:i/>
          <w:iCs/>
        </w:rPr>
        <w:t>Apollo</w:t>
      </w:r>
      <w:proofErr w:type="spellEnd"/>
      <w:r w:rsidRPr="007F77D9">
        <w:rPr>
          <w:i/>
          <w:iCs/>
        </w:rPr>
        <w:t xml:space="preserve"> </w:t>
      </w:r>
      <w:proofErr w:type="spellStart"/>
      <w:r w:rsidRPr="007F77D9">
        <w:rPr>
          <w:i/>
          <w:iCs/>
        </w:rPr>
        <w:t>Hospitals</w:t>
      </w:r>
      <w:proofErr w:type="spellEnd"/>
      <w:r w:rsidRPr="007F77D9">
        <w:t> открыла более 115 центров телемедицины.</w:t>
      </w:r>
    </w:p>
    <w:p w:rsidR="008D7903" w:rsidRPr="007F77D9" w:rsidRDefault="008D7903" w:rsidP="007F77D9">
      <w:pPr>
        <w:pStyle w:val="a4"/>
        <w:ind w:firstLine="709"/>
        <w:jc w:val="both"/>
      </w:pPr>
      <w:r w:rsidRPr="007F77D9">
        <w:t>За последние пять лет в клиниках </w:t>
      </w:r>
      <w:proofErr w:type="spellStart"/>
      <w:r w:rsidRPr="007F77D9">
        <w:rPr>
          <w:i/>
          <w:iCs/>
        </w:rPr>
        <w:t>Apollo</w:t>
      </w:r>
      <w:proofErr w:type="spellEnd"/>
      <w:r w:rsidRPr="007F77D9">
        <w:rPr>
          <w:i/>
          <w:iCs/>
        </w:rPr>
        <w:t xml:space="preserve"> </w:t>
      </w:r>
      <w:proofErr w:type="spellStart"/>
      <w:r w:rsidRPr="007F77D9">
        <w:rPr>
          <w:i/>
          <w:iCs/>
        </w:rPr>
        <w:t>Hospitals</w:t>
      </w:r>
      <w:proofErr w:type="spellEnd"/>
      <w:r w:rsidRPr="007F77D9">
        <w:t> прошли лечение порядка 60 тыс. иностранных пациентов из развитых и развивающихся стран. Интерес к </w:t>
      </w:r>
      <w:proofErr w:type="spellStart"/>
      <w:r w:rsidRPr="007F77D9">
        <w:rPr>
          <w:i/>
          <w:iCs/>
        </w:rPr>
        <w:t>Apollo</w:t>
      </w:r>
      <w:proofErr w:type="spellEnd"/>
      <w:r w:rsidRPr="007F77D9">
        <w:rPr>
          <w:i/>
          <w:iCs/>
        </w:rPr>
        <w:t xml:space="preserve"> </w:t>
      </w:r>
      <w:proofErr w:type="spellStart"/>
      <w:r w:rsidRPr="007F77D9">
        <w:rPr>
          <w:i/>
          <w:iCs/>
        </w:rPr>
        <w:t>Hospitals</w:t>
      </w:r>
      <w:proofErr w:type="spellEnd"/>
      <w:r w:rsidRPr="007F77D9">
        <w:t> обусловлен целым рядом факторов, среди которых наиболее значимыми являются, во-первых, стоимость лечения, во-вторых, качество лечения. Большинство врачей, работающих в </w:t>
      </w:r>
      <w:proofErr w:type="spellStart"/>
      <w:r w:rsidRPr="007F77D9">
        <w:rPr>
          <w:i/>
          <w:iCs/>
        </w:rPr>
        <w:t>Apollo</w:t>
      </w:r>
      <w:proofErr w:type="spellEnd"/>
      <w:r w:rsidRPr="007F77D9">
        <w:rPr>
          <w:i/>
          <w:iCs/>
        </w:rPr>
        <w:t xml:space="preserve"> </w:t>
      </w:r>
      <w:proofErr w:type="spellStart"/>
      <w:r w:rsidRPr="007F77D9">
        <w:rPr>
          <w:i/>
          <w:iCs/>
        </w:rPr>
        <w:t>Hospitals</w:t>
      </w:r>
      <w:proofErr w:type="spellEnd"/>
      <w:r w:rsidRPr="007F77D9">
        <w:t xml:space="preserve">, обучались или повышали квалификацию по </w:t>
      </w:r>
      <w:r w:rsidRPr="007F77D9">
        <w:lastRenderedPageBreak/>
        <w:t>выбранной специальности в США, Великобритании или Австралии. Их профессионализм подтвержден соответствующими дипломами и сертификатами. Кроме того, некоторые клиники </w:t>
      </w:r>
      <w:proofErr w:type="spellStart"/>
      <w:r w:rsidRPr="007F77D9">
        <w:rPr>
          <w:i/>
          <w:iCs/>
        </w:rPr>
        <w:t>Apollo</w:t>
      </w:r>
      <w:proofErr w:type="spellEnd"/>
      <w:r w:rsidRPr="007F77D9">
        <w:rPr>
          <w:i/>
          <w:iCs/>
        </w:rPr>
        <w:t xml:space="preserve"> </w:t>
      </w:r>
      <w:proofErr w:type="spellStart"/>
      <w:r w:rsidRPr="007F77D9">
        <w:rPr>
          <w:i/>
          <w:iCs/>
        </w:rPr>
        <w:t>Hospitals</w:t>
      </w:r>
      <w:proofErr w:type="spellEnd"/>
      <w:r w:rsidRPr="007F77D9">
        <w:t> прошли аккредитацию </w:t>
      </w:r>
      <w:proofErr w:type="spellStart"/>
      <w:r w:rsidRPr="007F77D9">
        <w:rPr>
          <w:i/>
          <w:iCs/>
        </w:rPr>
        <w:t>Joint</w:t>
      </w:r>
      <w:proofErr w:type="spellEnd"/>
      <w:r w:rsidRPr="007F77D9">
        <w:rPr>
          <w:i/>
          <w:iCs/>
        </w:rPr>
        <w:t xml:space="preserve">. </w:t>
      </w:r>
      <w:proofErr w:type="spellStart"/>
      <w:r w:rsidRPr="007F77D9">
        <w:rPr>
          <w:i/>
          <w:iCs/>
        </w:rPr>
        <w:t>Commission</w:t>
      </w:r>
      <w:proofErr w:type="spellEnd"/>
      <w:r w:rsidRPr="007F77D9">
        <w:rPr>
          <w:i/>
          <w:iCs/>
        </w:rPr>
        <w:t xml:space="preserve"> </w:t>
      </w:r>
      <w:proofErr w:type="spellStart"/>
      <w:r w:rsidRPr="007F77D9">
        <w:rPr>
          <w:i/>
          <w:iCs/>
        </w:rPr>
        <w:t>International</w:t>
      </w:r>
      <w:proofErr w:type="spellEnd"/>
      <w:r w:rsidRPr="007F77D9">
        <w:t> (JCI), что также свидетельствует о качестве предлагаемого лечения. Вторым существенным преимуществом является низкая стоимость лечения. Например, коронарное шунтирование в индийской клинике </w:t>
      </w:r>
      <w:proofErr w:type="spellStart"/>
      <w:r w:rsidRPr="007F77D9">
        <w:rPr>
          <w:i/>
          <w:iCs/>
        </w:rPr>
        <w:t>Apollo</w:t>
      </w:r>
      <w:proofErr w:type="spellEnd"/>
      <w:r w:rsidRPr="007F77D9">
        <w:rPr>
          <w:i/>
          <w:iCs/>
        </w:rPr>
        <w:t xml:space="preserve"> </w:t>
      </w:r>
      <w:proofErr w:type="spellStart"/>
      <w:r w:rsidRPr="007F77D9">
        <w:rPr>
          <w:i/>
          <w:iCs/>
        </w:rPr>
        <w:t>Hospitals</w:t>
      </w:r>
      <w:proofErr w:type="spellEnd"/>
      <w:r w:rsidRPr="007F77D9">
        <w:t> будет стоить порядка 6,5 тыс. долл., в то время как в США стоимость аналогичной операции может достигать 80 тыс. долл. Эти и другие факторы способствуют успешной реализации маркетинговой стратегии </w:t>
      </w:r>
      <w:proofErr w:type="spellStart"/>
      <w:r w:rsidRPr="007F77D9">
        <w:rPr>
          <w:i/>
          <w:iCs/>
        </w:rPr>
        <w:t>Apollo</w:t>
      </w:r>
      <w:proofErr w:type="spellEnd"/>
      <w:r w:rsidRPr="007F77D9">
        <w:rPr>
          <w:i/>
          <w:iCs/>
        </w:rPr>
        <w:t xml:space="preserve"> </w:t>
      </w:r>
      <w:proofErr w:type="spellStart"/>
      <w:r w:rsidRPr="007F77D9">
        <w:rPr>
          <w:i/>
          <w:iCs/>
        </w:rPr>
        <w:t>Hospitals</w:t>
      </w:r>
      <w:proofErr w:type="spellEnd"/>
      <w:r w:rsidRPr="007F77D9">
        <w:t> при выходе на международный рынок.</w:t>
      </w:r>
    </w:p>
    <w:p w:rsidR="008D7903" w:rsidRPr="007F77D9" w:rsidRDefault="008D7903" w:rsidP="007F77D9">
      <w:pPr>
        <w:pStyle w:val="a4"/>
        <w:ind w:firstLine="709"/>
        <w:jc w:val="both"/>
      </w:pPr>
      <w:r w:rsidRPr="007F77D9">
        <w:t>1. Какие способы поставки услуг упоминаются в кейсе </w:t>
      </w:r>
      <w:proofErr w:type="spellStart"/>
      <w:r w:rsidRPr="007F77D9">
        <w:rPr>
          <w:i/>
          <w:iCs/>
        </w:rPr>
        <w:t>Apollo</w:t>
      </w:r>
      <w:proofErr w:type="spellEnd"/>
      <w:r w:rsidRPr="007F77D9">
        <w:rPr>
          <w:i/>
          <w:iCs/>
        </w:rPr>
        <w:t xml:space="preserve"> </w:t>
      </w:r>
      <w:proofErr w:type="spellStart"/>
      <w:r w:rsidRPr="007F77D9">
        <w:rPr>
          <w:i/>
          <w:iCs/>
        </w:rPr>
        <w:t>Hospitals</w:t>
      </w:r>
      <w:proofErr w:type="spellEnd"/>
      <w:r w:rsidRPr="007F77D9">
        <w:t>?</w:t>
      </w:r>
    </w:p>
    <w:p w:rsidR="008D7903" w:rsidRPr="007F77D9" w:rsidRDefault="008D7903" w:rsidP="007F77D9">
      <w:pPr>
        <w:pStyle w:val="a4"/>
        <w:ind w:firstLine="709"/>
        <w:jc w:val="both"/>
      </w:pPr>
      <w:r w:rsidRPr="007F77D9">
        <w:t>2. Какие барьеры могут возникнуть у сети </w:t>
      </w:r>
      <w:proofErr w:type="spellStart"/>
      <w:r w:rsidRPr="007F77D9">
        <w:rPr>
          <w:i/>
          <w:iCs/>
        </w:rPr>
        <w:t>Apollo</w:t>
      </w:r>
      <w:proofErr w:type="spellEnd"/>
      <w:r w:rsidRPr="007F77D9">
        <w:rPr>
          <w:i/>
          <w:iCs/>
        </w:rPr>
        <w:t xml:space="preserve"> </w:t>
      </w:r>
      <w:proofErr w:type="spellStart"/>
      <w:r w:rsidRPr="007F77D9">
        <w:rPr>
          <w:i/>
          <w:iCs/>
        </w:rPr>
        <w:t>Hospitals</w:t>
      </w:r>
      <w:proofErr w:type="spellEnd"/>
      <w:r w:rsidRPr="007F77D9">
        <w:t> при выходе на внешний рынок?</w:t>
      </w:r>
    </w:p>
    <w:p w:rsidR="008D7903" w:rsidRPr="007F77D9" w:rsidRDefault="008D7903" w:rsidP="007F77D9">
      <w:pPr>
        <w:pStyle w:val="a4"/>
        <w:ind w:firstLine="709"/>
        <w:jc w:val="both"/>
      </w:pPr>
      <w:r w:rsidRPr="007F77D9">
        <w:t>3. Предложите способы решения маркетинговых проблем сети </w:t>
      </w:r>
      <w:proofErr w:type="spellStart"/>
      <w:r w:rsidRPr="007F77D9">
        <w:rPr>
          <w:i/>
          <w:iCs/>
        </w:rPr>
        <w:t>Apollo</w:t>
      </w:r>
      <w:proofErr w:type="spellEnd"/>
      <w:r w:rsidRPr="007F77D9">
        <w:rPr>
          <w:i/>
          <w:iCs/>
        </w:rPr>
        <w:t xml:space="preserve"> </w:t>
      </w:r>
      <w:proofErr w:type="spellStart"/>
      <w:r w:rsidRPr="007F77D9">
        <w:rPr>
          <w:i/>
          <w:iCs/>
        </w:rPr>
        <w:t>Hospitals</w:t>
      </w:r>
      <w:proofErr w:type="spellEnd"/>
      <w:r w:rsidRPr="007F77D9">
        <w:rPr>
          <w:i/>
          <w:iCs/>
        </w:rPr>
        <w:t> </w:t>
      </w:r>
      <w:r w:rsidRPr="007F77D9">
        <w:t>при поставке медицинских услуг па международный рынок.</w:t>
      </w:r>
    </w:p>
    <w:p w:rsidR="008D7903" w:rsidRPr="007F77D9" w:rsidRDefault="008D7903" w:rsidP="007F77D9">
      <w:pPr>
        <w:pStyle w:val="a4"/>
        <w:ind w:firstLine="709"/>
        <w:jc w:val="both"/>
      </w:pPr>
    </w:p>
    <w:p w:rsidR="00793F16" w:rsidRPr="007F77D9" w:rsidRDefault="00793F16" w:rsidP="007F77D9">
      <w:pPr>
        <w:pStyle w:val="a4"/>
        <w:ind w:firstLine="709"/>
        <w:jc w:val="both"/>
      </w:pPr>
      <w:r w:rsidRPr="007F77D9">
        <w:rPr>
          <w:b/>
        </w:rPr>
        <w:t>Подготовка презентаций по теме</w:t>
      </w:r>
      <w:r w:rsidRPr="007F77D9">
        <w:t xml:space="preserve"> Маркетинговая стратегия транспортных предприятий в условиях членства России в ВТО.</w:t>
      </w:r>
    </w:p>
    <w:p w:rsidR="008D7903" w:rsidRDefault="008D7903" w:rsidP="007F77D9">
      <w:pPr>
        <w:rPr>
          <w:b/>
          <w:sz w:val="28"/>
          <w:szCs w:val="28"/>
        </w:rPr>
      </w:pPr>
    </w:p>
    <w:p w:rsidR="008D7903" w:rsidRPr="008D7903" w:rsidRDefault="008D7903" w:rsidP="008D7903">
      <w:pPr>
        <w:jc w:val="center"/>
        <w:rPr>
          <w:b/>
          <w:sz w:val="28"/>
          <w:szCs w:val="28"/>
        </w:rPr>
      </w:pPr>
    </w:p>
    <w:p w:rsidR="00D02659" w:rsidRDefault="00D02659" w:rsidP="00D02659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промежуточного контроля</w:t>
      </w:r>
    </w:p>
    <w:p w:rsidR="00D02659" w:rsidRDefault="002A7B25" w:rsidP="00D02659">
      <w:pPr>
        <w:ind w:left="390"/>
        <w:jc w:val="both"/>
        <w:rPr>
          <w:b/>
          <w:bCs/>
          <w:i/>
          <w:color w:val="000000"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Экзамен </w:t>
      </w:r>
    </w:p>
    <w:p w:rsidR="00D02659" w:rsidRDefault="00D02659" w:rsidP="00D02659">
      <w:pPr>
        <w:ind w:left="390"/>
        <w:jc w:val="both"/>
        <w:rPr>
          <w:b/>
          <w:i/>
          <w:color w:val="000000"/>
          <w:sz w:val="28"/>
          <w:szCs w:val="28"/>
          <w:lang w:eastAsia="zh-CN"/>
        </w:rPr>
      </w:pPr>
      <w:r>
        <w:rPr>
          <w:b/>
          <w:bCs/>
          <w:i/>
          <w:color w:val="000000"/>
          <w:sz w:val="28"/>
          <w:szCs w:val="28"/>
          <w:lang w:eastAsia="zh-CN"/>
        </w:rPr>
        <w:t>Перечень вопросов</w:t>
      </w:r>
      <w:r>
        <w:rPr>
          <w:b/>
          <w:i/>
          <w:color w:val="000000"/>
          <w:sz w:val="28"/>
          <w:szCs w:val="28"/>
          <w:lang w:eastAsia="zh-CN"/>
        </w:rPr>
        <w:t>:</w:t>
      </w:r>
    </w:p>
    <w:p w:rsidR="00D02659" w:rsidRDefault="00D02659" w:rsidP="00D02659">
      <w:pPr>
        <w:ind w:left="390"/>
        <w:jc w:val="both"/>
        <w:rPr>
          <w:b/>
          <w:i/>
          <w:color w:val="000000"/>
          <w:sz w:val="28"/>
          <w:szCs w:val="28"/>
          <w:lang w:eastAsia="zh-CN"/>
        </w:rPr>
      </w:pPr>
    </w:p>
    <w:p w:rsidR="002A7B25" w:rsidRPr="00EF3023" w:rsidRDefault="002A7B25" w:rsidP="00EF3023">
      <w:pPr>
        <w:pStyle w:val="a4"/>
        <w:rPr>
          <w:rFonts w:eastAsia="Calibri"/>
          <w:sz w:val="28"/>
          <w:szCs w:val="28"/>
          <w:lang w:eastAsia="en-US"/>
        </w:rPr>
      </w:pPr>
      <w:r w:rsidRPr="00EF3023">
        <w:rPr>
          <w:rFonts w:eastAsia="Calibri"/>
          <w:sz w:val="28"/>
          <w:szCs w:val="28"/>
          <w:lang w:eastAsia="en-US"/>
        </w:rPr>
        <w:t>1. Сущность международного маркетинга</w:t>
      </w:r>
    </w:p>
    <w:p w:rsidR="002A7B25" w:rsidRPr="00EF3023" w:rsidRDefault="002A7B25" w:rsidP="00EF3023">
      <w:pPr>
        <w:pStyle w:val="a4"/>
        <w:rPr>
          <w:rFonts w:eastAsia="Calibri"/>
          <w:sz w:val="28"/>
          <w:szCs w:val="28"/>
          <w:lang w:eastAsia="en-US"/>
        </w:rPr>
      </w:pPr>
      <w:r w:rsidRPr="00EF3023">
        <w:rPr>
          <w:rFonts w:eastAsia="Calibri"/>
          <w:sz w:val="28"/>
          <w:szCs w:val="28"/>
          <w:lang w:eastAsia="en-US"/>
        </w:rPr>
        <w:t>2. Интернационализация и глобализация бизнеса.</w:t>
      </w:r>
    </w:p>
    <w:p w:rsidR="002A7B25" w:rsidRPr="00EF3023" w:rsidRDefault="002A7B25" w:rsidP="00EF3023">
      <w:pPr>
        <w:pStyle w:val="a4"/>
        <w:rPr>
          <w:rFonts w:eastAsia="Calibri"/>
          <w:sz w:val="28"/>
          <w:szCs w:val="28"/>
          <w:lang w:eastAsia="en-US"/>
        </w:rPr>
      </w:pPr>
      <w:r w:rsidRPr="00EF3023">
        <w:rPr>
          <w:rFonts w:eastAsia="Calibri"/>
          <w:sz w:val="28"/>
          <w:szCs w:val="28"/>
          <w:lang w:eastAsia="en-US"/>
        </w:rPr>
        <w:t>3. Среда международного маркетинга.</w:t>
      </w:r>
    </w:p>
    <w:p w:rsidR="002A7B25" w:rsidRPr="00EF3023" w:rsidRDefault="002A7B25" w:rsidP="00EF3023">
      <w:pPr>
        <w:pStyle w:val="a4"/>
        <w:rPr>
          <w:rFonts w:eastAsia="Calibri"/>
          <w:sz w:val="28"/>
          <w:szCs w:val="28"/>
          <w:lang w:eastAsia="en-US"/>
        </w:rPr>
      </w:pPr>
      <w:r w:rsidRPr="00EF3023">
        <w:rPr>
          <w:rFonts w:eastAsia="Calibri"/>
          <w:sz w:val="28"/>
          <w:szCs w:val="28"/>
          <w:lang w:eastAsia="en-US"/>
        </w:rPr>
        <w:t>4. Транснациональные корпорации.</w:t>
      </w:r>
    </w:p>
    <w:p w:rsidR="002A7B25" w:rsidRPr="00EF3023" w:rsidRDefault="002A7B25" w:rsidP="00EF3023">
      <w:pPr>
        <w:pStyle w:val="a4"/>
        <w:rPr>
          <w:rFonts w:eastAsia="Calibri"/>
          <w:sz w:val="28"/>
          <w:szCs w:val="28"/>
          <w:lang w:eastAsia="en-US"/>
        </w:rPr>
      </w:pPr>
      <w:r w:rsidRPr="00EF3023">
        <w:rPr>
          <w:rFonts w:eastAsia="Calibri"/>
          <w:sz w:val="28"/>
          <w:szCs w:val="28"/>
          <w:lang w:eastAsia="en-US"/>
        </w:rPr>
        <w:t>5. Стратегии международного маркетинга.</w:t>
      </w:r>
    </w:p>
    <w:p w:rsidR="002A7B25" w:rsidRPr="00EF3023" w:rsidRDefault="002A7B25" w:rsidP="00EF3023">
      <w:pPr>
        <w:pStyle w:val="a4"/>
        <w:rPr>
          <w:rFonts w:eastAsia="Calibri"/>
          <w:sz w:val="28"/>
          <w:szCs w:val="28"/>
          <w:lang w:eastAsia="en-US"/>
        </w:rPr>
      </w:pPr>
      <w:r w:rsidRPr="00EF3023">
        <w:rPr>
          <w:rFonts w:eastAsia="Calibri"/>
          <w:sz w:val="28"/>
          <w:szCs w:val="28"/>
          <w:lang w:eastAsia="en-US"/>
        </w:rPr>
        <w:t>6. Особенности исследования внешнего рынка.</w:t>
      </w:r>
    </w:p>
    <w:p w:rsidR="002A7B25" w:rsidRPr="00EF3023" w:rsidRDefault="002A7B25" w:rsidP="00EF3023">
      <w:pPr>
        <w:pStyle w:val="a4"/>
        <w:rPr>
          <w:rFonts w:eastAsia="Calibri"/>
          <w:sz w:val="28"/>
          <w:szCs w:val="28"/>
          <w:lang w:eastAsia="en-US"/>
        </w:rPr>
      </w:pPr>
      <w:r w:rsidRPr="00EF3023">
        <w:rPr>
          <w:rFonts w:eastAsia="Calibri"/>
          <w:sz w:val="28"/>
          <w:szCs w:val="28"/>
          <w:lang w:eastAsia="en-US"/>
        </w:rPr>
        <w:t>7. Выбор зарубежного партнера.</w:t>
      </w:r>
    </w:p>
    <w:p w:rsidR="002A7B25" w:rsidRPr="00EF3023" w:rsidRDefault="002A7B25" w:rsidP="00EF3023">
      <w:pPr>
        <w:pStyle w:val="a4"/>
        <w:rPr>
          <w:rFonts w:eastAsia="Calibri"/>
          <w:sz w:val="28"/>
          <w:szCs w:val="28"/>
          <w:lang w:eastAsia="en-US"/>
        </w:rPr>
      </w:pPr>
      <w:r w:rsidRPr="00EF3023">
        <w:rPr>
          <w:rFonts w:eastAsia="Calibri"/>
          <w:sz w:val="28"/>
          <w:szCs w:val="28"/>
          <w:lang w:eastAsia="en-US"/>
        </w:rPr>
        <w:t>8. Проблемы международной рекламной деятельности.</w:t>
      </w:r>
    </w:p>
    <w:p w:rsidR="002A7B25" w:rsidRPr="00EF3023" w:rsidRDefault="002A7B25" w:rsidP="00EF3023">
      <w:pPr>
        <w:pStyle w:val="a4"/>
        <w:rPr>
          <w:rFonts w:eastAsia="Calibri"/>
          <w:sz w:val="28"/>
          <w:szCs w:val="28"/>
          <w:lang w:eastAsia="en-US"/>
        </w:rPr>
      </w:pPr>
      <w:r w:rsidRPr="00EF3023">
        <w:rPr>
          <w:rFonts w:eastAsia="Calibri"/>
          <w:sz w:val="28"/>
          <w:szCs w:val="28"/>
          <w:lang w:eastAsia="en-US"/>
        </w:rPr>
        <w:t>9. Особенности и организация стимулирования сбыта в международной торговле.</w:t>
      </w:r>
    </w:p>
    <w:p w:rsidR="002A7B25" w:rsidRPr="00EF3023" w:rsidRDefault="002A7B25" w:rsidP="00EF3023">
      <w:pPr>
        <w:pStyle w:val="a4"/>
        <w:rPr>
          <w:rFonts w:eastAsia="Calibri"/>
          <w:sz w:val="28"/>
          <w:szCs w:val="28"/>
          <w:lang w:eastAsia="en-US"/>
        </w:rPr>
      </w:pPr>
      <w:r w:rsidRPr="00EF3023">
        <w:rPr>
          <w:rFonts w:eastAsia="Calibri"/>
          <w:sz w:val="28"/>
          <w:szCs w:val="28"/>
          <w:lang w:eastAsia="en-US"/>
        </w:rPr>
        <w:t>10. Специфика личных продаж в международном маркетинге.</w:t>
      </w:r>
    </w:p>
    <w:p w:rsidR="002A7B25" w:rsidRPr="00EF3023" w:rsidRDefault="002A7B25" w:rsidP="00EF3023">
      <w:pPr>
        <w:pStyle w:val="a4"/>
        <w:rPr>
          <w:rFonts w:eastAsia="Calibri"/>
          <w:sz w:val="28"/>
          <w:szCs w:val="28"/>
          <w:lang w:eastAsia="en-US"/>
        </w:rPr>
      </w:pPr>
      <w:r w:rsidRPr="00EF3023">
        <w:rPr>
          <w:rFonts w:eastAsia="Calibri"/>
          <w:sz w:val="28"/>
          <w:szCs w:val="28"/>
          <w:lang w:eastAsia="en-US"/>
        </w:rPr>
        <w:t>11. Организация связей с общественностью в международном маркетинге.</w:t>
      </w:r>
    </w:p>
    <w:p w:rsidR="002A7B25" w:rsidRPr="00EF3023" w:rsidRDefault="002A7B25" w:rsidP="00EF3023">
      <w:pPr>
        <w:pStyle w:val="a4"/>
        <w:rPr>
          <w:rFonts w:eastAsia="Calibri"/>
          <w:sz w:val="28"/>
          <w:szCs w:val="28"/>
          <w:lang w:eastAsia="en-US"/>
        </w:rPr>
      </w:pPr>
      <w:r w:rsidRPr="00EF3023">
        <w:rPr>
          <w:rFonts w:eastAsia="Calibri"/>
          <w:sz w:val="28"/>
          <w:szCs w:val="28"/>
          <w:lang w:eastAsia="en-US"/>
        </w:rPr>
        <w:t>12. Международные стандарты качества.</w:t>
      </w:r>
    </w:p>
    <w:p w:rsidR="002A7B25" w:rsidRPr="00EF3023" w:rsidRDefault="002A7B25" w:rsidP="00EF3023">
      <w:pPr>
        <w:pStyle w:val="a4"/>
        <w:rPr>
          <w:rFonts w:eastAsia="Calibri"/>
          <w:sz w:val="28"/>
          <w:szCs w:val="28"/>
          <w:lang w:eastAsia="en-US"/>
        </w:rPr>
      </w:pPr>
      <w:r w:rsidRPr="00EF3023">
        <w:rPr>
          <w:rFonts w:eastAsia="Calibri"/>
          <w:sz w:val="28"/>
          <w:szCs w:val="28"/>
          <w:lang w:eastAsia="en-US"/>
        </w:rPr>
        <w:t>13. Товародвижение в международном маркетинге.</w:t>
      </w:r>
    </w:p>
    <w:p w:rsidR="002A7B25" w:rsidRPr="00EF3023" w:rsidRDefault="002A7B25" w:rsidP="00EF3023">
      <w:pPr>
        <w:pStyle w:val="a4"/>
        <w:rPr>
          <w:rFonts w:eastAsia="Calibri"/>
          <w:sz w:val="28"/>
          <w:szCs w:val="28"/>
          <w:lang w:eastAsia="en-US"/>
        </w:rPr>
      </w:pPr>
      <w:r w:rsidRPr="00EF3023">
        <w:rPr>
          <w:rFonts w:eastAsia="Calibri"/>
          <w:sz w:val="28"/>
          <w:szCs w:val="28"/>
          <w:lang w:eastAsia="en-US"/>
        </w:rPr>
        <w:t>14. Особенности ценообразования в международном маркетинге.</w:t>
      </w:r>
    </w:p>
    <w:p w:rsidR="002A7B25" w:rsidRPr="00EF3023" w:rsidRDefault="002A7B25" w:rsidP="00EF3023">
      <w:pPr>
        <w:pStyle w:val="a4"/>
        <w:rPr>
          <w:rFonts w:eastAsia="Calibri"/>
          <w:sz w:val="28"/>
          <w:szCs w:val="28"/>
          <w:lang w:eastAsia="en-US"/>
        </w:rPr>
      </w:pPr>
      <w:r w:rsidRPr="00EF3023">
        <w:rPr>
          <w:rFonts w:eastAsia="Calibri"/>
          <w:sz w:val="28"/>
          <w:szCs w:val="28"/>
          <w:lang w:eastAsia="en-US"/>
        </w:rPr>
        <w:t>15. Методы расчета цен в международном маркетинге.</w:t>
      </w:r>
    </w:p>
    <w:p w:rsidR="002A7B25" w:rsidRPr="00EF3023" w:rsidRDefault="002A7B25" w:rsidP="00EF3023">
      <w:pPr>
        <w:pStyle w:val="a4"/>
        <w:rPr>
          <w:rFonts w:eastAsia="Calibri"/>
          <w:sz w:val="28"/>
          <w:szCs w:val="28"/>
          <w:lang w:eastAsia="en-US"/>
        </w:rPr>
      </w:pPr>
      <w:r w:rsidRPr="00EF3023">
        <w:rPr>
          <w:rFonts w:eastAsia="Calibri"/>
          <w:sz w:val="28"/>
          <w:szCs w:val="28"/>
          <w:lang w:eastAsia="en-US"/>
        </w:rPr>
        <w:t>16. Международная конкуренция.</w:t>
      </w:r>
    </w:p>
    <w:p w:rsidR="002A7B25" w:rsidRPr="00EF3023" w:rsidRDefault="002A7B25" w:rsidP="00EF3023">
      <w:pPr>
        <w:pStyle w:val="a4"/>
        <w:rPr>
          <w:rFonts w:eastAsia="Calibri"/>
          <w:sz w:val="28"/>
          <w:szCs w:val="28"/>
          <w:lang w:eastAsia="en-US"/>
        </w:rPr>
      </w:pPr>
      <w:r w:rsidRPr="00EF3023">
        <w:rPr>
          <w:rFonts w:eastAsia="Calibri"/>
          <w:sz w:val="28"/>
          <w:szCs w:val="28"/>
          <w:lang w:eastAsia="en-US"/>
        </w:rPr>
        <w:t>17. Способы выхода на внешний рынок.</w:t>
      </w:r>
    </w:p>
    <w:p w:rsidR="002A7B25" w:rsidRPr="00EF3023" w:rsidRDefault="002A7B25" w:rsidP="00EF3023">
      <w:pPr>
        <w:pStyle w:val="a4"/>
        <w:rPr>
          <w:rFonts w:eastAsia="Calibri"/>
          <w:sz w:val="28"/>
          <w:szCs w:val="28"/>
          <w:lang w:eastAsia="en-US"/>
        </w:rPr>
      </w:pPr>
      <w:r w:rsidRPr="00EF3023">
        <w:rPr>
          <w:rFonts w:eastAsia="Calibri"/>
          <w:sz w:val="28"/>
          <w:szCs w:val="28"/>
          <w:lang w:eastAsia="en-US"/>
        </w:rPr>
        <w:t>18. Разновидности дочерних фирм за рубежом.</w:t>
      </w:r>
    </w:p>
    <w:p w:rsidR="002A7B25" w:rsidRPr="00EF3023" w:rsidRDefault="002A7B25" w:rsidP="00EF3023">
      <w:pPr>
        <w:pStyle w:val="a4"/>
        <w:rPr>
          <w:rFonts w:eastAsia="Calibri"/>
          <w:sz w:val="28"/>
          <w:szCs w:val="28"/>
          <w:lang w:eastAsia="en-US"/>
        </w:rPr>
      </w:pPr>
      <w:r w:rsidRPr="00EF3023">
        <w:rPr>
          <w:rFonts w:eastAsia="Calibri"/>
          <w:sz w:val="28"/>
          <w:szCs w:val="28"/>
          <w:lang w:eastAsia="en-US"/>
        </w:rPr>
        <w:t>19. Роль посредников во внешнеэкономической деятельности.</w:t>
      </w:r>
    </w:p>
    <w:p w:rsidR="002A7B25" w:rsidRPr="00EF3023" w:rsidRDefault="002A7B25" w:rsidP="00EF3023">
      <w:pPr>
        <w:pStyle w:val="a4"/>
        <w:rPr>
          <w:rFonts w:eastAsia="Calibri"/>
          <w:sz w:val="28"/>
          <w:szCs w:val="28"/>
          <w:lang w:eastAsia="en-US"/>
        </w:rPr>
      </w:pPr>
      <w:r w:rsidRPr="00EF3023">
        <w:rPr>
          <w:rFonts w:eastAsia="Calibri"/>
          <w:sz w:val="28"/>
          <w:szCs w:val="28"/>
          <w:lang w:eastAsia="en-US"/>
        </w:rPr>
        <w:t>20. Виды посредников во внешнеэкономической деятельности.</w:t>
      </w:r>
    </w:p>
    <w:p w:rsidR="002A7B25" w:rsidRPr="00EF3023" w:rsidRDefault="002A7B25" w:rsidP="00EF3023">
      <w:pPr>
        <w:pStyle w:val="a4"/>
        <w:rPr>
          <w:rFonts w:eastAsia="Calibri"/>
          <w:sz w:val="28"/>
          <w:szCs w:val="28"/>
          <w:lang w:eastAsia="en-US"/>
        </w:rPr>
      </w:pPr>
      <w:r w:rsidRPr="00EF3023">
        <w:rPr>
          <w:rFonts w:eastAsia="Calibri"/>
          <w:sz w:val="28"/>
          <w:szCs w:val="28"/>
          <w:lang w:eastAsia="en-US"/>
        </w:rPr>
        <w:t xml:space="preserve">21. Проблемы </w:t>
      </w:r>
      <w:proofErr w:type="gramStart"/>
      <w:r w:rsidRPr="00EF3023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EF3023">
        <w:rPr>
          <w:rFonts w:eastAsia="Calibri"/>
          <w:sz w:val="28"/>
          <w:szCs w:val="28"/>
          <w:lang w:eastAsia="en-US"/>
        </w:rPr>
        <w:t xml:space="preserve"> работой каналов сбыта в международном маркетинге.</w:t>
      </w:r>
    </w:p>
    <w:p w:rsidR="002A7B25" w:rsidRPr="00EF3023" w:rsidRDefault="002A7B25" w:rsidP="00EF3023">
      <w:pPr>
        <w:pStyle w:val="a4"/>
        <w:rPr>
          <w:rFonts w:eastAsia="Calibri"/>
          <w:sz w:val="28"/>
          <w:szCs w:val="28"/>
          <w:lang w:eastAsia="en-US"/>
        </w:rPr>
      </w:pPr>
      <w:r w:rsidRPr="00EF3023">
        <w:rPr>
          <w:rFonts w:eastAsia="Calibri"/>
          <w:sz w:val="28"/>
          <w:szCs w:val="28"/>
          <w:lang w:eastAsia="en-US"/>
        </w:rPr>
        <w:lastRenderedPageBreak/>
        <w:t>22. Роль "</w:t>
      </w:r>
      <w:proofErr w:type="spellStart"/>
      <w:r w:rsidRPr="00EF3023">
        <w:rPr>
          <w:rFonts w:eastAsia="Calibri"/>
          <w:sz w:val="28"/>
          <w:szCs w:val="28"/>
          <w:lang w:eastAsia="en-US"/>
        </w:rPr>
        <w:t>Инкотермс</w:t>
      </w:r>
      <w:proofErr w:type="spellEnd"/>
      <w:r w:rsidRPr="00EF3023">
        <w:rPr>
          <w:rFonts w:eastAsia="Calibri"/>
          <w:sz w:val="28"/>
          <w:szCs w:val="28"/>
          <w:lang w:eastAsia="en-US"/>
        </w:rPr>
        <w:t>" в организации международной торговли.</w:t>
      </w:r>
    </w:p>
    <w:p w:rsidR="002A7B25" w:rsidRPr="00EF3023" w:rsidRDefault="002A7B25" w:rsidP="00EF3023">
      <w:pPr>
        <w:pStyle w:val="a4"/>
        <w:rPr>
          <w:rFonts w:eastAsia="Calibri"/>
          <w:sz w:val="28"/>
          <w:szCs w:val="28"/>
          <w:lang w:eastAsia="en-US"/>
        </w:rPr>
      </w:pPr>
      <w:r w:rsidRPr="00EF3023">
        <w:rPr>
          <w:rFonts w:eastAsia="Calibri"/>
          <w:sz w:val="28"/>
          <w:szCs w:val="28"/>
          <w:lang w:eastAsia="en-US"/>
        </w:rPr>
        <w:t>23. Формирование структуры службы маркетинга при реализации внешнеэкономической деятельности.</w:t>
      </w:r>
    </w:p>
    <w:p w:rsidR="002A7B25" w:rsidRPr="00EF3023" w:rsidRDefault="002A7B25" w:rsidP="00EF3023">
      <w:pPr>
        <w:pStyle w:val="a4"/>
        <w:rPr>
          <w:rFonts w:eastAsia="Calibri"/>
          <w:sz w:val="28"/>
          <w:szCs w:val="28"/>
          <w:lang w:eastAsia="en-US"/>
        </w:rPr>
      </w:pPr>
      <w:r w:rsidRPr="00EF3023">
        <w:rPr>
          <w:rFonts w:eastAsia="Calibri"/>
          <w:sz w:val="28"/>
          <w:szCs w:val="28"/>
          <w:lang w:eastAsia="en-US"/>
        </w:rPr>
        <w:t>24. Оптимизация товарного ассортимента в международном маркетинге.</w:t>
      </w:r>
    </w:p>
    <w:p w:rsidR="002A7B25" w:rsidRPr="00EF3023" w:rsidRDefault="002A7B25" w:rsidP="00EF3023">
      <w:pPr>
        <w:pStyle w:val="a4"/>
        <w:rPr>
          <w:rFonts w:eastAsia="Calibri"/>
          <w:sz w:val="28"/>
          <w:szCs w:val="28"/>
          <w:lang w:eastAsia="en-US"/>
        </w:rPr>
      </w:pPr>
      <w:r w:rsidRPr="00EF3023">
        <w:rPr>
          <w:rFonts w:eastAsia="Calibri"/>
          <w:sz w:val="28"/>
          <w:szCs w:val="28"/>
          <w:lang w:eastAsia="en-US"/>
        </w:rPr>
        <w:t>25. Пути решения проблемы: стандартизация или глобализация?</w:t>
      </w:r>
    </w:p>
    <w:p w:rsidR="002A7B25" w:rsidRPr="00EF3023" w:rsidRDefault="002A7B25" w:rsidP="00EF3023">
      <w:pPr>
        <w:pStyle w:val="a4"/>
        <w:rPr>
          <w:rFonts w:eastAsia="Calibri"/>
          <w:sz w:val="28"/>
          <w:szCs w:val="28"/>
          <w:lang w:eastAsia="en-US"/>
        </w:rPr>
      </w:pPr>
      <w:r w:rsidRPr="00EF3023">
        <w:rPr>
          <w:rFonts w:eastAsia="Calibri"/>
          <w:sz w:val="28"/>
          <w:szCs w:val="28"/>
          <w:lang w:eastAsia="en-US"/>
        </w:rPr>
        <w:t>26. Организация переговоров с зарубежными партнерами.</w:t>
      </w:r>
    </w:p>
    <w:p w:rsidR="002A7B25" w:rsidRPr="00EF3023" w:rsidRDefault="002A7B25" w:rsidP="00EF3023">
      <w:pPr>
        <w:pStyle w:val="a4"/>
        <w:rPr>
          <w:rFonts w:eastAsia="Calibri"/>
          <w:sz w:val="28"/>
          <w:szCs w:val="28"/>
          <w:lang w:eastAsia="en-US"/>
        </w:rPr>
      </w:pPr>
      <w:r w:rsidRPr="00EF3023">
        <w:rPr>
          <w:rFonts w:eastAsia="Calibri"/>
          <w:sz w:val="28"/>
          <w:szCs w:val="28"/>
          <w:lang w:eastAsia="en-US"/>
        </w:rPr>
        <w:t>27. Невербальные методы ведения переговоров.</w:t>
      </w:r>
    </w:p>
    <w:p w:rsidR="002A7B25" w:rsidRPr="00EF3023" w:rsidRDefault="002A7B25" w:rsidP="00EF3023">
      <w:pPr>
        <w:pStyle w:val="a4"/>
        <w:rPr>
          <w:rFonts w:eastAsia="Calibri"/>
          <w:sz w:val="28"/>
          <w:szCs w:val="28"/>
          <w:lang w:eastAsia="en-US"/>
        </w:rPr>
      </w:pPr>
      <w:r w:rsidRPr="00EF3023">
        <w:rPr>
          <w:rFonts w:eastAsia="Calibri"/>
          <w:sz w:val="28"/>
          <w:szCs w:val="28"/>
          <w:lang w:eastAsia="en-US"/>
        </w:rPr>
        <w:t>28. Позиционирование фирмы на внешнем рынке.</w:t>
      </w:r>
    </w:p>
    <w:p w:rsidR="002A7B25" w:rsidRPr="00EF3023" w:rsidRDefault="002A7B25" w:rsidP="00EF3023">
      <w:pPr>
        <w:pStyle w:val="a4"/>
        <w:rPr>
          <w:rFonts w:eastAsia="Calibri"/>
          <w:sz w:val="28"/>
          <w:szCs w:val="28"/>
          <w:lang w:eastAsia="en-US"/>
        </w:rPr>
      </w:pPr>
      <w:r w:rsidRPr="00EF3023">
        <w:rPr>
          <w:rFonts w:eastAsia="Calibri"/>
          <w:sz w:val="28"/>
          <w:szCs w:val="28"/>
          <w:lang w:eastAsia="en-US"/>
        </w:rPr>
        <w:t>29. Позиционирование товара на внешнем рынке.</w:t>
      </w:r>
    </w:p>
    <w:p w:rsidR="002A7B25" w:rsidRPr="00EF3023" w:rsidRDefault="002A7B25" w:rsidP="00EF3023">
      <w:pPr>
        <w:pStyle w:val="a4"/>
        <w:rPr>
          <w:rFonts w:eastAsia="Calibri"/>
          <w:sz w:val="28"/>
          <w:szCs w:val="28"/>
          <w:lang w:eastAsia="en-US"/>
        </w:rPr>
      </w:pPr>
      <w:r w:rsidRPr="00EF3023">
        <w:rPr>
          <w:rFonts w:eastAsia="Calibri"/>
          <w:sz w:val="28"/>
          <w:szCs w:val="28"/>
          <w:lang w:eastAsia="en-US"/>
        </w:rPr>
        <w:t>30. Проблемы и преимущества членства РФ в ВТО</w:t>
      </w:r>
      <w:r w:rsidRPr="00EF3023">
        <w:rPr>
          <w:rFonts w:eastAsia="Calibri"/>
          <w:sz w:val="28"/>
          <w:szCs w:val="28"/>
          <w:lang w:eastAsia="en-US"/>
        </w:rPr>
        <w:cr/>
      </w:r>
    </w:p>
    <w:p w:rsidR="00D02659" w:rsidRDefault="00D02659" w:rsidP="002A7B25">
      <w:pPr>
        <w:spacing w:after="200" w:line="276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МИ 01-02-2018   </w:t>
      </w:r>
      <w:hyperlink r:id="rId5" w:tgtFrame="_blank" w:history="1">
        <w:r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D02659" w:rsidRDefault="00D02659" w:rsidP="00D02659">
      <w:pPr>
        <w:spacing w:after="100" w:afterAutospacing="1"/>
        <w:ind w:right="-284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</w:t>
      </w:r>
      <w:r w:rsidR="00EF30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информационное обеспечение дисциплины</w:t>
      </w:r>
    </w:p>
    <w:p w:rsidR="00EF3023" w:rsidRDefault="00EF3023" w:rsidP="00D02659">
      <w:pPr>
        <w:spacing w:after="100" w:afterAutospacing="1"/>
        <w:ind w:right="-284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:rsidR="007F77D9" w:rsidRDefault="007F77D9" w:rsidP="007F77D9">
      <w:pPr>
        <w:pStyle w:val="a5"/>
        <w:numPr>
          <w:ilvl w:val="0"/>
          <w:numId w:val="12"/>
        </w:numPr>
        <w:tabs>
          <w:tab w:val="left" w:pos="1080"/>
        </w:tabs>
        <w:spacing w:after="200" w:line="276" w:lineRule="auto"/>
        <w:ind w:left="0" w:firstLine="680"/>
        <w:jc w:val="both"/>
        <w:rPr>
          <w:sz w:val="28"/>
          <w:szCs w:val="28"/>
        </w:rPr>
      </w:pPr>
      <w:proofErr w:type="spellStart"/>
      <w:r w:rsidRPr="007F77D9">
        <w:rPr>
          <w:sz w:val="28"/>
          <w:szCs w:val="28"/>
        </w:rPr>
        <w:t>Липсиц</w:t>
      </w:r>
      <w:proofErr w:type="spellEnd"/>
      <w:r w:rsidRPr="007F77D9">
        <w:rPr>
          <w:sz w:val="28"/>
          <w:szCs w:val="28"/>
        </w:rPr>
        <w:t>, И. В. Маркетинг-менеджмент</w:t>
      </w:r>
      <w:proofErr w:type="gramStart"/>
      <w:r w:rsidRPr="007F77D9">
        <w:rPr>
          <w:sz w:val="28"/>
          <w:szCs w:val="28"/>
        </w:rPr>
        <w:t xml:space="preserve"> :</w:t>
      </w:r>
      <w:proofErr w:type="gramEnd"/>
      <w:r w:rsidRPr="007F77D9">
        <w:rPr>
          <w:sz w:val="28"/>
          <w:szCs w:val="28"/>
        </w:rPr>
        <w:t xml:space="preserve"> Учебник и практикум / </w:t>
      </w:r>
      <w:proofErr w:type="spellStart"/>
      <w:r w:rsidRPr="007F77D9">
        <w:rPr>
          <w:sz w:val="28"/>
          <w:szCs w:val="28"/>
        </w:rPr>
        <w:t>Липсиц</w:t>
      </w:r>
      <w:proofErr w:type="spellEnd"/>
      <w:r w:rsidRPr="007F77D9">
        <w:rPr>
          <w:sz w:val="28"/>
          <w:szCs w:val="28"/>
        </w:rPr>
        <w:t xml:space="preserve"> Игорь Владимирович; </w:t>
      </w:r>
      <w:proofErr w:type="spellStart"/>
      <w:r w:rsidRPr="007F77D9">
        <w:rPr>
          <w:sz w:val="28"/>
          <w:szCs w:val="28"/>
        </w:rPr>
        <w:t>Липсиц</w:t>
      </w:r>
      <w:proofErr w:type="spellEnd"/>
      <w:r w:rsidRPr="007F77D9">
        <w:rPr>
          <w:sz w:val="28"/>
          <w:szCs w:val="28"/>
        </w:rPr>
        <w:t xml:space="preserve"> И.В. - Отв. ред., </w:t>
      </w:r>
      <w:proofErr w:type="spellStart"/>
      <w:r w:rsidRPr="007F77D9">
        <w:rPr>
          <w:sz w:val="28"/>
          <w:szCs w:val="28"/>
        </w:rPr>
        <w:t>Ойнер</w:t>
      </w:r>
      <w:proofErr w:type="spellEnd"/>
      <w:r w:rsidRPr="007F77D9">
        <w:rPr>
          <w:sz w:val="28"/>
          <w:szCs w:val="28"/>
        </w:rPr>
        <w:t xml:space="preserve"> О.К. - Отв. ред. - М.</w:t>
      </w:r>
      <w:proofErr w:type="gramStart"/>
      <w:r w:rsidRPr="007F77D9">
        <w:rPr>
          <w:sz w:val="28"/>
          <w:szCs w:val="28"/>
        </w:rPr>
        <w:t xml:space="preserve"> :</w:t>
      </w:r>
      <w:proofErr w:type="gramEnd"/>
      <w:r w:rsidRPr="007F77D9">
        <w:rPr>
          <w:sz w:val="28"/>
          <w:szCs w:val="28"/>
        </w:rPr>
        <w:t xml:space="preserve"> Издательство </w:t>
      </w:r>
      <w:proofErr w:type="spellStart"/>
      <w:r w:rsidRPr="007F77D9">
        <w:rPr>
          <w:sz w:val="28"/>
          <w:szCs w:val="28"/>
        </w:rPr>
        <w:t>Юрайт</w:t>
      </w:r>
      <w:proofErr w:type="spellEnd"/>
      <w:r w:rsidRPr="007F77D9">
        <w:rPr>
          <w:sz w:val="28"/>
          <w:szCs w:val="28"/>
        </w:rPr>
        <w:t xml:space="preserve">, 2017. - 379. - </w:t>
      </w:r>
      <w:proofErr w:type="gramStart"/>
      <w:r w:rsidRPr="007F77D9">
        <w:rPr>
          <w:sz w:val="28"/>
          <w:szCs w:val="28"/>
        </w:rPr>
        <w:t>(Бакалавр и магистр.</w:t>
      </w:r>
      <w:proofErr w:type="gramEnd"/>
      <w:r w:rsidRPr="007F77D9">
        <w:rPr>
          <w:sz w:val="28"/>
          <w:szCs w:val="28"/>
        </w:rPr>
        <w:t xml:space="preserve"> </w:t>
      </w:r>
      <w:proofErr w:type="gramStart"/>
      <w:r w:rsidRPr="007F77D9">
        <w:rPr>
          <w:sz w:val="28"/>
          <w:szCs w:val="28"/>
        </w:rPr>
        <w:t>Академический курс).</w:t>
      </w:r>
      <w:proofErr w:type="gramEnd"/>
      <w:r w:rsidRPr="007F77D9">
        <w:rPr>
          <w:sz w:val="28"/>
          <w:szCs w:val="28"/>
        </w:rPr>
        <w:t xml:space="preserve"> - ISBN 978-5-534-01165-4</w:t>
      </w:r>
      <w:proofErr w:type="gramStart"/>
      <w:r w:rsidRPr="007F77D9">
        <w:rPr>
          <w:sz w:val="28"/>
          <w:szCs w:val="28"/>
        </w:rPr>
        <w:t xml:space="preserve"> :</w:t>
      </w:r>
      <w:proofErr w:type="gramEnd"/>
      <w:r w:rsidRPr="007F77D9">
        <w:rPr>
          <w:sz w:val="28"/>
          <w:szCs w:val="28"/>
        </w:rPr>
        <w:t xml:space="preserve"> 142.51. –Режим доступа: </w:t>
      </w:r>
      <w:hyperlink r:id="rId6" w:history="1">
        <w:r w:rsidRPr="002A3EC8">
          <w:rPr>
            <w:rStyle w:val="a3"/>
            <w:sz w:val="28"/>
            <w:szCs w:val="28"/>
          </w:rPr>
          <w:t>https://www.biblio-online.ru/book/961C3C1E-79C5-4949-95BC-5577C0F17C94</w:t>
        </w:r>
      </w:hyperlink>
    </w:p>
    <w:p w:rsidR="007F77D9" w:rsidRDefault="008D7903" w:rsidP="007F77D9">
      <w:pPr>
        <w:pStyle w:val="a5"/>
        <w:numPr>
          <w:ilvl w:val="0"/>
          <w:numId w:val="12"/>
        </w:numPr>
        <w:tabs>
          <w:tab w:val="left" w:pos="1080"/>
        </w:tabs>
        <w:spacing w:after="200" w:line="276" w:lineRule="auto"/>
        <w:ind w:left="0" w:firstLine="680"/>
        <w:jc w:val="both"/>
        <w:rPr>
          <w:sz w:val="28"/>
          <w:szCs w:val="28"/>
        </w:rPr>
      </w:pPr>
      <w:r w:rsidRPr="007F77D9">
        <w:rPr>
          <w:sz w:val="28"/>
          <w:szCs w:val="28"/>
        </w:rPr>
        <w:t xml:space="preserve">Международный маркетинг : учебник и практикум для вузов / А. Л. Абаев [и др.] </w:t>
      </w:r>
      <w:proofErr w:type="gramStart"/>
      <w:r w:rsidRPr="007F77D9">
        <w:rPr>
          <w:sz w:val="28"/>
          <w:szCs w:val="28"/>
        </w:rPr>
        <w:t>;п</w:t>
      </w:r>
      <w:proofErr w:type="gramEnd"/>
      <w:r w:rsidRPr="007F77D9">
        <w:rPr>
          <w:sz w:val="28"/>
          <w:szCs w:val="28"/>
        </w:rPr>
        <w:t xml:space="preserve">од редакцией А. Л. </w:t>
      </w:r>
      <w:proofErr w:type="spellStart"/>
      <w:r w:rsidRPr="007F77D9">
        <w:rPr>
          <w:sz w:val="28"/>
          <w:szCs w:val="28"/>
        </w:rPr>
        <w:t>Абаева</w:t>
      </w:r>
      <w:proofErr w:type="spellEnd"/>
      <w:r w:rsidRPr="007F77D9">
        <w:rPr>
          <w:sz w:val="28"/>
          <w:szCs w:val="28"/>
        </w:rPr>
        <w:t xml:space="preserve">, В. А. </w:t>
      </w:r>
      <w:proofErr w:type="spellStart"/>
      <w:r w:rsidRPr="007F77D9">
        <w:rPr>
          <w:sz w:val="28"/>
          <w:szCs w:val="28"/>
        </w:rPr>
        <w:t>Алексунина</w:t>
      </w:r>
      <w:proofErr w:type="spellEnd"/>
      <w:r w:rsidRPr="007F77D9">
        <w:rPr>
          <w:sz w:val="28"/>
          <w:szCs w:val="28"/>
        </w:rPr>
        <w:t>. — Москва</w:t>
      </w:r>
      <w:proofErr w:type="gramStart"/>
      <w:r w:rsidRPr="007F77D9">
        <w:rPr>
          <w:sz w:val="28"/>
          <w:szCs w:val="28"/>
        </w:rPr>
        <w:t xml:space="preserve"> :</w:t>
      </w:r>
      <w:proofErr w:type="gramEnd"/>
      <w:r w:rsidRPr="007F77D9">
        <w:rPr>
          <w:sz w:val="28"/>
          <w:szCs w:val="28"/>
        </w:rPr>
        <w:t xml:space="preserve"> Издательство Юрайт,2022. — 362 с. — (Высшее образование). — ISBN 978-5-534-01169-2. — Текст </w:t>
      </w:r>
      <w:proofErr w:type="gramStart"/>
      <w:r w:rsidRPr="007F77D9">
        <w:rPr>
          <w:sz w:val="28"/>
          <w:szCs w:val="28"/>
        </w:rPr>
        <w:t>:э</w:t>
      </w:r>
      <w:proofErr w:type="gramEnd"/>
      <w:r w:rsidRPr="007F77D9">
        <w:rPr>
          <w:sz w:val="28"/>
          <w:szCs w:val="28"/>
        </w:rPr>
        <w:t xml:space="preserve">лектронный // Образовательная платформа </w:t>
      </w:r>
      <w:proofErr w:type="spellStart"/>
      <w:r w:rsidRPr="007F77D9">
        <w:rPr>
          <w:sz w:val="28"/>
          <w:szCs w:val="28"/>
        </w:rPr>
        <w:t>Юрайт</w:t>
      </w:r>
      <w:proofErr w:type="spellEnd"/>
      <w:r w:rsidRPr="007F77D9">
        <w:rPr>
          <w:sz w:val="28"/>
          <w:szCs w:val="28"/>
        </w:rPr>
        <w:t xml:space="preserve"> [сайт]. — </w:t>
      </w:r>
      <w:hyperlink r:id="rId7" w:history="1">
        <w:r w:rsidR="007F77D9" w:rsidRPr="007F77D9">
          <w:rPr>
            <w:rStyle w:val="a3"/>
            <w:sz w:val="28"/>
            <w:szCs w:val="28"/>
          </w:rPr>
          <w:t>URL:https://urait.ru/bcode/498852</w:t>
        </w:r>
      </w:hyperlink>
    </w:p>
    <w:p w:rsidR="007F77D9" w:rsidRDefault="008D7903" w:rsidP="007F77D9">
      <w:pPr>
        <w:pStyle w:val="a5"/>
        <w:numPr>
          <w:ilvl w:val="0"/>
          <w:numId w:val="12"/>
        </w:numPr>
        <w:tabs>
          <w:tab w:val="left" w:pos="1080"/>
        </w:tabs>
        <w:spacing w:after="200" w:line="276" w:lineRule="auto"/>
        <w:ind w:left="0" w:firstLine="680"/>
        <w:jc w:val="both"/>
        <w:rPr>
          <w:sz w:val="28"/>
          <w:szCs w:val="28"/>
        </w:rPr>
      </w:pPr>
      <w:r w:rsidRPr="007F77D9">
        <w:rPr>
          <w:sz w:val="28"/>
          <w:szCs w:val="28"/>
        </w:rPr>
        <w:t>Международный маркетинг</w:t>
      </w:r>
      <w:proofErr w:type="gramStart"/>
      <w:r w:rsidRPr="007F77D9">
        <w:rPr>
          <w:sz w:val="28"/>
          <w:szCs w:val="28"/>
        </w:rPr>
        <w:t xml:space="preserve"> :</w:t>
      </w:r>
      <w:proofErr w:type="gramEnd"/>
      <w:r w:rsidRPr="007F77D9">
        <w:rPr>
          <w:sz w:val="28"/>
          <w:szCs w:val="28"/>
        </w:rPr>
        <w:t xml:space="preserve"> учебник и практикум для вузов / И. В. Воробьева [и</w:t>
      </w:r>
      <w:r w:rsidR="007F77D9" w:rsidRPr="007F77D9">
        <w:rPr>
          <w:sz w:val="28"/>
          <w:szCs w:val="28"/>
        </w:rPr>
        <w:t xml:space="preserve"> </w:t>
      </w:r>
      <w:r w:rsidRPr="007F77D9">
        <w:rPr>
          <w:sz w:val="28"/>
          <w:szCs w:val="28"/>
        </w:rPr>
        <w:t xml:space="preserve">др.] ; под редакцией И. В. Воробьевой, К. .. </w:t>
      </w:r>
      <w:proofErr w:type="spellStart"/>
      <w:r w:rsidRPr="007F77D9">
        <w:rPr>
          <w:sz w:val="28"/>
          <w:szCs w:val="28"/>
        </w:rPr>
        <w:t>Пецо</w:t>
      </w:r>
      <w:r w:rsidR="007F77D9" w:rsidRPr="007F77D9">
        <w:rPr>
          <w:sz w:val="28"/>
          <w:szCs w:val="28"/>
        </w:rPr>
        <w:t>льдт</w:t>
      </w:r>
      <w:proofErr w:type="spellEnd"/>
      <w:r w:rsidR="007F77D9" w:rsidRPr="007F77D9">
        <w:rPr>
          <w:sz w:val="28"/>
          <w:szCs w:val="28"/>
        </w:rPr>
        <w:t xml:space="preserve">, С. Ф. </w:t>
      </w:r>
      <w:proofErr w:type="spellStart"/>
      <w:r w:rsidR="007F77D9" w:rsidRPr="007F77D9">
        <w:rPr>
          <w:sz w:val="28"/>
          <w:szCs w:val="28"/>
        </w:rPr>
        <w:t>Сутырина</w:t>
      </w:r>
      <w:proofErr w:type="spellEnd"/>
      <w:r w:rsidR="007F77D9" w:rsidRPr="007F77D9">
        <w:rPr>
          <w:sz w:val="28"/>
          <w:szCs w:val="28"/>
        </w:rPr>
        <w:t>. — Москва</w:t>
      </w:r>
      <w:proofErr w:type="gramStart"/>
      <w:r w:rsidR="007F77D9" w:rsidRPr="007F77D9">
        <w:rPr>
          <w:sz w:val="28"/>
          <w:szCs w:val="28"/>
        </w:rPr>
        <w:t xml:space="preserve"> :</w:t>
      </w:r>
      <w:proofErr w:type="gramEnd"/>
      <w:r w:rsidR="007F77D9" w:rsidRPr="007F77D9">
        <w:rPr>
          <w:sz w:val="28"/>
          <w:szCs w:val="28"/>
        </w:rPr>
        <w:t xml:space="preserve"> </w:t>
      </w:r>
      <w:r w:rsidRPr="007F77D9">
        <w:rPr>
          <w:sz w:val="28"/>
          <w:szCs w:val="28"/>
        </w:rPr>
        <w:t xml:space="preserve">Издательство </w:t>
      </w:r>
      <w:proofErr w:type="spellStart"/>
      <w:r w:rsidRPr="007F77D9">
        <w:rPr>
          <w:sz w:val="28"/>
          <w:szCs w:val="28"/>
        </w:rPr>
        <w:t>Юрайт</w:t>
      </w:r>
      <w:proofErr w:type="spellEnd"/>
      <w:r w:rsidRPr="007F77D9">
        <w:rPr>
          <w:sz w:val="28"/>
          <w:szCs w:val="28"/>
        </w:rPr>
        <w:t>, 2022. — 398 с. — (Высшее образование). — ISBN 978-5-534-02455-5. — Текст</w:t>
      </w:r>
      <w:proofErr w:type="gramStart"/>
      <w:r w:rsidRPr="007F77D9">
        <w:rPr>
          <w:sz w:val="28"/>
          <w:szCs w:val="28"/>
        </w:rPr>
        <w:t xml:space="preserve"> :</w:t>
      </w:r>
      <w:proofErr w:type="gramEnd"/>
      <w:r w:rsidRPr="007F77D9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7F77D9">
        <w:rPr>
          <w:sz w:val="28"/>
          <w:szCs w:val="28"/>
        </w:rPr>
        <w:t>Юрайт</w:t>
      </w:r>
      <w:proofErr w:type="spellEnd"/>
      <w:r w:rsidRPr="007F77D9">
        <w:rPr>
          <w:sz w:val="28"/>
          <w:szCs w:val="28"/>
        </w:rPr>
        <w:t xml:space="preserve"> [сайт]. —</w:t>
      </w:r>
      <w:r w:rsidRPr="007F77D9">
        <w:rPr>
          <w:sz w:val="28"/>
          <w:szCs w:val="28"/>
          <w:lang w:val="en-US"/>
        </w:rPr>
        <w:t>URL</w:t>
      </w:r>
      <w:r w:rsidRPr="007F77D9">
        <w:rPr>
          <w:sz w:val="28"/>
          <w:szCs w:val="28"/>
        </w:rPr>
        <w:t xml:space="preserve">: </w:t>
      </w:r>
      <w:hyperlink r:id="rId8" w:history="1">
        <w:r w:rsidR="007F77D9" w:rsidRPr="007F77D9">
          <w:rPr>
            <w:rStyle w:val="a3"/>
            <w:sz w:val="28"/>
            <w:szCs w:val="28"/>
            <w:lang w:val="en-US"/>
          </w:rPr>
          <w:t>https</w:t>
        </w:r>
        <w:r w:rsidR="007F77D9" w:rsidRPr="007F77D9">
          <w:rPr>
            <w:rStyle w:val="a3"/>
            <w:sz w:val="28"/>
            <w:szCs w:val="28"/>
          </w:rPr>
          <w:t>://</w:t>
        </w:r>
        <w:proofErr w:type="spellStart"/>
        <w:r w:rsidR="007F77D9" w:rsidRPr="007F77D9">
          <w:rPr>
            <w:rStyle w:val="a3"/>
            <w:sz w:val="28"/>
            <w:szCs w:val="28"/>
            <w:lang w:val="en-US"/>
          </w:rPr>
          <w:t>urait</w:t>
        </w:r>
        <w:proofErr w:type="spellEnd"/>
        <w:r w:rsidR="007F77D9" w:rsidRPr="007F77D9">
          <w:rPr>
            <w:rStyle w:val="a3"/>
            <w:sz w:val="28"/>
            <w:szCs w:val="28"/>
          </w:rPr>
          <w:t>.</w:t>
        </w:r>
        <w:proofErr w:type="spellStart"/>
        <w:r w:rsidR="007F77D9" w:rsidRPr="007F77D9">
          <w:rPr>
            <w:rStyle w:val="a3"/>
            <w:sz w:val="28"/>
            <w:szCs w:val="28"/>
            <w:lang w:val="en-US"/>
          </w:rPr>
          <w:t>ru</w:t>
        </w:r>
        <w:proofErr w:type="spellEnd"/>
        <w:r w:rsidR="007F77D9" w:rsidRPr="007F77D9">
          <w:rPr>
            <w:rStyle w:val="a3"/>
            <w:sz w:val="28"/>
            <w:szCs w:val="28"/>
          </w:rPr>
          <w:t>/</w:t>
        </w:r>
        <w:proofErr w:type="spellStart"/>
        <w:r w:rsidR="007F77D9" w:rsidRPr="007F77D9">
          <w:rPr>
            <w:rStyle w:val="a3"/>
            <w:sz w:val="28"/>
            <w:szCs w:val="28"/>
            <w:lang w:val="en-US"/>
          </w:rPr>
          <w:t>bcode</w:t>
        </w:r>
        <w:proofErr w:type="spellEnd"/>
        <w:r w:rsidR="007F77D9" w:rsidRPr="007F77D9">
          <w:rPr>
            <w:rStyle w:val="a3"/>
            <w:sz w:val="28"/>
            <w:szCs w:val="28"/>
          </w:rPr>
          <w:t>/489324</w:t>
        </w:r>
      </w:hyperlink>
    </w:p>
    <w:p w:rsidR="007F77D9" w:rsidRDefault="008D7903" w:rsidP="007F77D9">
      <w:pPr>
        <w:pStyle w:val="a5"/>
        <w:numPr>
          <w:ilvl w:val="0"/>
          <w:numId w:val="12"/>
        </w:numPr>
        <w:tabs>
          <w:tab w:val="left" w:pos="1080"/>
        </w:tabs>
        <w:spacing w:after="200" w:line="276" w:lineRule="auto"/>
        <w:ind w:left="0" w:firstLine="680"/>
        <w:jc w:val="both"/>
        <w:rPr>
          <w:sz w:val="28"/>
          <w:szCs w:val="28"/>
        </w:rPr>
      </w:pPr>
      <w:r w:rsidRPr="007F77D9">
        <w:rPr>
          <w:sz w:val="28"/>
          <w:szCs w:val="28"/>
        </w:rPr>
        <w:t xml:space="preserve"> Международный маркетинг. Основы теории</w:t>
      </w:r>
      <w:proofErr w:type="gramStart"/>
      <w:r w:rsidRPr="007F77D9">
        <w:rPr>
          <w:sz w:val="28"/>
          <w:szCs w:val="28"/>
        </w:rPr>
        <w:t xml:space="preserve"> :</w:t>
      </w:r>
      <w:proofErr w:type="gramEnd"/>
      <w:r w:rsidRPr="007F77D9">
        <w:rPr>
          <w:sz w:val="28"/>
          <w:szCs w:val="28"/>
        </w:rPr>
        <w:t xml:space="preserve"> уч</w:t>
      </w:r>
      <w:r w:rsidR="007F77D9" w:rsidRPr="007F77D9">
        <w:rPr>
          <w:sz w:val="28"/>
          <w:szCs w:val="28"/>
        </w:rPr>
        <w:t xml:space="preserve">ебник для вузов / Н. И. Диденко, </w:t>
      </w:r>
      <w:r w:rsidRPr="007F77D9">
        <w:rPr>
          <w:sz w:val="28"/>
          <w:szCs w:val="28"/>
        </w:rPr>
        <w:t xml:space="preserve">Д. Ф. </w:t>
      </w:r>
      <w:proofErr w:type="spellStart"/>
      <w:r w:rsidRPr="007F77D9">
        <w:rPr>
          <w:sz w:val="28"/>
          <w:szCs w:val="28"/>
        </w:rPr>
        <w:t>Скрипнюк</w:t>
      </w:r>
      <w:proofErr w:type="spellEnd"/>
      <w:r w:rsidRPr="007F77D9">
        <w:rPr>
          <w:sz w:val="28"/>
          <w:szCs w:val="28"/>
        </w:rPr>
        <w:t>. — Москва</w:t>
      </w:r>
      <w:proofErr w:type="gramStart"/>
      <w:r w:rsidRPr="007F77D9">
        <w:rPr>
          <w:sz w:val="28"/>
          <w:szCs w:val="28"/>
        </w:rPr>
        <w:t xml:space="preserve"> :</w:t>
      </w:r>
      <w:proofErr w:type="gramEnd"/>
      <w:r w:rsidRPr="007F77D9">
        <w:rPr>
          <w:sz w:val="28"/>
          <w:szCs w:val="28"/>
        </w:rPr>
        <w:t xml:space="preserve"> Издательство </w:t>
      </w:r>
      <w:proofErr w:type="spellStart"/>
      <w:r w:rsidRPr="007F77D9">
        <w:rPr>
          <w:sz w:val="28"/>
          <w:szCs w:val="28"/>
        </w:rPr>
        <w:t>Юрайт</w:t>
      </w:r>
      <w:proofErr w:type="spellEnd"/>
      <w:r w:rsidRPr="007F77D9">
        <w:rPr>
          <w:sz w:val="28"/>
          <w:szCs w:val="28"/>
        </w:rPr>
        <w:t>, 2022. — 153 с. — (Высшее</w:t>
      </w:r>
      <w:r w:rsidR="007F77D9" w:rsidRPr="007F77D9">
        <w:rPr>
          <w:sz w:val="28"/>
          <w:szCs w:val="28"/>
        </w:rPr>
        <w:t xml:space="preserve"> </w:t>
      </w:r>
      <w:r w:rsidRPr="007F77D9">
        <w:rPr>
          <w:sz w:val="28"/>
          <w:szCs w:val="28"/>
        </w:rPr>
        <w:t>образование). — ISBN 978-5-9916-9799-6. — Текст</w:t>
      </w:r>
      <w:proofErr w:type="gramStart"/>
      <w:r w:rsidRPr="007F77D9">
        <w:rPr>
          <w:sz w:val="28"/>
          <w:szCs w:val="28"/>
        </w:rPr>
        <w:t xml:space="preserve"> :</w:t>
      </w:r>
      <w:proofErr w:type="gramEnd"/>
      <w:r w:rsidRPr="007F77D9">
        <w:rPr>
          <w:sz w:val="28"/>
          <w:szCs w:val="28"/>
        </w:rPr>
        <w:t xml:space="preserve"> электронный //Образовательная платформа </w:t>
      </w:r>
      <w:proofErr w:type="spellStart"/>
      <w:r w:rsidRPr="007F77D9">
        <w:rPr>
          <w:sz w:val="28"/>
          <w:szCs w:val="28"/>
        </w:rPr>
        <w:t>Юрайт</w:t>
      </w:r>
      <w:proofErr w:type="spellEnd"/>
      <w:r w:rsidRPr="007F77D9">
        <w:rPr>
          <w:sz w:val="28"/>
          <w:szCs w:val="28"/>
        </w:rPr>
        <w:t xml:space="preserve"> [сайт]. — URL: </w:t>
      </w:r>
      <w:hyperlink r:id="rId9" w:history="1">
        <w:r w:rsidR="007F77D9" w:rsidRPr="007F77D9">
          <w:rPr>
            <w:rStyle w:val="a3"/>
            <w:sz w:val="28"/>
            <w:szCs w:val="28"/>
          </w:rPr>
          <w:t>https://urait.ru/bcode/490971</w:t>
        </w:r>
      </w:hyperlink>
    </w:p>
    <w:p w:rsidR="007F77D9" w:rsidRDefault="007F77D9" w:rsidP="007F77D9">
      <w:pPr>
        <w:pStyle w:val="a5"/>
        <w:numPr>
          <w:ilvl w:val="0"/>
          <w:numId w:val="12"/>
        </w:numPr>
        <w:tabs>
          <w:tab w:val="left" w:pos="1080"/>
        </w:tabs>
        <w:spacing w:after="200" w:line="276" w:lineRule="auto"/>
        <w:ind w:left="0" w:firstLine="680"/>
        <w:jc w:val="both"/>
        <w:rPr>
          <w:sz w:val="28"/>
          <w:szCs w:val="28"/>
        </w:rPr>
      </w:pPr>
      <w:r w:rsidRPr="007F77D9">
        <w:rPr>
          <w:sz w:val="28"/>
          <w:szCs w:val="28"/>
        </w:rPr>
        <w:t>Розанова, Н. М. Корпоративное управление</w:t>
      </w:r>
      <w:proofErr w:type="gramStart"/>
      <w:r w:rsidRPr="007F77D9">
        <w:rPr>
          <w:sz w:val="28"/>
          <w:szCs w:val="28"/>
        </w:rPr>
        <w:t xml:space="preserve"> :</w:t>
      </w:r>
      <w:proofErr w:type="gramEnd"/>
      <w:r w:rsidRPr="007F77D9">
        <w:rPr>
          <w:sz w:val="28"/>
          <w:szCs w:val="28"/>
        </w:rPr>
        <w:t xml:space="preserve"> Учебник / Розанова Надежда Михайловна; Розанова Н.М. - М.</w:t>
      </w:r>
      <w:proofErr w:type="gramStart"/>
      <w:r w:rsidRPr="007F77D9">
        <w:rPr>
          <w:sz w:val="28"/>
          <w:szCs w:val="28"/>
        </w:rPr>
        <w:t xml:space="preserve"> :</w:t>
      </w:r>
      <w:proofErr w:type="gramEnd"/>
      <w:r w:rsidRPr="007F77D9">
        <w:rPr>
          <w:sz w:val="28"/>
          <w:szCs w:val="28"/>
        </w:rPr>
        <w:t xml:space="preserve"> Издательство </w:t>
      </w:r>
      <w:proofErr w:type="spellStart"/>
      <w:r w:rsidRPr="007F77D9">
        <w:rPr>
          <w:sz w:val="28"/>
          <w:szCs w:val="28"/>
        </w:rPr>
        <w:t>Юрайт</w:t>
      </w:r>
      <w:proofErr w:type="spellEnd"/>
      <w:r w:rsidRPr="007F77D9">
        <w:rPr>
          <w:sz w:val="28"/>
          <w:szCs w:val="28"/>
        </w:rPr>
        <w:t xml:space="preserve">, 2017. - 339. - </w:t>
      </w:r>
      <w:proofErr w:type="gramStart"/>
      <w:r w:rsidRPr="007F77D9">
        <w:rPr>
          <w:sz w:val="28"/>
          <w:szCs w:val="28"/>
        </w:rPr>
        <w:t>(Бакалавр и магистр.</w:t>
      </w:r>
      <w:proofErr w:type="gramEnd"/>
      <w:r w:rsidRPr="007F77D9">
        <w:rPr>
          <w:sz w:val="28"/>
          <w:szCs w:val="28"/>
        </w:rPr>
        <w:t xml:space="preserve"> </w:t>
      </w:r>
      <w:proofErr w:type="gramStart"/>
      <w:r w:rsidRPr="007F77D9">
        <w:rPr>
          <w:sz w:val="28"/>
          <w:szCs w:val="28"/>
        </w:rPr>
        <w:t>Академический курс).</w:t>
      </w:r>
      <w:proofErr w:type="gramEnd"/>
      <w:r w:rsidRPr="007F77D9">
        <w:rPr>
          <w:sz w:val="28"/>
          <w:szCs w:val="28"/>
        </w:rPr>
        <w:t xml:space="preserve"> - ISBN 978-5-534-02854-6</w:t>
      </w:r>
      <w:proofErr w:type="gramStart"/>
      <w:r w:rsidRPr="007F77D9">
        <w:rPr>
          <w:sz w:val="28"/>
          <w:szCs w:val="28"/>
        </w:rPr>
        <w:t xml:space="preserve"> :</w:t>
      </w:r>
      <w:proofErr w:type="gramEnd"/>
      <w:r w:rsidRPr="007F77D9">
        <w:rPr>
          <w:sz w:val="28"/>
          <w:szCs w:val="28"/>
        </w:rPr>
        <w:t xml:space="preserve"> </w:t>
      </w:r>
      <w:r w:rsidRPr="007F77D9">
        <w:rPr>
          <w:sz w:val="28"/>
          <w:szCs w:val="28"/>
        </w:rPr>
        <w:lastRenderedPageBreak/>
        <w:t>130.22. – Режим доступа</w:t>
      </w:r>
      <w:proofErr w:type="gramStart"/>
      <w:r w:rsidRPr="007F77D9">
        <w:rPr>
          <w:sz w:val="28"/>
          <w:szCs w:val="28"/>
        </w:rPr>
        <w:t xml:space="preserve"> :</w:t>
      </w:r>
      <w:proofErr w:type="gramEnd"/>
      <w:r w:rsidRPr="007F77D9">
        <w:rPr>
          <w:sz w:val="28"/>
          <w:szCs w:val="28"/>
        </w:rPr>
        <w:t xml:space="preserve"> </w:t>
      </w:r>
      <w:hyperlink r:id="rId10" w:history="1">
        <w:r w:rsidRPr="002A3EC8">
          <w:rPr>
            <w:rStyle w:val="a3"/>
            <w:sz w:val="28"/>
            <w:szCs w:val="28"/>
          </w:rPr>
          <w:t>https://www.biblio-online.ru/book/D30F2D81-0534-49E9-8C19-64E5B641CA02</w:t>
        </w:r>
      </w:hyperlink>
    </w:p>
    <w:p w:rsidR="008D7903" w:rsidRPr="007F77D9" w:rsidRDefault="008D7903" w:rsidP="007F77D9">
      <w:pPr>
        <w:pStyle w:val="a5"/>
        <w:numPr>
          <w:ilvl w:val="0"/>
          <w:numId w:val="12"/>
        </w:numPr>
        <w:tabs>
          <w:tab w:val="left" w:pos="1080"/>
        </w:tabs>
        <w:spacing w:after="200" w:line="276" w:lineRule="auto"/>
        <w:ind w:left="0" w:firstLine="680"/>
        <w:jc w:val="both"/>
        <w:rPr>
          <w:sz w:val="28"/>
          <w:szCs w:val="28"/>
        </w:rPr>
      </w:pPr>
      <w:r w:rsidRPr="007F77D9">
        <w:rPr>
          <w:sz w:val="28"/>
          <w:szCs w:val="28"/>
        </w:rPr>
        <w:t xml:space="preserve">Транснациональные корпорации в международных экономических отношениях </w:t>
      </w:r>
      <w:proofErr w:type="gramStart"/>
      <w:r w:rsidRPr="007F77D9">
        <w:rPr>
          <w:sz w:val="28"/>
          <w:szCs w:val="28"/>
        </w:rPr>
        <w:t>:у</w:t>
      </w:r>
      <w:proofErr w:type="gramEnd"/>
      <w:r w:rsidRPr="007F77D9">
        <w:rPr>
          <w:sz w:val="28"/>
          <w:szCs w:val="28"/>
        </w:rPr>
        <w:t xml:space="preserve">чебное пособие для вузов / Н. И. Диденко, Д. Ф. </w:t>
      </w:r>
      <w:proofErr w:type="spellStart"/>
      <w:r w:rsidRPr="007F77D9">
        <w:rPr>
          <w:sz w:val="28"/>
          <w:szCs w:val="28"/>
        </w:rPr>
        <w:t>Скрипнюк</w:t>
      </w:r>
      <w:proofErr w:type="spellEnd"/>
      <w:r w:rsidRPr="007F77D9">
        <w:rPr>
          <w:sz w:val="28"/>
          <w:szCs w:val="28"/>
        </w:rPr>
        <w:t xml:space="preserve">, Н. А. </w:t>
      </w:r>
      <w:proofErr w:type="spellStart"/>
      <w:r w:rsidRPr="007F77D9">
        <w:rPr>
          <w:sz w:val="28"/>
          <w:szCs w:val="28"/>
        </w:rPr>
        <w:t>Конахина,К</w:t>
      </w:r>
      <w:proofErr w:type="spellEnd"/>
      <w:r w:rsidRPr="007F77D9">
        <w:rPr>
          <w:sz w:val="28"/>
          <w:szCs w:val="28"/>
        </w:rPr>
        <w:t xml:space="preserve">. Н. </w:t>
      </w:r>
      <w:proofErr w:type="spellStart"/>
      <w:r w:rsidRPr="007F77D9">
        <w:rPr>
          <w:sz w:val="28"/>
          <w:szCs w:val="28"/>
        </w:rPr>
        <w:t>Киккас</w:t>
      </w:r>
      <w:proofErr w:type="spellEnd"/>
      <w:r w:rsidRPr="007F77D9">
        <w:rPr>
          <w:sz w:val="28"/>
          <w:szCs w:val="28"/>
        </w:rPr>
        <w:t>. — Москва</w:t>
      </w:r>
      <w:proofErr w:type="gramStart"/>
      <w:r w:rsidRPr="007F77D9">
        <w:rPr>
          <w:sz w:val="28"/>
          <w:szCs w:val="28"/>
        </w:rPr>
        <w:t xml:space="preserve"> :</w:t>
      </w:r>
      <w:proofErr w:type="gramEnd"/>
      <w:r w:rsidRPr="007F77D9">
        <w:rPr>
          <w:sz w:val="28"/>
          <w:szCs w:val="28"/>
        </w:rPr>
        <w:t xml:space="preserve"> Издательство </w:t>
      </w:r>
      <w:proofErr w:type="spellStart"/>
      <w:r w:rsidRPr="007F77D9">
        <w:rPr>
          <w:sz w:val="28"/>
          <w:szCs w:val="28"/>
        </w:rPr>
        <w:t>Юрайт</w:t>
      </w:r>
      <w:proofErr w:type="spellEnd"/>
      <w:r w:rsidRPr="007F77D9">
        <w:rPr>
          <w:sz w:val="28"/>
          <w:szCs w:val="28"/>
        </w:rPr>
        <w:t>, 2022. — 271 с. — (Высшее</w:t>
      </w:r>
      <w:r w:rsidR="007F77D9" w:rsidRPr="007F77D9">
        <w:rPr>
          <w:sz w:val="28"/>
          <w:szCs w:val="28"/>
        </w:rPr>
        <w:t xml:space="preserve"> </w:t>
      </w:r>
      <w:r w:rsidRPr="007F77D9">
        <w:rPr>
          <w:sz w:val="28"/>
          <w:szCs w:val="28"/>
        </w:rPr>
        <w:t>образование). — ISBN 978-5-534-14159-7. — Текст</w:t>
      </w:r>
      <w:proofErr w:type="gramStart"/>
      <w:r w:rsidRPr="007F77D9">
        <w:rPr>
          <w:sz w:val="28"/>
          <w:szCs w:val="28"/>
        </w:rPr>
        <w:t xml:space="preserve"> :</w:t>
      </w:r>
      <w:proofErr w:type="gramEnd"/>
      <w:r w:rsidRPr="007F77D9">
        <w:rPr>
          <w:sz w:val="28"/>
          <w:szCs w:val="28"/>
        </w:rPr>
        <w:t xml:space="preserve"> электронный //</w:t>
      </w:r>
      <w:r w:rsidR="007F77D9" w:rsidRPr="007F77D9">
        <w:rPr>
          <w:sz w:val="28"/>
          <w:szCs w:val="28"/>
        </w:rPr>
        <w:t xml:space="preserve"> </w:t>
      </w:r>
      <w:r w:rsidRPr="007F77D9">
        <w:rPr>
          <w:sz w:val="28"/>
          <w:szCs w:val="28"/>
        </w:rPr>
        <w:t xml:space="preserve">Образовательная платформа </w:t>
      </w:r>
      <w:proofErr w:type="spellStart"/>
      <w:r w:rsidRPr="007F77D9">
        <w:rPr>
          <w:sz w:val="28"/>
          <w:szCs w:val="28"/>
        </w:rPr>
        <w:t>Юрайт</w:t>
      </w:r>
      <w:proofErr w:type="spellEnd"/>
      <w:r w:rsidRPr="007F77D9">
        <w:rPr>
          <w:sz w:val="28"/>
          <w:szCs w:val="28"/>
        </w:rPr>
        <w:t xml:space="preserve"> [сайт]. — URL: </w:t>
      </w:r>
      <w:hyperlink r:id="rId11" w:history="1">
        <w:r w:rsidRPr="007F77D9">
          <w:rPr>
            <w:rStyle w:val="a3"/>
            <w:sz w:val="28"/>
            <w:szCs w:val="28"/>
          </w:rPr>
          <w:t>https://urait.ru/bcode/496819</w:t>
        </w:r>
      </w:hyperlink>
    </w:p>
    <w:p w:rsidR="00EF3023" w:rsidRPr="00EF3023" w:rsidRDefault="00EF3023" w:rsidP="008D7903">
      <w:pPr>
        <w:tabs>
          <w:tab w:val="left" w:pos="1080"/>
        </w:tabs>
        <w:spacing w:after="200" w:line="276" w:lineRule="auto"/>
        <w:ind w:firstLine="1077"/>
        <w:contextualSpacing/>
        <w:jc w:val="both"/>
        <w:rPr>
          <w:sz w:val="28"/>
          <w:szCs w:val="28"/>
        </w:rPr>
      </w:pPr>
      <w:r w:rsidRPr="00EF3023">
        <w:rPr>
          <w:b/>
          <w:sz w:val="28"/>
          <w:szCs w:val="28"/>
        </w:rPr>
        <w:t>Дополнительная литература</w:t>
      </w:r>
      <w:r w:rsidRPr="00EF3023">
        <w:rPr>
          <w:sz w:val="28"/>
          <w:szCs w:val="28"/>
        </w:rPr>
        <w:t>:</w:t>
      </w:r>
    </w:p>
    <w:p w:rsidR="00EF3023" w:rsidRPr="00EF3023" w:rsidRDefault="00EF3023" w:rsidP="00EF3023">
      <w:pPr>
        <w:tabs>
          <w:tab w:val="left" w:pos="1080"/>
        </w:tabs>
        <w:spacing w:after="200" w:line="276" w:lineRule="auto"/>
        <w:ind w:firstLine="1077"/>
        <w:contextualSpacing/>
        <w:jc w:val="both"/>
        <w:rPr>
          <w:sz w:val="28"/>
          <w:szCs w:val="28"/>
        </w:rPr>
      </w:pPr>
      <w:r w:rsidRPr="00EF3023">
        <w:rPr>
          <w:sz w:val="28"/>
          <w:szCs w:val="28"/>
        </w:rPr>
        <w:t xml:space="preserve"> 1. </w:t>
      </w:r>
      <w:proofErr w:type="spellStart"/>
      <w:r w:rsidRPr="00EF3023">
        <w:rPr>
          <w:sz w:val="28"/>
          <w:szCs w:val="28"/>
        </w:rPr>
        <w:t>Акулич</w:t>
      </w:r>
      <w:proofErr w:type="spellEnd"/>
      <w:r w:rsidRPr="00EF3023">
        <w:rPr>
          <w:sz w:val="28"/>
          <w:szCs w:val="28"/>
        </w:rPr>
        <w:t xml:space="preserve"> И.Л. Международный маркетинг: учеб</w:t>
      </w:r>
      <w:proofErr w:type="gramStart"/>
      <w:r w:rsidRPr="00EF3023">
        <w:rPr>
          <w:sz w:val="28"/>
          <w:szCs w:val="28"/>
        </w:rPr>
        <w:t>.</w:t>
      </w:r>
      <w:proofErr w:type="gramEnd"/>
      <w:r w:rsidRPr="00EF3023">
        <w:rPr>
          <w:sz w:val="28"/>
          <w:szCs w:val="28"/>
        </w:rPr>
        <w:t xml:space="preserve"> </w:t>
      </w:r>
      <w:proofErr w:type="gramStart"/>
      <w:r w:rsidRPr="00EF3023">
        <w:rPr>
          <w:sz w:val="28"/>
          <w:szCs w:val="28"/>
        </w:rPr>
        <w:t>п</w:t>
      </w:r>
      <w:proofErr w:type="gramEnd"/>
      <w:r w:rsidRPr="00EF3023">
        <w:rPr>
          <w:sz w:val="28"/>
          <w:szCs w:val="28"/>
        </w:rPr>
        <w:t xml:space="preserve">особие / И.Л. </w:t>
      </w:r>
      <w:proofErr w:type="spellStart"/>
      <w:r w:rsidRPr="00EF3023">
        <w:rPr>
          <w:sz w:val="28"/>
          <w:szCs w:val="28"/>
        </w:rPr>
        <w:t>Акулич</w:t>
      </w:r>
      <w:proofErr w:type="spellEnd"/>
      <w:r w:rsidRPr="00EF3023">
        <w:rPr>
          <w:sz w:val="28"/>
          <w:szCs w:val="28"/>
        </w:rPr>
        <w:t xml:space="preserve">.- Мн.: </w:t>
      </w:r>
      <w:proofErr w:type="spellStart"/>
      <w:r w:rsidRPr="00EF3023">
        <w:rPr>
          <w:sz w:val="28"/>
          <w:szCs w:val="28"/>
        </w:rPr>
        <w:t>Выш</w:t>
      </w:r>
      <w:proofErr w:type="spellEnd"/>
      <w:r w:rsidRPr="00EF3023">
        <w:rPr>
          <w:sz w:val="28"/>
          <w:szCs w:val="28"/>
        </w:rPr>
        <w:t xml:space="preserve">. </w:t>
      </w:r>
      <w:proofErr w:type="spellStart"/>
      <w:r w:rsidRPr="00EF3023">
        <w:rPr>
          <w:sz w:val="28"/>
          <w:szCs w:val="28"/>
        </w:rPr>
        <w:t>шк</w:t>
      </w:r>
      <w:proofErr w:type="spellEnd"/>
      <w:r w:rsidRPr="00EF3023">
        <w:rPr>
          <w:sz w:val="28"/>
          <w:szCs w:val="28"/>
        </w:rPr>
        <w:t xml:space="preserve">., 2016. </w:t>
      </w:r>
    </w:p>
    <w:p w:rsidR="00EF3023" w:rsidRPr="00EF3023" w:rsidRDefault="00EF3023" w:rsidP="00EF3023">
      <w:pPr>
        <w:tabs>
          <w:tab w:val="left" w:pos="1080"/>
        </w:tabs>
        <w:spacing w:after="200" w:line="276" w:lineRule="auto"/>
        <w:ind w:firstLine="1077"/>
        <w:contextualSpacing/>
        <w:jc w:val="both"/>
        <w:rPr>
          <w:sz w:val="28"/>
          <w:szCs w:val="28"/>
        </w:rPr>
      </w:pPr>
      <w:r w:rsidRPr="00EF3023">
        <w:rPr>
          <w:sz w:val="28"/>
          <w:szCs w:val="28"/>
        </w:rPr>
        <w:t xml:space="preserve">2. Воронин В.П., </w:t>
      </w:r>
      <w:proofErr w:type="spellStart"/>
      <w:r w:rsidRPr="00EF3023">
        <w:rPr>
          <w:sz w:val="28"/>
          <w:szCs w:val="28"/>
        </w:rPr>
        <w:t>Кондакова</w:t>
      </w:r>
      <w:proofErr w:type="spellEnd"/>
      <w:r w:rsidRPr="00EF3023">
        <w:rPr>
          <w:sz w:val="28"/>
          <w:szCs w:val="28"/>
        </w:rPr>
        <w:t xml:space="preserve"> Г.В. </w:t>
      </w:r>
      <w:proofErr w:type="spellStart"/>
      <w:r w:rsidRPr="00EF3023">
        <w:rPr>
          <w:sz w:val="28"/>
          <w:szCs w:val="28"/>
        </w:rPr>
        <w:t>Подмолодина</w:t>
      </w:r>
      <w:proofErr w:type="spellEnd"/>
      <w:r w:rsidRPr="00EF3023">
        <w:rPr>
          <w:sz w:val="28"/>
          <w:szCs w:val="28"/>
        </w:rPr>
        <w:t xml:space="preserve"> И.М. Мировое хозяйство и экономика стран мира: учеб. Пособие</w:t>
      </w:r>
      <w:proofErr w:type="gramStart"/>
      <w:r w:rsidRPr="00EF3023">
        <w:rPr>
          <w:sz w:val="28"/>
          <w:szCs w:val="28"/>
        </w:rPr>
        <w:t>.-</w:t>
      </w:r>
      <w:proofErr w:type="gramEnd"/>
      <w:r w:rsidRPr="00EF3023">
        <w:rPr>
          <w:sz w:val="28"/>
          <w:szCs w:val="28"/>
        </w:rPr>
        <w:t xml:space="preserve">М.: Финансы и статистика, 2018. </w:t>
      </w:r>
    </w:p>
    <w:p w:rsidR="00EF3023" w:rsidRPr="00EF3023" w:rsidRDefault="00EF3023" w:rsidP="00EF3023">
      <w:pPr>
        <w:tabs>
          <w:tab w:val="left" w:pos="1080"/>
        </w:tabs>
        <w:spacing w:after="200" w:line="276" w:lineRule="auto"/>
        <w:ind w:firstLine="1077"/>
        <w:contextualSpacing/>
        <w:jc w:val="both"/>
        <w:rPr>
          <w:sz w:val="28"/>
          <w:szCs w:val="28"/>
        </w:rPr>
      </w:pPr>
      <w:r w:rsidRPr="00EF3023">
        <w:rPr>
          <w:sz w:val="28"/>
          <w:szCs w:val="28"/>
        </w:rPr>
        <w:t xml:space="preserve">3. </w:t>
      </w:r>
      <w:proofErr w:type="spellStart"/>
      <w:r w:rsidRPr="00EF3023">
        <w:rPr>
          <w:sz w:val="28"/>
          <w:szCs w:val="28"/>
        </w:rPr>
        <w:t>Дикерсон</w:t>
      </w:r>
      <w:proofErr w:type="spellEnd"/>
      <w:r w:rsidRPr="00EF3023">
        <w:rPr>
          <w:sz w:val="28"/>
          <w:szCs w:val="28"/>
        </w:rPr>
        <w:t xml:space="preserve"> Д., </w:t>
      </w:r>
      <w:proofErr w:type="spellStart"/>
      <w:r w:rsidRPr="00EF3023">
        <w:rPr>
          <w:sz w:val="28"/>
          <w:szCs w:val="28"/>
        </w:rPr>
        <w:t>Чухломин</w:t>
      </w:r>
      <w:proofErr w:type="spellEnd"/>
      <w:r w:rsidRPr="00EF3023">
        <w:rPr>
          <w:sz w:val="28"/>
          <w:szCs w:val="28"/>
        </w:rPr>
        <w:t xml:space="preserve"> В. Разрешение </w:t>
      </w:r>
      <w:proofErr w:type="gramStart"/>
      <w:r w:rsidRPr="00EF3023">
        <w:rPr>
          <w:sz w:val="28"/>
          <w:szCs w:val="28"/>
        </w:rPr>
        <w:t>кросс-культурных</w:t>
      </w:r>
      <w:proofErr w:type="gramEnd"/>
      <w:r w:rsidRPr="00EF3023">
        <w:rPr>
          <w:sz w:val="28"/>
          <w:szCs w:val="28"/>
        </w:rPr>
        <w:t xml:space="preserve"> конфликтов в международных каналах дистрибуции// Маркетинг в России и за рубежом, 2005, с. 112 - 125.</w:t>
      </w:r>
    </w:p>
    <w:p w:rsidR="00EF3023" w:rsidRDefault="00EF3023" w:rsidP="00EF3023">
      <w:pPr>
        <w:tabs>
          <w:tab w:val="left" w:pos="1080"/>
        </w:tabs>
        <w:spacing w:after="200" w:line="276" w:lineRule="auto"/>
        <w:ind w:firstLine="1077"/>
        <w:contextualSpacing/>
        <w:jc w:val="both"/>
        <w:rPr>
          <w:sz w:val="28"/>
          <w:szCs w:val="28"/>
        </w:rPr>
      </w:pPr>
      <w:r w:rsidRPr="00EF3023">
        <w:rPr>
          <w:sz w:val="28"/>
          <w:szCs w:val="28"/>
        </w:rPr>
        <w:t xml:space="preserve"> 4. Олейник С. Управление ВЭД при реимпорте товаров//Маркетинг, 2005, с. 97 - 109.</w:t>
      </w:r>
    </w:p>
    <w:p w:rsidR="00EF3023" w:rsidRDefault="00EF3023" w:rsidP="00EF3023">
      <w:pPr>
        <w:tabs>
          <w:tab w:val="left" w:pos="1080"/>
        </w:tabs>
        <w:spacing w:after="200" w:line="276" w:lineRule="auto"/>
        <w:ind w:firstLine="1077"/>
        <w:contextualSpacing/>
        <w:jc w:val="both"/>
        <w:rPr>
          <w:sz w:val="28"/>
          <w:szCs w:val="28"/>
        </w:rPr>
      </w:pPr>
      <w:r w:rsidRPr="00EF3023">
        <w:rPr>
          <w:sz w:val="28"/>
          <w:szCs w:val="28"/>
        </w:rPr>
        <w:t xml:space="preserve"> 5. Орлов А.С. Современные методы ценового анализа лекарственных средств и их применение в зарубежной практике// Маркетинг в</w:t>
      </w:r>
      <w:r w:rsidR="007F77D9">
        <w:rPr>
          <w:sz w:val="28"/>
          <w:szCs w:val="28"/>
        </w:rPr>
        <w:t xml:space="preserve"> России и за рубежом, 2005</w:t>
      </w:r>
      <w:r w:rsidRPr="00EF3023">
        <w:rPr>
          <w:sz w:val="28"/>
          <w:szCs w:val="28"/>
        </w:rPr>
        <w:t xml:space="preserve">, с. 21 - 31. </w:t>
      </w:r>
    </w:p>
    <w:p w:rsidR="00EF3023" w:rsidRPr="00EF3023" w:rsidRDefault="007F77D9" w:rsidP="00EF3023">
      <w:pPr>
        <w:tabs>
          <w:tab w:val="left" w:pos="1080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3023" w:rsidRPr="00EF3023">
        <w:rPr>
          <w:b/>
          <w:sz w:val="28"/>
          <w:szCs w:val="28"/>
        </w:rPr>
        <w:t>Интернет-ресурсы</w:t>
      </w:r>
      <w:r w:rsidR="00EF3023" w:rsidRPr="00EF3023">
        <w:rPr>
          <w:sz w:val="28"/>
          <w:szCs w:val="28"/>
        </w:rPr>
        <w:t xml:space="preserve">: </w:t>
      </w:r>
    </w:p>
    <w:p w:rsidR="00EF3023" w:rsidRDefault="00EF3023" w:rsidP="00EF3023">
      <w:pPr>
        <w:tabs>
          <w:tab w:val="left" w:pos="1080"/>
        </w:tabs>
        <w:spacing w:after="200" w:line="276" w:lineRule="auto"/>
        <w:ind w:firstLine="107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F3023">
        <w:rPr>
          <w:sz w:val="28"/>
          <w:szCs w:val="28"/>
        </w:rPr>
        <w:t xml:space="preserve">Всемирная торговая организация - История создания. Структура. Основные функции - http://www.ereport.ru/articles/ecunions/wto.htm Индекс BERI - http://www.beri.com/ </w:t>
      </w:r>
      <w:proofErr w:type="spellStart"/>
      <w:r w:rsidRPr="00EF3023">
        <w:rPr>
          <w:sz w:val="28"/>
          <w:szCs w:val="28"/>
        </w:rPr>
        <w:t>Инкотермс</w:t>
      </w:r>
      <w:proofErr w:type="spellEnd"/>
      <w:r w:rsidRPr="00EF3023">
        <w:rPr>
          <w:sz w:val="28"/>
          <w:szCs w:val="28"/>
        </w:rPr>
        <w:t xml:space="preserve"> 2011 - http://www.fialan.com.ua/incoterms2011/ Международный кодекс маркетинговых исследований - http://www.infowave.ru/lib/pocket/esomar/ Международный кодекс рекламной практики - </w:t>
      </w:r>
      <w:hyperlink r:id="rId12" w:history="1">
        <w:r w:rsidRPr="00EF3023">
          <w:rPr>
            <w:rStyle w:val="a3"/>
            <w:sz w:val="28"/>
            <w:szCs w:val="28"/>
          </w:rPr>
          <w:t>http://www.advertology.ru/index.php?name=Subjects&amp;pageid=111</w:t>
        </w:r>
      </w:hyperlink>
      <w:r w:rsidRPr="00EF3023">
        <w:rPr>
          <w:sz w:val="28"/>
          <w:szCs w:val="28"/>
        </w:rPr>
        <w:t xml:space="preserve"> </w:t>
      </w:r>
    </w:p>
    <w:p w:rsidR="007F77D9" w:rsidRDefault="00EF3023" w:rsidP="007F77D9">
      <w:pPr>
        <w:tabs>
          <w:tab w:val="left" w:pos="1080"/>
        </w:tabs>
        <w:spacing w:after="200" w:line="276" w:lineRule="auto"/>
        <w:ind w:firstLine="107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F3023">
        <w:rPr>
          <w:sz w:val="28"/>
          <w:szCs w:val="28"/>
        </w:rPr>
        <w:t xml:space="preserve">Оценка </w:t>
      </w:r>
      <w:proofErr w:type="spellStart"/>
      <w:r w:rsidRPr="00EF3023">
        <w:rPr>
          <w:sz w:val="28"/>
          <w:szCs w:val="28"/>
        </w:rPr>
        <w:t>страновых</w:t>
      </w:r>
      <w:proofErr w:type="spellEnd"/>
      <w:r w:rsidRPr="00EF3023">
        <w:rPr>
          <w:sz w:val="28"/>
          <w:szCs w:val="28"/>
        </w:rPr>
        <w:t xml:space="preserve"> рисков в рамках принятия инвестиционных решений - </w:t>
      </w:r>
      <w:hyperlink r:id="rId13" w:history="1">
        <w:r w:rsidRPr="00EF3023">
          <w:rPr>
            <w:rStyle w:val="a3"/>
            <w:sz w:val="28"/>
            <w:szCs w:val="28"/>
          </w:rPr>
          <w:t>http://www.rfc-spb.ru/managment/article/?id=74</w:t>
        </w:r>
      </w:hyperlink>
    </w:p>
    <w:p w:rsidR="00EF3023" w:rsidRPr="00EF3023" w:rsidRDefault="007F77D9" w:rsidP="007F77D9">
      <w:pPr>
        <w:tabs>
          <w:tab w:val="left" w:pos="1080"/>
        </w:tabs>
        <w:spacing w:after="200" w:line="276" w:lineRule="auto"/>
        <w:ind w:firstLine="107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F3023" w:rsidRPr="00EF3023">
        <w:rPr>
          <w:sz w:val="28"/>
          <w:szCs w:val="28"/>
        </w:rPr>
        <w:t xml:space="preserve">Таможенный кодекс РФ - </w:t>
      </w:r>
      <w:hyperlink r:id="rId14" w:history="1">
        <w:r w:rsidR="00EF3023" w:rsidRPr="00EF3023">
          <w:rPr>
            <w:rStyle w:val="a3"/>
            <w:sz w:val="28"/>
            <w:szCs w:val="28"/>
          </w:rPr>
          <w:t>http://www.consultant.ru/popular/customold/</w:t>
        </w:r>
      </w:hyperlink>
    </w:p>
    <w:p w:rsidR="007F77D9" w:rsidRDefault="007F77D9" w:rsidP="00D02659">
      <w:pPr>
        <w:jc w:val="both"/>
        <w:rPr>
          <w:sz w:val="28"/>
          <w:szCs w:val="28"/>
        </w:rPr>
      </w:pPr>
    </w:p>
    <w:p w:rsidR="00D02659" w:rsidRDefault="00D02659" w:rsidP="00D0265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Доцент кафедры МУП, канд. филос. наук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Н.В. Воротий </w:t>
      </w:r>
    </w:p>
    <w:p w:rsidR="00D02659" w:rsidRDefault="00D02659" w:rsidP="00D02659"/>
    <w:p w:rsidR="00F84B69" w:rsidRDefault="00F84B69"/>
    <w:sectPr w:rsidR="00F84B69" w:rsidSect="006E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D82"/>
    <w:multiLevelType w:val="hybridMultilevel"/>
    <w:tmpl w:val="F09E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7FB"/>
    <w:multiLevelType w:val="hybridMultilevel"/>
    <w:tmpl w:val="57781926"/>
    <w:lvl w:ilvl="0" w:tplc="A2426C9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E501F9A"/>
    <w:multiLevelType w:val="hybridMultilevel"/>
    <w:tmpl w:val="6B3C615C"/>
    <w:lvl w:ilvl="0" w:tplc="670245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C46BEA"/>
    <w:multiLevelType w:val="hybridMultilevel"/>
    <w:tmpl w:val="1D0E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178FC"/>
    <w:multiLevelType w:val="hybridMultilevel"/>
    <w:tmpl w:val="D7240226"/>
    <w:lvl w:ilvl="0" w:tplc="3EA0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62CCB"/>
    <w:multiLevelType w:val="hybridMultilevel"/>
    <w:tmpl w:val="C16AA444"/>
    <w:lvl w:ilvl="0" w:tplc="3594CE86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984EB6"/>
    <w:multiLevelType w:val="multilevel"/>
    <w:tmpl w:val="B782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2F5CCB"/>
    <w:multiLevelType w:val="multilevel"/>
    <w:tmpl w:val="252A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61547"/>
    <w:multiLevelType w:val="hybridMultilevel"/>
    <w:tmpl w:val="6640309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26EE6"/>
    <w:multiLevelType w:val="multilevel"/>
    <w:tmpl w:val="721A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62BE9"/>
    <w:rsid w:val="002A7B25"/>
    <w:rsid w:val="00561406"/>
    <w:rsid w:val="00562BE9"/>
    <w:rsid w:val="006E10FB"/>
    <w:rsid w:val="00706D23"/>
    <w:rsid w:val="00793F16"/>
    <w:rsid w:val="007F77D9"/>
    <w:rsid w:val="008D7903"/>
    <w:rsid w:val="009A127B"/>
    <w:rsid w:val="00D02659"/>
    <w:rsid w:val="00D06B34"/>
    <w:rsid w:val="00EF3023"/>
    <w:rsid w:val="00F8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59"/>
    <w:rPr>
      <w:color w:val="0000FF"/>
      <w:u w:val="single"/>
    </w:rPr>
  </w:style>
  <w:style w:type="paragraph" w:styleId="a4">
    <w:name w:val="No Spacing"/>
    <w:uiPriority w:val="1"/>
    <w:qFormat/>
    <w:rsid w:val="0070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3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59"/>
    <w:rPr>
      <w:color w:val="0000FF"/>
      <w:u w:val="single"/>
    </w:rPr>
  </w:style>
  <w:style w:type="paragraph" w:styleId="a4">
    <w:name w:val="No Spacing"/>
    <w:uiPriority w:val="1"/>
    <w:qFormat/>
    <w:rsid w:val="0070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3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324" TargetMode="External"/><Relationship Id="rId13" Type="http://schemas.openxmlformats.org/officeDocument/2006/relationships/hyperlink" Target="http://www.rfc-spb.ru/managment/article/?id=74" TargetMode="External"/><Relationship Id="rId3" Type="http://schemas.openxmlformats.org/officeDocument/2006/relationships/settings" Target="settings.xml"/><Relationship Id="rId7" Type="http://schemas.openxmlformats.org/officeDocument/2006/relationships/hyperlink" Target="URL:https://urait.ru/bcode/498852" TargetMode="External"/><Relationship Id="rId12" Type="http://schemas.openxmlformats.org/officeDocument/2006/relationships/hyperlink" Target="http://www.advertology.ru/index.php?name=Subjects&amp;pageid=111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961C3C1E-79C5-4949-95BC-5577C0F17C94" TargetMode="External"/><Relationship Id="rId11" Type="http://schemas.openxmlformats.org/officeDocument/2006/relationships/hyperlink" Target="https://urait.ru/bcode/496819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iblio-online.ru/book/D30F2D81-0534-49E9-8C19-64E5B641CA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0971" TargetMode="External"/><Relationship Id="rId14" Type="http://schemas.openxmlformats.org/officeDocument/2006/relationships/hyperlink" Target="http://www.consultant.ru/popular/customol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KurnyshevaLN</cp:lastModifiedBy>
  <cp:revision>2</cp:revision>
  <dcterms:created xsi:type="dcterms:W3CDTF">2022-10-17T04:28:00Z</dcterms:created>
  <dcterms:modified xsi:type="dcterms:W3CDTF">2022-10-17T04:28:00Z</dcterms:modified>
</cp:coreProperties>
</file>