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CC" w:rsidRDefault="00A47B73" w:rsidP="00A47B73">
      <w:pPr>
        <w:jc w:val="center"/>
        <w:outlineLvl w:val="0"/>
      </w:pPr>
      <w:r>
        <w:t xml:space="preserve">МИНИСТЕРСТВО </w:t>
      </w:r>
      <w:r w:rsidR="005E47CC">
        <w:t>НАУКИ И ВЫСШЕГО ОБРАЗОВАНИЯ</w:t>
      </w:r>
    </w:p>
    <w:p w:rsidR="00A47B73" w:rsidRDefault="00A47B73" w:rsidP="00A47B73">
      <w:pPr>
        <w:jc w:val="center"/>
        <w:outlineLvl w:val="0"/>
      </w:pPr>
      <w:r>
        <w:t>РОССИЙСКОЙ ФЕДЕРАЦИИ</w:t>
      </w:r>
    </w:p>
    <w:p w:rsidR="00A47B73" w:rsidRDefault="00A47B73" w:rsidP="00A47B73">
      <w:pPr>
        <w:jc w:val="center"/>
      </w:pPr>
      <w:r>
        <w:t>Федеральное государственное бюджетное образовательное учреждение</w:t>
      </w:r>
    </w:p>
    <w:p w:rsidR="00A47B73" w:rsidRDefault="00A47B73" w:rsidP="00A47B73">
      <w:pPr>
        <w:jc w:val="center"/>
      </w:pPr>
      <w:r>
        <w:t xml:space="preserve">высшего образования </w:t>
      </w:r>
    </w:p>
    <w:p w:rsidR="00A47B73" w:rsidRDefault="00A47B73" w:rsidP="00A47B73">
      <w:pPr>
        <w:jc w:val="center"/>
      </w:pPr>
      <w:r>
        <w:t>«Забайкальский государственный университет»</w:t>
      </w:r>
    </w:p>
    <w:p w:rsidR="00A47B73" w:rsidRDefault="00A47B73" w:rsidP="00A47B73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A47B73" w:rsidRDefault="00A47B73" w:rsidP="00A47B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психолого-педагогический</w:t>
      </w:r>
    </w:p>
    <w:p w:rsidR="00A47B73" w:rsidRDefault="00A47B73" w:rsidP="00A47B73">
      <w:pPr>
        <w:spacing w:line="360" w:lineRule="auto"/>
        <w:jc w:val="center"/>
      </w:pPr>
      <w:r>
        <w:rPr>
          <w:sz w:val="28"/>
          <w:szCs w:val="28"/>
        </w:rPr>
        <w:t>Кафедра</w:t>
      </w:r>
      <w:r>
        <w:t xml:space="preserve"> специальной психологии и коррекционной педагогики</w:t>
      </w:r>
    </w:p>
    <w:p w:rsidR="00A47B73" w:rsidRDefault="00A47B73" w:rsidP="00A47B73">
      <w:pPr>
        <w:jc w:val="center"/>
        <w:outlineLvl w:val="0"/>
      </w:pP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Default="00A47B73" w:rsidP="00A47B73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A47B73" w:rsidRDefault="00A47B73" w:rsidP="00A47B73">
      <w:pPr>
        <w:jc w:val="center"/>
        <w:outlineLvl w:val="0"/>
        <w:rPr>
          <w:sz w:val="28"/>
          <w:szCs w:val="28"/>
        </w:rPr>
      </w:pPr>
    </w:p>
    <w:p w:rsidR="00A47B73" w:rsidRPr="00FC3A4B" w:rsidRDefault="00713798" w:rsidP="00F0251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32"/>
          <w:szCs w:val="32"/>
        </w:rPr>
        <w:t xml:space="preserve">по дисциплине </w:t>
      </w:r>
      <w:r w:rsidR="00F02515">
        <w:rPr>
          <w:sz w:val="32"/>
          <w:szCs w:val="32"/>
        </w:rPr>
        <w:t xml:space="preserve">по выбору </w:t>
      </w:r>
      <w:r w:rsidR="00F02515" w:rsidRPr="00F02515">
        <w:rPr>
          <w:rFonts w:eastAsia="Calibri"/>
          <w:b/>
          <w:sz w:val="28"/>
          <w:szCs w:val="28"/>
          <w:lang w:eastAsia="en-US"/>
        </w:rPr>
        <w:t>Технология обследования ребенка при заполнении речевой карты</w:t>
      </w:r>
    </w:p>
    <w:p w:rsidR="00A47B73" w:rsidRDefault="00A47B73" w:rsidP="00A47B73">
      <w:pPr>
        <w:jc w:val="center"/>
        <w:rPr>
          <w:sz w:val="28"/>
          <w:szCs w:val="28"/>
        </w:rPr>
      </w:pPr>
    </w:p>
    <w:p w:rsidR="00A47B73" w:rsidRPr="00A47B73" w:rsidRDefault="00A47B73" w:rsidP="00A47B7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подготовки: 44.03.03. Специальное (дефектологическое) образование, профиль - Логопедия</w:t>
      </w:r>
    </w:p>
    <w:p w:rsidR="00FA63B8" w:rsidRDefault="003E47B3" w:rsidP="00F02515">
      <w:pPr>
        <w:ind w:firstLine="567"/>
      </w:pPr>
      <w:r w:rsidRPr="003E47B3">
        <w:t>Форма обучения: заочная</w:t>
      </w:r>
      <w:r>
        <w:t xml:space="preserve"> (5 лет)</w:t>
      </w:r>
    </w:p>
    <w:p w:rsidR="00F02515" w:rsidRPr="00FA63B8" w:rsidRDefault="00F02515" w:rsidP="00F02515">
      <w:pPr>
        <w:ind w:firstLine="567"/>
      </w:pPr>
    </w:p>
    <w:p w:rsidR="00F02515" w:rsidRPr="00F02515" w:rsidRDefault="00F02515" w:rsidP="00F02515">
      <w:r w:rsidRPr="00F02515">
        <w:t>Общая трудоемкость дисциплины составляет 2 зачетные единицы, 72 часа</w:t>
      </w:r>
    </w:p>
    <w:tbl>
      <w:tblPr>
        <w:tblStyle w:val="118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02515" w:rsidRPr="00F02515" w:rsidTr="009B703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Всего часов</w:t>
            </w:r>
          </w:p>
        </w:tc>
      </w:tr>
      <w:tr w:rsidR="00F02515" w:rsidRPr="00F02515" w:rsidTr="009B70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</w:tr>
      <w:tr w:rsidR="00F02515" w:rsidRPr="00F02515" w:rsidTr="009B70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3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10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4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Курсовая работа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</w:tr>
    </w:tbl>
    <w:p w:rsidR="0042546A" w:rsidRDefault="0042546A" w:rsidP="003E47B3">
      <w:pPr>
        <w:rPr>
          <w:b/>
          <w:sz w:val="32"/>
          <w:szCs w:val="32"/>
        </w:rPr>
      </w:pPr>
    </w:p>
    <w:p w:rsidR="003E47B3" w:rsidRPr="003E47B3" w:rsidRDefault="0042546A" w:rsidP="003E47B3">
      <w:r>
        <w:rPr>
          <w:b/>
          <w:sz w:val="32"/>
          <w:szCs w:val="32"/>
        </w:rPr>
        <w:t xml:space="preserve">       </w:t>
      </w:r>
      <w:r w:rsidR="003E47B3" w:rsidRPr="003E47B3">
        <w:t>Форма обучения: индивидуальный учебный план</w:t>
      </w:r>
      <w:r w:rsidR="003E47B3">
        <w:t xml:space="preserve"> (4 года)</w:t>
      </w:r>
    </w:p>
    <w:p w:rsidR="00F02515" w:rsidRPr="00F02515" w:rsidRDefault="00F02515" w:rsidP="00F02515">
      <w:r w:rsidRPr="00F02515">
        <w:t>Общая трудоемкость дисциплины составляет 2 зачетные единицы, 72 часа</w:t>
      </w:r>
    </w:p>
    <w:tbl>
      <w:tblPr>
        <w:tblStyle w:val="119"/>
        <w:tblW w:w="9465" w:type="dxa"/>
        <w:tblLayout w:type="fixed"/>
        <w:tblLook w:val="04A0"/>
      </w:tblPr>
      <w:tblGrid>
        <w:gridCol w:w="5071"/>
        <w:gridCol w:w="3402"/>
        <w:gridCol w:w="992"/>
      </w:tblGrid>
      <w:tr w:rsidR="00F02515" w:rsidRPr="00F02515" w:rsidTr="009B7035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Виды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Всего часов</w:t>
            </w:r>
          </w:p>
        </w:tc>
      </w:tr>
      <w:tr w:rsidR="00F02515" w:rsidRPr="00F02515" w:rsidTr="009B70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5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</w:tr>
      <w:tr w:rsidR="00F02515" w:rsidRPr="00F02515" w:rsidTr="009B703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3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Общая трудоемкость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72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>Аудиторные занятия, в т.ч.: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12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лекционные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практические (семинарские)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лабораторные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Самостоятельная работа студентов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60</w:t>
            </w: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lastRenderedPageBreak/>
              <w:t>Форма текущего контроля в семестре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</w:p>
        </w:tc>
      </w:tr>
      <w:tr w:rsidR="00F02515" w:rsidRPr="00F02515" w:rsidTr="009B7035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515" w:rsidRPr="00F02515" w:rsidRDefault="00F02515" w:rsidP="00F02515">
            <w:pPr>
              <w:rPr>
                <w:rFonts w:eastAsia="Calibri"/>
              </w:rPr>
            </w:pPr>
            <w:r w:rsidRPr="00F02515">
              <w:rPr>
                <w:rFonts w:eastAsia="Calibri"/>
              </w:rPr>
              <w:t xml:space="preserve">Курсовая работа (курсовой проект)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515" w:rsidRPr="00F02515" w:rsidRDefault="00F02515" w:rsidP="00F02515">
            <w:pPr>
              <w:rPr>
                <w:rFonts w:eastAsia="Calibri"/>
              </w:rPr>
            </w:pPr>
          </w:p>
        </w:tc>
      </w:tr>
    </w:tbl>
    <w:p w:rsidR="003E47B3" w:rsidRDefault="003E47B3" w:rsidP="00713798">
      <w:pPr>
        <w:jc w:val="center"/>
        <w:rPr>
          <w:b/>
          <w:sz w:val="32"/>
          <w:szCs w:val="32"/>
        </w:rPr>
      </w:pPr>
    </w:p>
    <w:p w:rsidR="00A47B73" w:rsidRDefault="00A47B7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29"/>
        <w:tblW w:w="0" w:type="auto"/>
        <w:tblLayout w:type="fixed"/>
        <w:tblLook w:val="04A0"/>
      </w:tblPr>
      <w:tblGrid>
        <w:gridCol w:w="675"/>
        <w:gridCol w:w="8789"/>
      </w:tblGrid>
      <w:tr w:rsidR="00F02515" w:rsidRPr="00F02515" w:rsidTr="009B7035">
        <w:trPr>
          <w:trHeight w:val="3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2515" w:rsidRPr="00F02515" w:rsidRDefault="00F02515" w:rsidP="00F02515">
            <w:pPr>
              <w:ind w:right="113"/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Модуль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Наименование раздела</w:t>
            </w:r>
          </w:p>
        </w:tc>
      </w:tr>
      <w:tr w:rsidR="00F02515" w:rsidRPr="00F02515" w:rsidTr="009B7035">
        <w:trPr>
          <w:trHeight w:val="3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/>
        </w:tc>
      </w:tr>
      <w:tr w:rsidR="00F02515" w:rsidRPr="00F02515" w:rsidTr="009B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5" w:rsidRPr="00F02515" w:rsidRDefault="00F02515" w:rsidP="00F02515">
            <w:pPr>
              <w:jc w:val="both"/>
              <w:rPr>
                <w:b/>
              </w:rPr>
            </w:pPr>
            <w:r w:rsidRPr="00F02515">
              <w:rPr>
                <w:b/>
              </w:rPr>
              <w:t>Технология организации логопедического обследования</w:t>
            </w:r>
          </w:p>
          <w:p w:rsidR="00F02515" w:rsidRPr="00F02515" w:rsidRDefault="00F02515" w:rsidP="00F02515">
            <w:pPr>
              <w:jc w:val="both"/>
              <w:textAlignment w:val="top"/>
              <w:rPr>
                <w:lang w:eastAsia="en-US"/>
              </w:rPr>
            </w:pPr>
            <w:r w:rsidRPr="00F02515">
              <w:rPr>
                <w:lang w:eastAsia="en-US"/>
              </w:rPr>
              <w:t>Тема 1. Проведение логопедического обследования.</w:t>
            </w:r>
          </w:p>
          <w:p w:rsidR="00F02515" w:rsidRPr="00F02515" w:rsidRDefault="00F02515" w:rsidP="00F02515">
            <w:pPr>
              <w:shd w:val="clear" w:color="auto" w:fill="FFFFFF"/>
              <w:jc w:val="both"/>
              <w:rPr>
                <w:bCs/>
                <w:lang w:eastAsia="en-US"/>
              </w:rPr>
            </w:pPr>
            <w:r w:rsidRPr="00F02515">
              <w:t xml:space="preserve">Тема 2. </w:t>
            </w:r>
            <w:r w:rsidRPr="00F02515">
              <w:rPr>
                <w:bCs/>
                <w:lang w:eastAsia="en-US"/>
              </w:rPr>
              <w:t>Речевые, моторные пробы и системы их оценки.</w:t>
            </w:r>
          </w:p>
          <w:p w:rsidR="00F02515" w:rsidRPr="00F02515" w:rsidRDefault="00F02515" w:rsidP="00F02515">
            <w:pPr>
              <w:shd w:val="clear" w:color="auto" w:fill="FFFFFF"/>
              <w:jc w:val="both"/>
              <w:rPr>
                <w:bCs/>
                <w:i/>
                <w:lang w:eastAsia="en-US"/>
              </w:rPr>
            </w:pPr>
          </w:p>
        </w:tc>
      </w:tr>
      <w:tr w:rsidR="00F02515" w:rsidRPr="00F02515" w:rsidTr="009B70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jc w:val="center"/>
              <w:rPr>
                <w:rFonts w:eastAsia="Calibri"/>
              </w:rPr>
            </w:pPr>
            <w:r w:rsidRPr="00F02515">
              <w:rPr>
                <w:rFonts w:eastAsia="Calibri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15" w:rsidRPr="00F02515" w:rsidRDefault="00F02515" w:rsidP="00F02515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F02515">
              <w:rPr>
                <w:rFonts w:eastAsia="Calibri"/>
                <w:b/>
                <w:color w:val="000000"/>
                <w:lang w:eastAsia="en-US"/>
              </w:rPr>
              <w:t>Технология заполнения речевых карт</w:t>
            </w:r>
          </w:p>
          <w:p w:rsidR="00F02515" w:rsidRPr="00F02515" w:rsidRDefault="00F02515" w:rsidP="00F02515">
            <w:pPr>
              <w:jc w:val="both"/>
              <w:textAlignment w:val="top"/>
              <w:rPr>
                <w:color w:val="000000"/>
                <w:lang w:eastAsia="en-US"/>
              </w:rPr>
            </w:pPr>
            <w:r w:rsidRPr="00F02515">
              <w:rPr>
                <w:color w:val="000000"/>
                <w:lang w:eastAsia="en-US"/>
              </w:rPr>
              <w:t>Тема 1. Речевая карта в практике работы логопеда.</w:t>
            </w:r>
          </w:p>
          <w:p w:rsidR="00F02515" w:rsidRPr="00F02515" w:rsidRDefault="00F02515" w:rsidP="00F02515">
            <w:pPr>
              <w:jc w:val="both"/>
            </w:pPr>
            <w:r w:rsidRPr="00F02515">
              <w:t>Тема 2. Логопедическое заключение.</w:t>
            </w:r>
          </w:p>
          <w:p w:rsidR="00F02515" w:rsidRPr="00F02515" w:rsidRDefault="00F02515" w:rsidP="00F02515">
            <w:pPr>
              <w:jc w:val="both"/>
            </w:pPr>
          </w:p>
        </w:tc>
      </w:tr>
    </w:tbl>
    <w:p w:rsidR="00A47B73" w:rsidRDefault="00A47B73" w:rsidP="00713798">
      <w:pPr>
        <w:jc w:val="center"/>
        <w:rPr>
          <w:b/>
          <w:sz w:val="28"/>
          <w:szCs w:val="28"/>
        </w:rPr>
      </w:pPr>
    </w:p>
    <w:p w:rsidR="00A47B73" w:rsidRDefault="003E47B3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</w:t>
      </w:r>
      <w:r w:rsidR="00A47B73">
        <w:rPr>
          <w:b/>
          <w:sz w:val="32"/>
          <w:szCs w:val="32"/>
        </w:rPr>
        <w:t xml:space="preserve"> текущего контроля </w:t>
      </w:r>
    </w:p>
    <w:p w:rsidR="00F02515" w:rsidRPr="00F02515" w:rsidRDefault="00F02515" w:rsidP="00F02515">
      <w:pPr>
        <w:jc w:val="center"/>
        <w:rPr>
          <w:rFonts w:eastAsiaTheme="minorHAnsi" w:cstheme="minorBidi"/>
          <w:b/>
          <w:sz w:val="22"/>
          <w:szCs w:val="22"/>
        </w:rPr>
      </w:pPr>
      <w:r w:rsidRPr="00F02515">
        <w:rPr>
          <w:b/>
          <w:i/>
          <w:color w:val="000000"/>
          <w:sz w:val="22"/>
          <w:szCs w:val="22"/>
          <w:lang w:eastAsia="zh-CN"/>
        </w:rPr>
        <w:t>Модуль 1.</w:t>
      </w:r>
      <w:r w:rsidRPr="00F02515">
        <w:t xml:space="preserve"> </w:t>
      </w:r>
      <w:r w:rsidRPr="00F02515">
        <w:rPr>
          <w:rFonts w:eastAsiaTheme="minorHAnsi" w:cstheme="minorBidi"/>
          <w:b/>
          <w:sz w:val="22"/>
          <w:szCs w:val="22"/>
        </w:rPr>
        <w:t>Технология организации логопедического обследования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lang w:eastAsia="en-US"/>
        </w:rPr>
      </w:pPr>
      <w:r w:rsidRPr="00F02515">
        <w:rPr>
          <w:rFonts w:eastAsiaTheme="minorHAnsi" w:cstheme="minorBidi"/>
          <w:b/>
          <w:lang w:eastAsia="en-US"/>
        </w:rPr>
        <w:t>Тема 1. Проведение логопедического обследования.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lang w:eastAsia="en-US"/>
        </w:rPr>
      </w:pPr>
      <w:r w:rsidRPr="00F02515">
        <w:rPr>
          <w:rFonts w:eastAsiaTheme="minorHAnsi" w:cstheme="minorBidi"/>
          <w:b/>
          <w:lang w:eastAsia="en-US"/>
        </w:rPr>
        <w:t>Составление таблицы</w:t>
      </w:r>
    </w:p>
    <w:p w:rsidR="00F02515" w:rsidRPr="00F02515" w:rsidRDefault="00F02515" w:rsidP="00F02515">
      <w:pPr>
        <w:jc w:val="both"/>
        <w:textAlignment w:val="top"/>
        <w:rPr>
          <w:rFonts w:eastAsiaTheme="minorHAnsi" w:cstheme="minorBidi"/>
          <w:lang w:eastAsia="en-US"/>
        </w:rPr>
      </w:pPr>
      <w:r w:rsidRPr="00F02515">
        <w:rPr>
          <w:rFonts w:eastAsiaTheme="minorHAnsi" w:cstheme="minorBidi"/>
          <w:lang w:eastAsia="en-US"/>
        </w:rPr>
        <w:t>Составьте таблицу, где отобразите задачи и содержание каждого из этапов диагностического логопедического обследования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lang w:eastAsia="en-US"/>
        </w:rPr>
      </w:pPr>
      <w:r w:rsidRPr="00F02515">
        <w:rPr>
          <w:rFonts w:eastAsiaTheme="minorHAnsi" w:cstheme="minorBidi"/>
          <w:lang w:eastAsia="en-US"/>
        </w:rPr>
        <w:t>Этапы логопедического обследования</w:t>
      </w:r>
    </w:p>
    <w:tbl>
      <w:tblPr>
        <w:tblStyle w:val="31"/>
        <w:tblW w:w="0" w:type="auto"/>
        <w:tblLook w:val="04A0"/>
      </w:tblPr>
      <w:tblGrid>
        <w:gridCol w:w="2802"/>
        <w:gridCol w:w="6769"/>
      </w:tblGrid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1.Ориентировочный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2.Диагностический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3.Аналитический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4.Прогностический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</w:p>
        </w:tc>
      </w:tr>
      <w:tr w:rsidR="00F02515" w:rsidRPr="00F02515" w:rsidTr="009B7035">
        <w:tc>
          <w:tcPr>
            <w:tcW w:w="9571" w:type="dxa"/>
            <w:gridSpan w:val="2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5.Заключительный этап</w:t>
            </w:r>
          </w:p>
        </w:tc>
      </w:tr>
      <w:tr w:rsidR="00F02515" w:rsidRPr="00F02515" w:rsidTr="009B7035">
        <w:tc>
          <w:tcPr>
            <w:tcW w:w="2802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Задачи</w:t>
            </w:r>
          </w:p>
        </w:tc>
        <w:tc>
          <w:tcPr>
            <w:tcW w:w="6769" w:type="dxa"/>
          </w:tcPr>
          <w:p w:rsidR="00F02515" w:rsidRPr="00F02515" w:rsidRDefault="00F02515" w:rsidP="00F02515">
            <w:pPr>
              <w:jc w:val="center"/>
              <w:textAlignment w:val="top"/>
              <w:rPr>
                <w:rFonts w:eastAsia="Calibri"/>
                <w:lang w:eastAsia="en-US"/>
              </w:rPr>
            </w:pPr>
            <w:r w:rsidRPr="00F02515">
              <w:rPr>
                <w:rFonts w:eastAsia="Calibri"/>
                <w:lang w:eastAsia="en-US"/>
              </w:rPr>
              <w:t>Содержание</w:t>
            </w:r>
          </w:p>
        </w:tc>
      </w:tr>
    </w:tbl>
    <w:p w:rsidR="00F02515" w:rsidRPr="00F02515" w:rsidRDefault="00F02515" w:rsidP="00F02515">
      <w:pPr>
        <w:jc w:val="both"/>
        <w:rPr>
          <w:bCs/>
          <w:color w:val="000000"/>
          <w:sz w:val="22"/>
          <w:szCs w:val="22"/>
        </w:rPr>
      </w:pPr>
    </w:p>
    <w:p w:rsidR="00F02515" w:rsidRPr="00F02515" w:rsidRDefault="00F02515" w:rsidP="00F02515">
      <w:pPr>
        <w:shd w:val="clear" w:color="auto" w:fill="FFFFFF"/>
        <w:jc w:val="center"/>
        <w:rPr>
          <w:b/>
          <w:bCs/>
          <w:lang w:eastAsia="en-US"/>
        </w:rPr>
      </w:pPr>
      <w:r w:rsidRPr="00F02515">
        <w:rPr>
          <w:rFonts w:eastAsiaTheme="minorHAnsi"/>
          <w:b/>
          <w:sz w:val="22"/>
          <w:szCs w:val="22"/>
        </w:rPr>
        <w:t xml:space="preserve">Тема 2. </w:t>
      </w:r>
      <w:r w:rsidRPr="00F02515">
        <w:rPr>
          <w:rFonts w:eastAsiaTheme="minorHAnsi" w:cstheme="minorBidi"/>
          <w:b/>
          <w:bCs/>
          <w:lang w:eastAsia="en-US"/>
        </w:rPr>
        <w:t>Речевые, моторные пробы и системы</w:t>
      </w:r>
      <w:r w:rsidRPr="00F02515">
        <w:rPr>
          <w:b/>
          <w:bCs/>
          <w:lang w:eastAsia="en-US"/>
        </w:rPr>
        <w:t xml:space="preserve"> их оценки.</w:t>
      </w:r>
    </w:p>
    <w:p w:rsidR="00F02515" w:rsidRPr="00F02515" w:rsidRDefault="00F02515" w:rsidP="00F02515">
      <w:pPr>
        <w:shd w:val="clear" w:color="auto" w:fill="FFFFFF"/>
        <w:jc w:val="center"/>
        <w:rPr>
          <w:b/>
          <w:bCs/>
          <w:lang w:eastAsia="en-US"/>
        </w:rPr>
      </w:pPr>
      <w:r w:rsidRPr="00F02515">
        <w:rPr>
          <w:b/>
          <w:bCs/>
          <w:lang w:eastAsia="en-US"/>
        </w:rPr>
        <w:t>Презентация диагностических методик</w:t>
      </w:r>
    </w:p>
    <w:p w:rsidR="00F02515" w:rsidRPr="00F02515" w:rsidRDefault="00F02515" w:rsidP="00F02515">
      <w:pPr>
        <w:shd w:val="clear" w:color="auto" w:fill="FFFFFF"/>
        <w:rPr>
          <w:b/>
          <w:bCs/>
          <w:lang w:eastAsia="en-US"/>
        </w:rPr>
      </w:pPr>
      <w:r w:rsidRPr="00F02515">
        <w:rPr>
          <w:rFonts w:eastAsiaTheme="minorHAnsi"/>
          <w:sz w:val="22"/>
          <w:szCs w:val="22"/>
        </w:rPr>
        <w:t>1.Сделайте подборку методик, направленных на</w:t>
      </w:r>
      <w:r w:rsidRPr="00F02515">
        <w:rPr>
          <w:b/>
          <w:bCs/>
          <w:lang w:eastAsia="en-US"/>
        </w:rPr>
        <w:t xml:space="preserve"> </w:t>
      </w:r>
      <w:r w:rsidRPr="00F02515">
        <w:rPr>
          <w:bCs/>
          <w:lang w:eastAsia="en-US"/>
        </w:rPr>
        <w:t>и</w:t>
      </w:r>
      <w:r w:rsidRPr="00F02515">
        <w:rPr>
          <w:bCs/>
        </w:rPr>
        <w:t>сследование звукопроизношения, и</w:t>
      </w:r>
      <w:r w:rsidRPr="00F02515">
        <w:rPr>
          <w:bCs/>
          <w:iCs/>
        </w:rPr>
        <w:t xml:space="preserve">сследование фонематического слуха, </w:t>
      </w:r>
      <w:r w:rsidRPr="00F02515">
        <w:rPr>
          <w:bCs/>
        </w:rPr>
        <w:t xml:space="preserve">слоговой структуры, </w:t>
      </w:r>
      <w:proofErr w:type="spellStart"/>
      <w:proofErr w:type="gramStart"/>
      <w:r w:rsidRPr="00F02515">
        <w:rPr>
          <w:rFonts w:eastAsiaTheme="minorHAnsi" w:cstheme="minorBidi"/>
          <w:bCs/>
        </w:rPr>
        <w:t>звуко-буквенного</w:t>
      </w:r>
      <w:proofErr w:type="spellEnd"/>
      <w:proofErr w:type="gramEnd"/>
      <w:r w:rsidRPr="00F02515">
        <w:rPr>
          <w:rFonts w:eastAsiaTheme="minorHAnsi" w:cstheme="minorBidi"/>
          <w:bCs/>
        </w:rPr>
        <w:t xml:space="preserve"> анализа и синтеза; </w:t>
      </w:r>
      <w:r w:rsidRPr="00F02515">
        <w:rPr>
          <w:bCs/>
        </w:rPr>
        <w:t>исследование состояния словаря, грамматического строя речи, связной речи.</w:t>
      </w:r>
    </w:p>
    <w:p w:rsidR="00F02515" w:rsidRPr="00F02515" w:rsidRDefault="00F02515" w:rsidP="00F02515">
      <w:pPr>
        <w:shd w:val="clear" w:color="auto" w:fill="FFFFFF"/>
        <w:jc w:val="center"/>
        <w:rPr>
          <w:b/>
          <w:bCs/>
          <w:lang w:eastAsia="en-US"/>
        </w:rPr>
      </w:pPr>
    </w:p>
    <w:p w:rsidR="00F02515" w:rsidRPr="00F02515" w:rsidRDefault="00F02515" w:rsidP="00F02515">
      <w:p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F02515">
        <w:rPr>
          <w:rFonts w:eastAsiaTheme="minorHAnsi"/>
          <w:sz w:val="22"/>
          <w:szCs w:val="22"/>
        </w:rPr>
        <w:t>2.Сделайте подборку методик, направленных на изучение моторного развития детей: общей, пальцевой моторики, мимики, подвижности органов артикуляции.</w:t>
      </w:r>
    </w:p>
    <w:p w:rsidR="00F02515" w:rsidRPr="00F02515" w:rsidRDefault="00F02515" w:rsidP="00F02515">
      <w:pPr>
        <w:spacing w:after="200" w:line="276" w:lineRule="auto"/>
        <w:jc w:val="both"/>
        <w:rPr>
          <w:rFonts w:eastAsiaTheme="minorHAnsi"/>
          <w:sz w:val="22"/>
          <w:szCs w:val="22"/>
        </w:rPr>
      </w:pPr>
      <w:r w:rsidRPr="00F02515">
        <w:rPr>
          <w:rFonts w:eastAsiaTheme="minorHAnsi"/>
          <w:sz w:val="22"/>
          <w:szCs w:val="22"/>
        </w:rPr>
        <w:t>Презентация проходит по разделам обследования речи. По ходу представления методик преподаватель обращает внимание на их возможности, сильные и слабые стороны, границы применения и пр. Проводится коллективное обсуждение.</w:t>
      </w:r>
    </w:p>
    <w:p w:rsidR="00F02515" w:rsidRPr="00F02515" w:rsidRDefault="00F02515" w:rsidP="00F02515">
      <w:pPr>
        <w:jc w:val="center"/>
        <w:rPr>
          <w:b/>
          <w:sz w:val="23"/>
          <w:szCs w:val="23"/>
        </w:rPr>
      </w:pPr>
      <w:r w:rsidRPr="00F02515">
        <w:rPr>
          <w:b/>
          <w:sz w:val="23"/>
          <w:szCs w:val="23"/>
        </w:rPr>
        <w:lastRenderedPageBreak/>
        <w:t>Контроль по модулю 1</w:t>
      </w:r>
    </w:p>
    <w:p w:rsidR="00F02515" w:rsidRPr="00F02515" w:rsidRDefault="00F02515" w:rsidP="00F02515">
      <w:pPr>
        <w:jc w:val="center"/>
        <w:rPr>
          <w:b/>
          <w:sz w:val="23"/>
          <w:szCs w:val="23"/>
        </w:rPr>
      </w:pPr>
      <w:r w:rsidRPr="00F02515">
        <w:rPr>
          <w:b/>
          <w:sz w:val="23"/>
          <w:szCs w:val="23"/>
        </w:rPr>
        <w:t>Коллоквиум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1.Задачи логопедического обследования.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2.Содержание ориентировочного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3. Содержание диагностического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4. Содержание аналитического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5. Содержание прогностического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6. Содержание заключительного этапа обследования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7.Методики диагностики звукопроизношения, слоговой структуры слова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 xml:space="preserve">8. Методики диагностики состояния </w:t>
      </w:r>
      <w:proofErr w:type="spellStart"/>
      <w:proofErr w:type="gramStart"/>
      <w:r w:rsidRPr="00F02515">
        <w:rPr>
          <w:sz w:val="23"/>
          <w:szCs w:val="23"/>
        </w:rPr>
        <w:t>звуко-буквенного</w:t>
      </w:r>
      <w:proofErr w:type="spellEnd"/>
      <w:proofErr w:type="gramEnd"/>
      <w:r w:rsidRPr="00F02515">
        <w:rPr>
          <w:sz w:val="23"/>
          <w:szCs w:val="23"/>
        </w:rPr>
        <w:t xml:space="preserve"> анализа, ФС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9. Методики диагностики лексического запаса, грамматического строя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10. Методики диагностики связной речи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11.Методики диагностики моторного развития, мимики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12. Методики диагностики органов артикуляции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13.Диагностические альбомы для обследования речи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14.Диагностика письменной речи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  <w:r w:rsidRPr="00F02515">
        <w:rPr>
          <w:sz w:val="23"/>
          <w:szCs w:val="23"/>
        </w:rPr>
        <w:t>15.</w:t>
      </w:r>
      <w:r w:rsidRPr="00F02515">
        <w:rPr>
          <w:rFonts w:eastAsiaTheme="minorHAnsi" w:cstheme="minorBidi"/>
        </w:rPr>
        <w:t xml:space="preserve"> Построение индивидуальных речевых профилей</w:t>
      </w:r>
    </w:p>
    <w:p w:rsidR="00F02515" w:rsidRPr="00F02515" w:rsidRDefault="00F02515" w:rsidP="00F02515">
      <w:pPr>
        <w:jc w:val="both"/>
        <w:rPr>
          <w:rFonts w:eastAsiaTheme="minorHAnsi" w:cstheme="minorBidi"/>
          <w:sz w:val="22"/>
          <w:szCs w:val="22"/>
        </w:rPr>
      </w:pPr>
      <w:r w:rsidRPr="00F02515">
        <w:rPr>
          <w:sz w:val="23"/>
          <w:szCs w:val="23"/>
        </w:rPr>
        <w:t>16.</w:t>
      </w:r>
      <w:r w:rsidRPr="00F02515">
        <w:rPr>
          <w:rFonts w:eastAsiaTheme="minorHAnsi" w:cstheme="minorBidi"/>
          <w:sz w:val="22"/>
          <w:szCs w:val="22"/>
        </w:rPr>
        <w:t xml:space="preserve">Нейропсихологический метод диагностики речевого развития. </w:t>
      </w:r>
    </w:p>
    <w:p w:rsidR="00F02515" w:rsidRPr="00F02515" w:rsidRDefault="00F02515" w:rsidP="00F02515">
      <w:pPr>
        <w:jc w:val="both"/>
        <w:rPr>
          <w:rFonts w:eastAsiaTheme="minorHAnsi" w:cstheme="minorBidi"/>
          <w:sz w:val="22"/>
          <w:szCs w:val="22"/>
        </w:rPr>
      </w:pPr>
      <w:r w:rsidRPr="00F02515">
        <w:rPr>
          <w:rFonts w:eastAsiaTheme="minorHAnsi" w:cstheme="minorBidi"/>
          <w:sz w:val="22"/>
          <w:szCs w:val="22"/>
        </w:rPr>
        <w:t>17.Обследование ребенка раннего возраста.</w:t>
      </w:r>
    </w:p>
    <w:p w:rsidR="00F02515" w:rsidRPr="00F02515" w:rsidRDefault="00F02515" w:rsidP="00F02515">
      <w:pPr>
        <w:jc w:val="both"/>
        <w:rPr>
          <w:sz w:val="23"/>
          <w:szCs w:val="23"/>
        </w:rPr>
      </w:pPr>
    </w:p>
    <w:p w:rsidR="00F02515" w:rsidRPr="00F02515" w:rsidRDefault="00F02515" w:rsidP="00F02515">
      <w:pPr>
        <w:jc w:val="center"/>
        <w:rPr>
          <w:b/>
          <w:sz w:val="23"/>
          <w:szCs w:val="23"/>
        </w:rPr>
      </w:pPr>
    </w:p>
    <w:p w:rsidR="00F02515" w:rsidRPr="00F02515" w:rsidRDefault="00F02515" w:rsidP="00F02515">
      <w:pPr>
        <w:jc w:val="both"/>
        <w:rPr>
          <w:rFonts w:eastAsia="Calibri" w:cstheme="minorBidi"/>
          <w:b/>
          <w:color w:val="000000"/>
          <w:lang w:eastAsia="en-US"/>
        </w:rPr>
      </w:pPr>
      <w:r w:rsidRPr="00F02515">
        <w:rPr>
          <w:sz w:val="22"/>
          <w:szCs w:val="22"/>
        </w:rPr>
        <w:t>Модуль 2.</w:t>
      </w:r>
      <w:r w:rsidRPr="00F02515">
        <w:rPr>
          <w:rFonts w:eastAsiaTheme="minorHAnsi" w:cstheme="minorBidi"/>
          <w:b/>
          <w:sz w:val="22"/>
          <w:szCs w:val="22"/>
        </w:rPr>
        <w:t xml:space="preserve"> </w:t>
      </w:r>
      <w:r w:rsidRPr="00F02515">
        <w:rPr>
          <w:rFonts w:eastAsia="Calibri" w:cstheme="minorBidi"/>
          <w:b/>
          <w:color w:val="000000"/>
          <w:lang w:eastAsia="en-US"/>
        </w:rPr>
        <w:t>Технология заполнения речевых карт</w:t>
      </w:r>
    </w:p>
    <w:p w:rsidR="00F02515" w:rsidRPr="00F02515" w:rsidRDefault="00F02515" w:rsidP="00F02515">
      <w:pPr>
        <w:jc w:val="both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Тема 1. Речевая карта в практике работы логопеда.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02515" w:rsidRPr="00F02515" w:rsidRDefault="00F02515" w:rsidP="00F02515">
      <w:pPr>
        <w:jc w:val="both"/>
        <w:textAlignment w:val="top"/>
        <w:rPr>
          <w:rFonts w:eastAsiaTheme="minorHAnsi" w:cstheme="minorBidi"/>
          <w:color w:val="000000"/>
          <w:lang w:eastAsia="en-US"/>
        </w:rPr>
      </w:pPr>
      <w:r w:rsidRPr="00F02515">
        <w:rPr>
          <w:rFonts w:eastAsiaTheme="minorHAnsi" w:cstheme="minorBidi"/>
          <w:color w:val="000000"/>
          <w:lang w:eastAsia="en-US"/>
        </w:rPr>
        <w:t xml:space="preserve">Заполнение речевых карт по результатам конкретного логопедического обследования. 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</w:p>
    <w:p w:rsidR="00F02515" w:rsidRPr="00F02515" w:rsidRDefault="00F02515" w:rsidP="00F02515">
      <w:pPr>
        <w:jc w:val="center"/>
        <w:outlineLvl w:val="1"/>
        <w:rPr>
          <w:rFonts w:eastAsiaTheme="minorHAnsi" w:cstheme="minorBidi"/>
          <w:b/>
          <w:sz w:val="22"/>
          <w:szCs w:val="22"/>
        </w:rPr>
      </w:pPr>
      <w:r w:rsidRPr="00F02515">
        <w:rPr>
          <w:rFonts w:eastAsiaTheme="minorHAnsi" w:cstheme="minorBidi"/>
          <w:b/>
          <w:sz w:val="22"/>
          <w:szCs w:val="22"/>
        </w:rPr>
        <w:t>Тема 2. Логопедическое заключение.</w:t>
      </w:r>
    </w:p>
    <w:p w:rsidR="00F02515" w:rsidRPr="00F02515" w:rsidRDefault="00F02515" w:rsidP="00F0251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02515">
        <w:rPr>
          <w:rFonts w:eastAsiaTheme="minorHAnsi"/>
          <w:b/>
          <w:sz w:val="22"/>
          <w:szCs w:val="22"/>
          <w:lang w:eastAsia="en-US"/>
        </w:rPr>
        <w:t>Конспектирование</w:t>
      </w: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rPr>
          <w:rFonts w:eastAsiaTheme="minorHAnsi"/>
          <w:sz w:val="22"/>
          <w:szCs w:val="22"/>
          <w:lang w:eastAsia="en-US"/>
        </w:rPr>
        <w:t xml:space="preserve">Законспектировать раздел 1 «Методические рекомендации по логопедической диагностике» (составитель – Р.И.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Лалаева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) в кн. Диагностика нарушений речи у детей и организация логопедической работы в условиях дошкольного образовательного учреждения – СПб.: Детство-пресс, 2001. 240 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>с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. 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rPr>
          <w:rFonts w:eastAsiaTheme="minorHAnsi"/>
          <w:sz w:val="22"/>
          <w:szCs w:val="22"/>
          <w:lang w:eastAsia="en-US"/>
        </w:rPr>
        <w:t>Составление логопедических заключений по заполненным речевым картам</w:t>
      </w: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</w:p>
    <w:p w:rsidR="00F02515" w:rsidRPr="00F02515" w:rsidRDefault="00F02515" w:rsidP="00F02515">
      <w:pPr>
        <w:shd w:val="clear" w:color="auto" w:fill="FFFFFF"/>
        <w:jc w:val="center"/>
        <w:textAlignment w:val="baseline"/>
        <w:rPr>
          <w:rFonts w:eastAsiaTheme="minorHAnsi"/>
          <w:lang w:eastAsia="en-US"/>
        </w:rPr>
      </w:pPr>
      <w:r w:rsidRPr="00F02515">
        <w:rPr>
          <w:b/>
          <w:color w:val="000000"/>
        </w:rPr>
        <w:t>Контроль по модулю 2</w:t>
      </w:r>
      <w:r w:rsidRPr="00F02515">
        <w:rPr>
          <w:rFonts w:eastAsiaTheme="minorHAnsi"/>
          <w:lang w:eastAsia="en-US"/>
        </w:rPr>
        <w:t xml:space="preserve"> </w:t>
      </w:r>
    </w:p>
    <w:p w:rsidR="00F02515" w:rsidRPr="00F02515" w:rsidRDefault="00F02515" w:rsidP="00F02515">
      <w:pPr>
        <w:jc w:val="center"/>
        <w:textAlignment w:val="top"/>
        <w:rPr>
          <w:rFonts w:eastAsiaTheme="minorHAnsi" w:cstheme="minorBidi"/>
          <w:b/>
          <w:color w:val="000000"/>
          <w:lang w:eastAsia="en-US"/>
        </w:rPr>
      </w:pPr>
      <w:r w:rsidRPr="00F02515">
        <w:rPr>
          <w:rFonts w:eastAsiaTheme="minorHAnsi" w:cstheme="minorBidi"/>
          <w:b/>
          <w:color w:val="000000"/>
          <w:lang w:eastAsia="en-US"/>
        </w:rPr>
        <w:t>Практические упражнения</w:t>
      </w:r>
    </w:p>
    <w:p w:rsidR="00F02515" w:rsidRPr="00F02515" w:rsidRDefault="00F02515" w:rsidP="00F02515">
      <w:pPr>
        <w:shd w:val="clear" w:color="auto" w:fill="FFFFFF"/>
        <w:jc w:val="both"/>
        <w:textAlignment w:val="baseline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Заполнение речевых карт по предложенному логопедическому заключению</w:t>
      </w:r>
    </w:p>
    <w:p w:rsidR="00713798" w:rsidRDefault="00713798" w:rsidP="00F7177E">
      <w:pPr>
        <w:rPr>
          <w:b/>
          <w:sz w:val="32"/>
          <w:szCs w:val="32"/>
        </w:rPr>
      </w:pPr>
    </w:p>
    <w:p w:rsidR="00713798" w:rsidRDefault="00713798" w:rsidP="007137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Формы промежуточного контроля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b/>
          <w:lang w:eastAsia="zh-CN"/>
        </w:rPr>
      </w:pPr>
      <w:r w:rsidRPr="00F02515">
        <w:rPr>
          <w:b/>
          <w:bCs/>
          <w:lang w:eastAsia="zh-CN"/>
        </w:rPr>
        <w:t xml:space="preserve">Перечень теоретических вопросов </w:t>
      </w:r>
      <w:r w:rsidRPr="00F02515">
        <w:rPr>
          <w:b/>
          <w:lang w:eastAsia="zh-CN"/>
        </w:rPr>
        <w:t>для зачета.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1.На какой возраст рассчитана эта речевая карта? Докажите.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2.Какие речевые нарушения позволяет выявить данная форма карты?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3.Какие речевые пробы, методики, можно использовать, чтобы заполнить эту форму?</w:t>
      </w:r>
    </w:p>
    <w:p w:rsidR="00F02515" w:rsidRPr="00F02515" w:rsidRDefault="00F02515" w:rsidP="00F02515">
      <w:pPr>
        <w:spacing w:line="276" w:lineRule="auto"/>
        <w:ind w:left="390" w:firstLine="319"/>
        <w:jc w:val="both"/>
        <w:rPr>
          <w:lang w:eastAsia="zh-CN"/>
        </w:rPr>
      </w:pPr>
      <w:r w:rsidRPr="00F02515">
        <w:rPr>
          <w:lang w:eastAsia="zh-CN"/>
        </w:rPr>
        <w:t>4.Продемонстрируйте, какой стимульный материал можно предложить для изучения состояния той или иной стороны речи. Какая инструкция может быть дана ребенку?</w:t>
      </w:r>
    </w:p>
    <w:p w:rsidR="00F02515" w:rsidRPr="00F02515" w:rsidRDefault="00F02515" w:rsidP="00F02515">
      <w:pPr>
        <w:shd w:val="clear" w:color="auto" w:fill="FFFFFF"/>
        <w:textAlignment w:val="baseline"/>
        <w:rPr>
          <w:color w:val="000000"/>
          <w:sz w:val="22"/>
          <w:szCs w:val="22"/>
          <w:highlight w:val="yellow"/>
        </w:rPr>
      </w:pPr>
    </w:p>
    <w:p w:rsidR="00F02515" w:rsidRPr="00F02515" w:rsidRDefault="00F02515" w:rsidP="00F02515">
      <w:pPr>
        <w:jc w:val="both"/>
      </w:pPr>
      <w:r w:rsidRPr="00F02515">
        <w:rPr>
          <w:rFonts w:eastAsia="Calibri"/>
          <w:b/>
          <w:color w:val="000000"/>
        </w:rPr>
        <w:t>Практическое задание 1</w:t>
      </w:r>
      <w:r w:rsidRPr="00F02515">
        <w:rPr>
          <w:rFonts w:eastAsia="Calibri"/>
          <w:color w:val="000000"/>
        </w:rPr>
        <w:t xml:space="preserve">. </w:t>
      </w:r>
      <w:r w:rsidRPr="00F02515">
        <w:t xml:space="preserve">Студент получает вариант речевой карты и подбирает необходимый для проведения диагностики дидактический и речевой материал. Студент </w:t>
      </w:r>
      <w:r w:rsidRPr="00F02515">
        <w:lastRenderedPageBreak/>
        <w:t>отвечает на вопросы преподавателя по содержанию и организации проведения логопедического обследования.</w:t>
      </w:r>
    </w:p>
    <w:p w:rsidR="00F02515" w:rsidRPr="00F02515" w:rsidRDefault="00F02515" w:rsidP="00F02515"/>
    <w:p w:rsidR="00F02515" w:rsidRPr="00F02515" w:rsidRDefault="00F02515" w:rsidP="00F02515">
      <w:pPr>
        <w:jc w:val="both"/>
        <w:rPr>
          <w:rFonts w:eastAsia="Calibri"/>
          <w:color w:val="000000"/>
        </w:rPr>
      </w:pPr>
      <w:r w:rsidRPr="00F02515">
        <w:rPr>
          <w:rFonts w:eastAsia="Calibri"/>
          <w:b/>
          <w:color w:val="000000"/>
        </w:rPr>
        <w:t>Практическое задание 2</w:t>
      </w:r>
      <w:r w:rsidRPr="00F02515">
        <w:rPr>
          <w:rFonts w:eastAsia="Calibri"/>
          <w:color w:val="000000"/>
        </w:rPr>
        <w:t>.</w:t>
      </w:r>
      <w:r w:rsidRPr="00F02515">
        <w:t xml:space="preserve"> Студент получает заполненный вариант речевой карты, по которому необходимо поставить логопедическое заключение.</w:t>
      </w:r>
    </w:p>
    <w:p w:rsidR="00713798" w:rsidRDefault="00713798" w:rsidP="0071379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47B73" w:rsidRDefault="00A47B73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</w:t>
      </w:r>
      <w:r w:rsidR="007F5DCB">
        <w:rPr>
          <w:b/>
          <w:sz w:val="32"/>
          <w:szCs w:val="32"/>
        </w:rPr>
        <w:t>мационное обеспечение дисциплины</w:t>
      </w:r>
    </w:p>
    <w:p w:rsidR="00713798" w:rsidRDefault="00713798" w:rsidP="00713798">
      <w:pPr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литература</w:t>
      </w:r>
    </w:p>
    <w:p w:rsidR="00FA63B8" w:rsidRPr="00FA63B8" w:rsidRDefault="00FA63B8" w:rsidP="00FA63B8">
      <w:pPr>
        <w:tabs>
          <w:tab w:val="left" w:pos="426"/>
        </w:tabs>
        <w:contextualSpacing/>
        <w:jc w:val="both"/>
        <w:outlineLvl w:val="1"/>
        <w:rPr>
          <w:b/>
        </w:rPr>
      </w:pPr>
    </w:p>
    <w:p w:rsidR="00F02515" w:rsidRPr="00F02515" w:rsidRDefault="00F02515" w:rsidP="00F02515">
      <w:pPr>
        <w:spacing w:line="360" w:lineRule="auto"/>
        <w:contextualSpacing/>
        <w:rPr>
          <w:b/>
        </w:rPr>
      </w:pPr>
      <w:r w:rsidRPr="00F02515">
        <w:rPr>
          <w:b/>
        </w:rPr>
        <w:t>Печатные издания</w:t>
      </w:r>
    </w:p>
    <w:p w:rsidR="00F02515" w:rsidRPr="00F02515" w:rsidRDefault="00F02515" w:rsidP="00F02515">
      <w:pPr>
        <w:contextualSpacing/>
        <w:jc w:val="both"/>
      </w:pPr>
      <w:r w:rsidRPr="00F02515">
        <w:t>1.Волкова, Л.С. Логопедия : учеб</w:t>
      </w:r>
      <w:proofErr w:type="gramStart"/>
      <w:r w:rsidRPr="00F02515">
        <w:t>.</w:t>
      </w:r>
      <w:proofErr w:type="gramEnd"/>
      <w:r w:rsidRPr="00F02515">
        <w:t xml:space="preserve"> </w:t>
      </w:r>
      <w:proofErr w:type="gramStart"/>
      <w:r w:rsidRPr="00F02515">
        <w:t>п</w:t>
      </w:r>
      <w:proofErr w:type="gramEnd"/>
      <w:r w:rsidRPr="00F02515">
        <w:t xml:space="preserve">особие / Л. С. Волкова, Р. И. </w:t>
      </w:r>
      <w:proofErr w:type="spellStart"/>
      <w:r w:rsidRPr="00F02515">
        <w:t>Лалаева</w:t>
      </w:r>
      <w:proofErr w:type="spellEnd"/>
      <w:r w:rsidRPr="00F02515">
        <w:t xml:space="preserve">, Е. М. </w:t>
      </w:r>
      <w:proofErr w:type="spellStart"/>
      <w:r w:rsidRPr="00F02515">
        <w:t>Мастюкова</w:t>
      </w:r>
      <w:proofErr w:type="spellEnd"/>
      <w:r w:rsidRPr="00F02515">
        <w:t>; под ред. Л.С. Волковой. - Москва</w:t>
      </w:r>
      <w:proofErr w:type="gramStart"/>
      <w:r w:rsidRPr="00F02515">
        <w:t xml:space="preserve"> :</w:t>
      </w:r>
      <w:proofErr w:type="gramEnd"/>
      <w:r w:rsidRPr="00F02515">
        <w:t xml:space="preserve"> Просвещение, 1989. - 528 с. (43)</w:t>
      </w:r>
    </w:p>
    <w:p w:rsidR="00F02515" w:rsidRPr="00F02515" w:rsidRDefault="00F02515" w:rsidP="00F02515">
      <w:pPr>
        <w:jc w:val="both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2.Грибова, Ольга Евгеньевна. Технология организации логопедического обследования : метод</w:t>
      </w:r>
      <w:proofErr w:type="gramStart"/>
      <w:r w:rsidRPr="00F02515">
        <w:rPr>
          <w:rFonts w:eastAsiaTheme="minorHAnsi"/>
          <w:lang w:eastAsia="en-US"/>
        </w:rPr>
        <w:t>.</w:t>
      </w:r>
      <w:proofErr w:type="gramEnd"/>
      <w:r w:rsidRPr="00F02515">
        <w:rPr>
          <w:rFonts w:eastAsiaTheme="minorHAnsi"/>
          <w:lang w:eastAsia="en-US"/>
        </w:rPr>
        <w:t xml:space="preserve"> </w:t>
      </w:r>
      <w:proofErr w:type="gramStart"/>
      <w:r w:rsidRPr="00F02515">
        <w:rPr>
          <w:rFonts w:eastAsiaTheme="minorHAnsi"/>
          <w:lang w:eastAsia="en-US"/>
        </w:rPr>
        <w:t>п</w:t>
      </w:r>
      <w:proofErr w:type="gramEnd"/>
      <w:r w:rsidRPr="00F02515">
        <w:rPr>
          <w:rFonts w:eastAsiaTheme="minorHAnsi"/>
          <w:lang w:eastAsia="en-US"/>
        </w:rPr>
        <w:t>особие / Грибова Ольга Евгеньевна. - Москва</w:t>
      </w:r>
      <w:proofErr w:type="gramStart"/>
      <w:r w:rsidRPr="00F02515">
        <w:rPr>
          <w:rFonts w:eastAsiaTheme="minorHAnsi"/>
          <w:lang w:eastAsia="en-US"/>
        </w:rPr>
        <w:t xml:space="preserve"> :</w:t>
      </w:r>
      <w:proofErr w:type="gramEnd"/>
      <w:r w:rsidRPr="00F02515">
        <w:rPr>
          <w:rFonts w:eastAsiaTheme="minorHAnsi"/>
          <w:lang w:eastAsia="en-US"/>
        </w:rPr>
        <w:t xml:space="preserve"> Айрис-пресс, 2005. - 96 с. (1)</w:t>
      </w:r>
    </w:p>
    <w:p w:rsidR="00F02515" w:rsidRPr="00F02515" w:rsidRDefault="00F02515" w:rsidP="00F02515">
      <w:pPr>
        <w:jc w:val="both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3.Поваляева, М.А. Справочник логопеда / М. А. Поваляева. - 6-е изд. - Ростов-на-Дону</w:t>
      </w:r>
      <w:proofErr w:type="gramStart"/>
      <w:r w:rsidRPr="00F02515">
        <w:rPr>
          <w:rFonts w:eastAsiaTheme="minorHAnsi"/>
          <w:lang w:eastAsia="en-US"/>
        </w:rPr>
        <w:t xml:space="preserve"> :</w:t>
      </w:r>
      <w:proofErr w:type="gramEnd"/>
      <w:r w:rsidRPr="00F02515">
        <w:rPr>
          <w:rFonts w:eastAsiaTheme="minorHAnsi"/>
          <w:lang w:eastAsia="en-US"/>
        </w:rPr>
        <w:t xml:space="preserve"> Феникс, 2006. - 445 с. (2)</w:t>
      </w:r>
    </w:p>
    <w:p w:rsidR="00F02515" w:rsidRPr="00F02515" w:rsidRDefault="00F02515" w:rsidP="00F02515">
      <w:pPr>
        <w:contextualSpacing/>
        <w:rPr>
          <w:b/>
        </w:rPr>
      </w:pPr>
    </w:p>
    <w:p w:rsidR="00F02515" w:rsidRPr="00F02515" w:rsidRDefault="00F02515" w:rsidP="00F02515">
      <w:pPr>
        <w:spacing w:line="360" w:lineRule="auto"/>
        <w:contextualSpacing/>
        <w:jc w:val="both"/>
        <w:rPr>
          <w:b/>
        </w:rPr>
      </w:pPr>
      <w:r w:rsidRPr="00F02515">
        <w:rPr>
          <w:b/>
        </w:rPr>
        <w:t>Издания из ЭБС</w:t>
      </w:r>
    </w:p>
    <w:p w:rsidR="00F02515" w:rsidRPr="00F02515" w:rsidRDefault="00F02515" w:rsidP="00F02515">
      <w:pPr>
        <w:contextualSpacing/>
        <w:jc w:val="both"/>
        <w:rPr>
          <w:b/>
        </w:rPr>
      </w:pPr>
      <w:r w:rsidRPr="00F02515">
        <w:rPr>
          <w:rFonts w:eastAsia="Calibri"/>
          <w:iCs/>
          <w:shd w:val="clear" w:color="auto" w:fill="FFFFFF"/>
          <w:lang w:eastAsia="en-US"/>
        </w:rPr>
        <w:t>1.Ахутина, Т. В. </w:t>
      </w:r>
      <w:r w:rsidRPr="00F02515">
        <w:rPr>
          <w:rFonts w:eastAsia="Calibri"/>
          <w:shd w:val="clear" w:color="auto" w:fill="FFFFFF"/>
          <w:lang w:eastAsia="en-US"/>
        </w:rPr>
        <w:t>Диагностика речевых нарушений школьников</w:t>
      </w:r>
      <w:proofErr w:type="gramStart"/>
      <w:r w:rsidRPr="00F02515">
        <w:rPr>
          <w:rFonts w:eastAsia="Calibri"/>
          <w:shd w:val="clear" w:color="auto" w:fill="FFFFFF"/>
          <w:lang w:eastAsia="en-US"/>
        </w:rPr>
        <w:t xml:space="preserve"> :</w:t>
      </w:r>
      <w:proofErr w:type="gramEnd"/>
      <w:r w:rsidRPr="00F02515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практ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 xml:space="preserve">. пособие / Т. В.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Ахутина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 xml:space="preserve">, Т. А.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Фотекова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 xml:space="preserve">. — 3-е изд.— М. : Издательство </w:t>
      </w:r>
      <w:proofErr w:type="spellStart"/>
      <w:r w:rsidRPr="00F02515">
        <w:rPr>
          <w:rFonts w:eastAsia="Calibri"/>
          <w:shd w:val="clear" w:color="auto" w:fill="FFFFFF"/>
          <w:lang w:eastAsia="en-US"/>
        </w:rPr>
        <w:t>Юрайт</w:t>
      </w:r>
      <w:proofErr w:type="spellEnd"/>
      <w:r w:rsidRPr="00F02515">
        <w:rPr>
          <w:rFonts w:eastAsia="Calibri"/>
          <w:shd w:val="clear" w:color="auto" w:fill="FFFFFF"/>
          <w:lang w:eastAsia="en-US"/>
        </w:rPr>
        <w:t>, 2017. — 175 с. </w:t>
      </w:r>
    </w:p>
    <w:p w:rsidR="00F02515" w:rsidRPr="00F02515" w:rsidRDefault="00F02515" w:rsidP="00F02515">
      <w:pPr>
        <w:contextualSpacing/>
        <w:jc w:val="both"/>
      </w:pPr>
      <w:r w:rsidRPr="00F02515">
        <w:rPr>
          <w:rFonts w:eastAsia="Calibri"/>
          <w:iCs/>
          <w:lang w:eastAsia="en-US"/>
        </w:rPr>
        <w:t>2.Соловьева, Л. Г. </w:t>
      </w:r>
      <w:r w:rsidRPr="00F02515">
        <w:rPr>
          <w:rFonts w:eastAsia="Calibri"/>
          <w:lang w:eastAsia="en-US"/>
        </w:rPr>
        <w:t>  Логопедия</w:t>
      </w:r>
      <w:proofErr w:type="gramStart"/>
      <w:r w:rsidRPr="00F02515">
        <w:rPr>
          <w:rFonts w:eastAsia="Calibri"/>
          <w:lang w:eastAsia="en-US"/>
        </w:rPr>
        <w:t xml:space="preserve"> :</w:t>
      </w:r>
      <w:proofErr w:type="gramEnd"/>
      <w:r w:rsidRPr="00F02515">
        <w:rPr>
          <w:rFonts w:eastAsia="Calibri"/>
          <w:lang w:eastAsia="en-US"/>
        </w:rPr>
        <w:t xml:space="preserve"> учебник и практикум для ВО / Л. Г. Соловьева, Г. Н. </w:t>
      </w:r>
      <w:proofErr w:type="spellStart"/>
      <w:r w:rsidRPr="00F02515">
        <w:rPr>
          <w:rFonts w:eastAsia="Calibri"/>
          <w:lang w:eastAsia="en-US"/>
        </w:rPr>
        <w:t>Градова</w:t>
      </w:r>
      <w:proofErr w:type="spellEnd"/>
      <w:r w:rsidRPr="00F02515">
        <w:rPr>
          <w:rFonts w:eastAsia="Calibri"/>
          <w:lang w:eastAsia="en-US"/>
        </w:rPr>
        <w:t xml:space="preserve">. — 2-е изд., </w:t>
      </w:r>
      <w:proofErr w:type="spellStart"/>
      <w:r w:rsidRPr="00F02515">
        <w:rPr>
          <w:rFonts w:eastAsia="Calibri"/>
          <w:lang w:eastAsia="en-US"/>
        </w:rPr>
        <w:t>испр</w:t>
      </w:r>
      <w:proofErr w:type="spellEnd"/>
      <w:r w:rsidRPr="00F02515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F02515">
        <w:rPr>
          <w:rFonts w:eastAsia="Calibri"/>
          <w:lang w:eastAsia="en-US"/>
        </w:rPr>
        <w:t>Юрайт</w:t>
      </w:r>
      <w:proofErr w:type="spellEnd"/>
      <w:r w:rsidRPr="00F02515">
        <w:rPr>
          <w:rFonts w:eastAsia="Calibri"/>
          <w:lang w:eastAsia="en-US"/>
        </w:rPr>
        <w:t>, 2017. — 208 с. </w:t>
      </w:r>
    </w:p>
    <w:p w:rsidR="00F02515" w:rsidRPr="00F02515" w:rsidRDefault="00F02515" w:rsidP="00F02515">
      <w:pPr>
        <w:tabs>
          <w:tab w:val="left" w:pos="426"/>
        </w:tabs>
        <w:spacing w:line="360" w:lineRule="auto"/>
        <w:contextualSpacing/>
        <w:outlineLvl w:val="1"/>
        <w:rPr>
          <w:b/>
        </w:rPr>
      </w:pPr>
      <w:r w:rsidRPr="00F02515">
        <w:rPr>
          <w:b/>
        </w:rPr>
        <w:t>Дополнительная литература</w:t>
      </w:r>
    </w:p>
    <w:p w:rsidR="00F02515" w:rsidRPr="00F02515" w:rsidRDefault="00F02515" w:rsidP="00F02515">
      <w:pPr>
        <w:spacing w:line="360" w:lineRule="auto"/>
        <w:contextualSpacing/>
        <w:jc w:val="both"/>
        <w:rPr>
          <w:b/>
        </w:rPr>
      </w:pPr>
      <w:r w:rsidRPr="00F02515">
        <w:rPr>
          <w:b/>
        </w:rPr>
        <w:t>Печатные издания</w:t>
      </w:r>
    </w:p>
    <w:p w:rsidR="00F02515" w:rsidRPr="00F02515" w:rsidRDefault="00F02515" w:rsidP="00F02515">
      <w:pPr>
        <w:jc w:val="both"/>
      </w:pPr>
      <w:r w:rsidRPr="00F02515">
        <w:rPr>
          <w:bCs/>
        </w:rPr>
        <w:t>1.Логопедия</w:t>
      </w:r>
      <w:proofErr w:type="gramStart"/>
      <w:r w:rsidRPr="00F02515">
        <w:t xml:space="preserve"> :</w:t>
      </w:r>
      <w:proofErr w:type="gramEnd"/>
      <w:r w:rsidRPr="00F02515">
        <w:t xml:space="preserve"> практическое пособие для логопедов, студентов и родителей / авт.-сост. В. И. Руденко. - 8-е изд. - Ростов н/Д. : Феникс, 2009. - 287 с. (25)</w:t>
      </w:r>
    </w:p>
    <w:p w:rsidR="00F02515" w:rsidRPr="00F02515" w:rsidRDefault="00F02515" w:rsidP="00F02515">
      <w:pPr>
        <w:jc w:val="both"/>
      </w:pPr>
      <w:r w:rsidRPr="00F02515">
        <w:t>2.Настольная книга логопеда : справ.-метод. пособие</w:t>
      </w:r>
      <w:proofErr w:type="gramStart"/>
      <w:r w:rsidRPr="00F02515">
        <w:t xml:space="preserve"> / А</w:t>
      </w:r>
      <w:proofErr w:type="gramEnd"/>
      <w:r w:rsidRPr="00F02515">
        <w:t>вт.-сост. Л.Н. Зуева, Е.Е. Шевцова. - М.</w:t>
      </w:r>
      <w:proofErr w:type="gramStart"/>
      <w:r w:rsidRPr="00F02515">
        <w:t xml:space="preserve"> :</w:t>
      </w:r>
      <w:proofErr w:type="gramEnd"/>
      <w:r w:rsidRPr="00F02515">
        <w:t xml:space="preserve"> АСТ : </w:t>
      </w:r>
      <w:proofErr w:type="spellStart"/>
      <w:r w:rsidRPr="00F02515">
        <w:t>Астрель</w:t>
      </w:r>
      <w:proofErr w:type="spellEnd"/>
      <w:proofErr w:type="gramStart"/>
      <w:r w:rsidRPr="00F02515">
        <w:t xml:space="preserve"> :</w:t>
      </w:r>
      <w:proofErr w:type="gramEnd"/>
      <w:r w:rsidRPr="00F02515">
        <w:t xml:space="preserve"> </w:t>
      </w:r>
      <w:proofErr w:type="spellStart"/>
      <w:r w:rsidRPr="00F02515">
        <w:t>Профиздат</w:t>
      </w:r>
      <w:proofErr w:type="spellEnd"/>
      <w:r w:rsidRPr="00F02515">
        <w:t>, 2005. - 398 с. (2)</w:t>
      </w:r>
    </w:p>
    <w:p w:rsidR="00F02515" w:rsidRPr="00F02515" w:rsidRDefault="00F02515" w:rsidP="00F02515">
      <w:pPr>
        <w:jc w:val="both"/>
        <w:rPr>
          <w:rFonts w:eastAsiaTheme="minorHAnsi"/>
          <w:lang w:eastAsia="en-US"/>
        </w:rPr>
      </w:pPr>
      <w:r w:rsidRPr="00F02515">
        <w:rPr>
          <w:rFonts w:eastAsiaTheme="minorHAnsi"/>
          <w:lang w:eastAsia="en-US"/>
        </w:rPr>
        <w:t>3.Филичева, Татьяна Борисовна. Основы логопедии : учеб</w:t>
      </w:r>
      <w:proofErr w:type="gramStart"/>
      <w:r w:rsidRPr="00F02515">
        <w:rPr>
          <w:rFonts w:eastAsiaTheme="minorHAnsi"/>
          <w:lang w:eastAsia="en-US"/>
        </w:rPr>
        <w:t>.</w:t>
      </w:r>
      <w:proofErr w:type="gramEnd"/>
      <w:r w:rsidRPr="00F02515">
        <w:rPr>
          <w:rFonts w:eastAsiaTheme="minorHAnsi"/>
          <w:lang w:eastAsia="en-US"/>
        </w:rPr>
        <w:t xml:space="preserve"> </w:t>
      </w:r>
      <w:proofErr w:type="gramStart"/>
      <w:r w:rsidRPr="00F02515">
        <w:rPr>
          <w:rFonts w:eastAsiaTheme="minorHAnsi"/>
          <w:lang w:eastAsia="en-US"/>
        </w:rPr>
        <w:t>п</w:t>
      </w:r>
      <w:proofErr w:type="gramEnd"/>
      <w:r w:rsidRPr="00F02515">
        <w:rPr>
          <w:rFonts w:eastAsiaTheme="minorHAnsi"/>
          <w:lang w:eastAsia="en-US"/>
        </w:rPr>
        <w:t xml:space="preserve">особие / Филичева Татьяна Борисовна, </w:t>
      </w:r>
      <w:proofErr w:type="spellStart"/>
      <w:r w:rsidRPr="00F02515">
        <w:rPr>
          <w:rFonts w:eastAsiaTheme="minorHAnsi"/>
          <w:lang w:eastAsia="en-US"/>
        </w:rPr>
        <w:t>Чевелева</w:t>
      </w:r>
      <w:proofErr w:type="spellEnd"/>
      <w:r w:rsidRPr="00F02515">
        <w:rPr>
          <w:rFonts w:eastAsiaTheme="minorHAnsi"/>
          <w:lang w:eastAsia="en-US"/>
        </w:rPr>
        <w:t xml:space="preserve"> Нина Алексеевна, Чиркина Галина Васильевна. - Москва</w:t>
      </w:r>
      <w:proofErr w:type="gramStart"/>
      <w:r w:rsidRPr="00F02515">
        <w:rPr>
          <w:rFonts w:eastAsiaTheme="minorHAnsi"/>
          <w:lang w:eastAsia="en-US"/>
        </w:rPr>
        <w:t xml:space="preserve"> :</w:t>
      </w:r>
      <w:proofErr w:type="gramEnd"/>
      <w:r w:rsidRPr="00F02515">
        <w:rPr>
          <w:rFonts w:eastAsiaTheme="minorHAnsi"/>
          <w:lang w:eastAsia="en-US"/>
        </w:rPr>
        <w:t xml:space="preserve"> Просвещение, 1989. - 223 с. (7)</w:t>
      </w:r>
    </w:p>
    <w:p w:rsidR="00F02515" w:rsidRPr="00F02515" w:rsidRDefault="00F02515" w:rsidP="00F02515">
      <w:pPr>
        <w:contextualSpacing/>
        <w:jc w:val="both"/>
      </w:pPr>
    </w:p>
    <w:p w:rsidR="00F02515" w:rsidRPr="00F02515" w:rsidRDefault="00F02515" w:rsidP="00F02515">
      <w:pPr>
        <w:contextualSpacing/>
        <w:rPr>
          <w:b/>
        </w:rPr>
      </w:pPr>
      <w:r w:rsidRPr="00F02515">
        <w:rPr>
          <w:b/>
        </w:rPr>
        <w:t>Издания из ЭБС</w:t>
      </w:r>
    </w:p>
    <w:p w:rsidR="00F02515" w:rsidRPr="00F02515" w:rsidRDefault="00F02515" w:rsidP="00F02515">
      <w:pPr>
        <w:contextualSpacing/>
        <w:jc w:val="both"/>
        <w:rPr>
          <w:sz w:val="22"/>
          <w:szCs w:val="22"/>
        </w:rPr>
      </w:pPr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rPr>
          <w:rFonts w:eastAsiaTheme="minorHAnsi"/>
          <w:sz w:val="22"/>
          <w:szCs w:val="22"/>
          <w:lang w:eastAsia="en-US"/>
        </w:rPr>
        <w:t>1.Глухов, Вадим Петрович. Специальная педагогика и специальная психология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Учебник / Глухов Вадим Петрович; Глухов В.П. - 2-е изд. - М.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>, 2017. - 264.</w:t>
      </w:r>
      <w:r w:rsidRPr="00F02515">
        <w:rPr>
          <w:rFonts w:eastAsiaTheme="minorHAnsi"/>
          <w:bCs/>
          <w:sz w:val="20"/>
          <w:szCs w:val="20"/>
          <w:lang w:eastAsia="en-US"/>
        </w:rPr>
        <w:t xml:space="preserve">  </w:t>
      </w:r>
      <w:hyperlink r:id="rId5" w:tgtFrame="_blank" w:history="1">
        <w:r w:rsidRPr="00F02515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http://www.biblio-online.ru/book/774576FD-B8CB-49E9-B639-A5249687C614</w:t>
        </w:r>
      </w:hyperlink>
    </w:p>
    <w:p w:rsidR="00F02515" w:rsidRPr="00F02515" w:rsidRDefault="00F02515" w:rsidP="00F02515">
      <w:pPr>
        <w:jc w:val="both"/>
        <w:rPr>
          <w:rFonts w:eastAsiaTheme="minorHAnsi"/>
          <w:sz w:val="22"/>
          <w:szCs w:val="22"/>
          <w:lang w:eastAsia="en-US"/>
        </w:rPr>
      </w:pPr>
      <w:r w:rsidRPr="00F02515">
        <w:t>2</w:t>
      </w:r>
      <w:r w:rsidRPr="00F02515">
        <w:rPr>
          <w:rFonts w:eastAsiaTheme="minorHAnsi"/>
          <w:sz w:val="22"/>
          <w:szCs w:val="22"/>
          <w:lang w:eastAsia="en-US"/>
        </w:rPr>
        <w:t>.Мардахаев, Лев Владимирович. Специальная педагогика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Учебник /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 Лев Владимирович;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Мардахаев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 Л.В. - отв. ред., Орлова Е.А. - отв. ред. - М.</w:t>
      </w:r>
      <w:proofErr w:type="gramStart"/>
      <w:r w:rsidRPr="00F02515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F02515">
        <w:rPr>
          <w:rFonts w:eastAsiaTheme="minorHAnsi"/>
          <w:sz w:val="22"/>
          <w:szCs w:val="22"/>
          <w:lang w:eastAsia="en-US"/>
        </w:rPr>
        <w:t xml:space="preserve"> Издательство </w:t>
      </w:r>
      <w:proofErr w:type="spellStart"/>
      <w:r w:rsidRPr="00F02515">
        <w:rPr>
          <w:rFonts w:eastAsiaTheme="minorHAnsi"/>
          <w:sz w:val="22"/>
          <w:szCs w:val="22"/>
          <w:lang w:eastAsia="en-US"/>
        </w:rPr>
        <w:t>Юрайт</w:t>
      </w:r>
      <w:proofErr w:type="spellEnd"/>
      <w:r w:rsidRPr="00F02515">
        <w:rPr>
          <w:rFonts w:eastAsiaTheme="minorHAnsi"/>
          <w:sz w:val="22"/>
          <w:szCs w:val="22"/>
          <w:lang w:eastAsia="en-US"/>
        </w:rPr>
        <w:t xml:space="preserve">, 2017. - 447. </w:t>
      </w:r>
      <w:hyperlink r:id="rId6" w:tgtFrame="_blank" w:history="1">
        <w:r w:rsidRPr="00F02515">
          <w:rPr>
            <w:rFonts w:eastAsiaTheme="minorHAnsi"/>
            <w:bCs/>
            <w:sz w:val="20"/>
            <w:szCs w:val="20"/>
            <w:bdr w:val="none" w:sz="0" w:space="0" w:color="auto" w:frame="1"/>
            <w:lang w:eastAsia="en-US"/>
          </w:rPr>
          <w:t>http://www.biblio-online.ru/book/130CD1E9-2CCA-4A1F-95BD-07F2673835C4</w:t>
        </w:r>
      </w:hyperlink>
    </w:p>
    <w:p w:rsidR="00F02515" w:rsidRPr="00F02515" w:rsidRDefault="00F02515" w:rsidP="00F02515">
      <w:pPr>
        <w:contextualSpacing/>
        <w:jc w:val="both"/>
        <w:rPr>
          <w:sz w:val="22"/>
          <w:szCs w:val="22"/>
        </w:rPr>
      </w:pPr>
    </w:p>
    <w:p w:rsidR="00F02515" w:rsidRPr="00F02515" w:rsidRDefault="00F02515" w:rsidP="00F02515">
      <w:pPr>
        <w:tabs>
          <w:tab w:val="left" w:pos="426"/>
        </w:tabs>
        <w:spacing w:line="360" w:lineRule="auto"/>
        <w:contextualSpacing/>
        <w:jc w:val="both"/>
        <w:outlineLvl w:val="1"/>
        <w:rPr>
          <w:b/>
        </w:rPr>
      </w:pPr>
      <w:r w:rsidRPr="00F02515">
        <w:rPr>
          <w:b/>
        </w:rPr>
        <w:t>Базы данных, информационно-справочные и поисковые системы</w:t>
      </w:r>
    </w:p>
    <w:tbl>
      <w:tblPr>
        <w:tblStyle w:val="30"/>
        <w:tblW w:w="0" w:type="auto"/>
        <w:tblInd w:w="108" w:type="dxa"/>
        <w:tblLook w:val="04A0"/>
      </w:tblPr>
      <w:tblGrid>
        <w:gridCol w:w="4395"/>
        <w:gridCol w:w="5068"/>
      </w:tblGrid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02515">
              <w:t>Название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spacing w:after="120"/>
              <w:contextualSpacing/>
              <w:jc w:val="center"/>
              <w:outlineLvl w:val="1"/>
            </w:pPr>
            <w:r w:rsidRPr="00F02515">
              <w:t>Ссылка</w:t>
            </w:r>
          </w:p>
        </w:tc>
      </w:tr>
      <w:tr w:rsidR="00F02515" w:rsidRPr="005E47CC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</w:rPr>
            </w:pPr>
            <w:r w:rsidRPr="00F02515">
              <w:rPr>
                <w:color w:val="202521"/>
              </w:rPr>
              <w:t>Педагогическая библиотека (логопедия)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  <w:lang w:val="en-US"/>
              </w:rPr>
              <w:t>pedlib.hut.ru › index_logopedija.html</w:t>
            </w:r>
          </w:p>
        </w:tc>
      </w:tr>
      <w:tr w:rsidR="00F02515" w:rsidRPr="005E47CC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Логопедическая библиотека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  <w:lang w:val="en-US"/>
              </w:rPr>
              <w:t>logopediya.narod.ru › library.html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proofErr w:type="spellStart"/>
            <w:r w:rsidRPr="00F02515">
              <w:rPr>
                <w:color w:val="202521"/>
              </w:rPr>
              <w:t>Дефектолог.ru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http://defectolog.ru/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Дефектология для Вас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http://defectus.ru/</w:t>
            </w:r>
          </w:p>
        </w:tc>
      </w:tr>
      <w:tr w:rsidR="00F02515" w:rsidRPr="005E47CC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</w:rPr>
              <w:t>Журнал "Логопед"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15" w:rsidRPr="00F02515" w:rsidRDefault="00F02515" w:rsidP="00F02515">
            <w:pPr>
              <w:tabs>
                <w:tab w:val="left" w:pos="426"/>
              </w:tabs>
              <w:contextualSpacing/>
              <w:jc w:val="both"/>
              <w:outlineLvl w:val="1"/>
              <w:rPr>
                <w:b/>
                <w:lang w:val="en-US"/>
              </w:rPr>
            </w:pPr>
            <w:r w:rsidRPr="00F02515">
              <w:rPr>
                <w:color w:val="202521"/>
                <w:lang w:val="en-US"/>
              </w:rPr>
              <w:t>http://www.logoped-sfera.ru/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proofErr w:type="spellStart"/>
            <w:r w:rsidRPr="00F02515">
              <w:rPr>
                <w:color w:val="202521"/>
              </w:rPr>
              <w:t>Логобург</w:t>
            </w:r>
            <w:proofErr w:type="spellEnd"/>
            <w:r w:rsidRPr="00F02515">
              <w:rPr>
                <w:color w:val="202521"/>
              </w:rPr>
              <w:t xml:space="preserve">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http://logoburg.com/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Логопед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http://logopediya.com/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proofErr w:type="spellStart"/>
            <w:r w:rsidRPr="00F02515">
              <w:rPr>
                <w:color w:val="202521"/>
              </w:rPr>
              <w:lastRenderedPageBreak/>
              <w:t>Логопед</w:t>
            </w:r>
            <w:proofErr w:type="gramStart"/>
            <w:r w:rsidRPr="00F02515">
              <w:rPr>
                <w:color w:val="202521"/>
              </w:rPr>
              <w:t>.р</w:t>
            </w:r>
            <w:proofErr w:type="gramEnd"/>
            <w:r w:rsidRPr="00F02515">
              <w:rPr>
                <w:color w:val="202521"/>
              </w:rPr>
              <w:t>у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http://www.logoped.ru/index.htm/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Логопедический сайт "Болтунишка"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http://www.boltun-spb.ru/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Логопункт.ru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http://www.logopunkt.ru/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Речевой центр "Логопед плюс"  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http://www.logopedplus.org/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Учебный центр "Логопед-мастер"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http://www.logopedmaster.ru/</w:t>
            </w:r>
          </w:p>
        </w:tc>
      </w:tr>
      <w:tr w:rsidR="00F02515" w:rsidRPr="00F02515" w:rsidTr="009B70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t>Сайт для логопедов, дефектологов, специальных психологов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15" w:rsidRPr="00F02515" w:rsidRDefault="00F02515" w:rsidP="00F02515">
            <w:pPr>
              <w:rPr>
                <w:color w:val="202521"/>
              </w:rPr>
            </w:pPr>
            <w:r w:rsidRPr="00F02515">
              <w:rPr>
                <w:color w:val="202521"/>
              </w:rPr>
              <w:t>http://</w:t>
            </w:r>
            <w:hyperlink r:id="rId7" w:history="1">
              <w:r w:rsidRPr="00F02515">
                <w:rPr>
                  <w:color w:val="0000FF"/>
                  <w:u w:val="single"/>
                </w:rPr>
                <w:t>www.logoped.info</w:t>
              </w:r>
            </w:hyperlink>
          </w:p>
        </w:tc>
      </w:tr>
    </w:tbl>
    <w:p w:rsidR="000B3428" w:rsidRDefault="000B3428" w:rsidP="00713798">
      <w:pPr>
        <w:jc w:val="both"/>
        <w:rPr>
          <w:sz w:val="28"/>
          <w:szCs w:val="28"/>
        </w:rPr>
      </w:pPr>
    </w:p>
    <w:p w:rsidR="00A80031" w:rsidRDefault="00A80031" w:rsidP="00713798">
      <w:pPr>
        <w:jc w:val="both"/>
        <w:rPr>
          <w:sz w:val="28"/>
          <w:szCs w:val="28"/>
        </w:rPr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преподаватель</w:t>
      </w:r>
      <w:r w:rsidR="00D67B07">
        <w:rPr>
          <w:sz w:val="28"/>
          <w:szCs w:val="28"/>
        </w:rPr>
        <w:t xml:space="preserve">: д.п.н. Е.В. </w:t>
      </w:r>
      <w:proofErr w:type="spellStart"/>
      <w:r w:rsidR="00D67B07">
        <w:rPr>
          <w:sz w:val="28"/>
          <w:szCs w:val="28"/>
        </w:rPr>
        <w:t>Зволейко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A47B73" w:rsidRDefault="00A47B73" w:rsidP="00713798">
      <w:pPr>
        <w:jc w:val="both"/>
      </w:pPr>
    </w:p>
    <w:p w:rsidR="00A47B73" w:rsidRDefault="00A47B73" w:rsidP="0071379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D67B07">
        <w:rPr>
          <w:sz w:val="28"/>
          <w:szCs w:val="28"/>
        </w:rPr>
        <w:t>: к</w:t>
      </w:r>
      <w:proofErr w:type="gramStart"/>
      <w:r w:rsidR="00D67B07">
        <w:rPr>
          <w:sz w:val="28"/>
          <w:szCs w:val="28"/>
        </w:rPr>
        <w:t>.п</w:t>
      </w:r>
      <w:proofErr w:type="gramEnd"/>
      <w:r w:rsidR="00D67B07">
        <w:rPr>
          <w:sz w:val="28"/>
          <w:szCs w:val="28"/>
        </w:rPr>
        <w:t>сихол. н. С.А. Калашникова</w:t>
      </w:r>
      <w:r>
        <w:rPr>
          <w:sz w:val="28"/>
          <w:szCs w:val="28"/>
        </w:rPr>
        <w:t xml:space="preserve"> </w:t>
      </w:r>
    </w:p>
    <w:p w:rsidR="00A47B73" w:rsidRDefault="00A47B73" w:rsidP="00713798"/>
    <w:p w:rsidR="00D2715C" w:rsidRDefault="00D2715C" w:rsidP="00713798"/>
    <w:sectPr w:rsidR="00D2715C" w:rsidSect="0075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3161454"/>
    <w:multiLevelType w:val="multilevel"/>
    <w:tmpl w:val="0998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1E1"/>
    <w:multiLevelType w:val="hybridMultilevel"/>
    <w:tmpl w:val="5B3C6ADE"/>
    <w:lvl w:ilvl="0" w:tplc="ABB614CC">
      <w:start w:val="1"/>
      <w:numFmt w:val="decimal"/>
      <w:lvlText w:val="%1."/>
      <w:lvlJc w:val="left"/>
      <w:pPr>
        <w:ind w:left="66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87" w:hanging="360"/>
      </w:pPr>
    </w:lvl>
    <w:lvl w:ilvl="2" w:tplc="0419001B">
      <w:start w:val="1"/>
      <w:numFmt w:val="lowerRoman"/>
      <w:lvlText w:val="%3."/>
      <w:lvlJc w:val="right"/>
      <w:pPr>
        <w:ind w:left="2107" w:hanging="180"/>
      </w:pPr>
    </w:lvl>
    <w:lvl w:ilvl="3" w:tplc="0419000F">
      <w:start w:val="1"/>
      <w:numFmt w:val="decimal"/>
      <w:lvlText w:val="%4."/>
      <w:lvlJc w:val="left"/>
      <w:pPr>
        <w:ind w:left="2827" w:hanging="360"/>
      </w:pPr>
    </w:lvl>
    <w:lvl w:ilvl="4" w:tplc="04190019">
      <w:start w:val="1"/>
      <w:numFmt w:val="lowerLetter"/>
      <w:lvlText w:val="%5."/>
      <w:lvlJc w:val="left"/>
      <w:pPr>
        <w:ind w:left="3547" w:hanging="360"/>
      </w:pPr>
    </w:lvl>
    <w:lvl w:ilvl="5" w:tplc="0419001B">
      <w:start w:val="1"/>
      <w:numFmt w:val="lowerRoman"/>
      <w:lvlText w:val="%6."/>
      <w:lvlJc w:val="right"/>
      <w:pPr>
        <w:ind w:left="4267" w:hanging="180"/>
      </w:pPr>
    </w:lvl>
    <w:lvl w:ilvl="6" w:tplc="0419000F">
      <w:start w:val="1"/>
      <w:numFmt w:val="decimal"/>
      <w:lvlText w:val="%7."/>
      <w:lvlJc w:val="left"/>
      <w:pPr>
        <w:ind w:left="4987" w:hanging="360"/>
      </w:pPr>
    </w:lvl>
    <w:lvl w:ilvl="7" w:tplc="04190019">
      <w:start w:val="1"/>
      <w:numFmt w:val="lowerLetter"/>
      <w:lvlText w:val="%8."/>
      <w:lvlJc w:val="left"/>
      <w:pPr>
        <w:ind w:left="5707" w:hanging="360"/>
      </w:pPr>
    </w:lvl>
    <w:lvl w:ilvl="8" w:tplc="0419001B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2E629CB"/>
    <w:multiLevelType w:val="hybridMultilevel"/>
    <w:tmpl w:val="C700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E37B3"/>
    <w:multiLevelType w:val="hybridMultilevel"/>
    <w:tmpl w:val="3E3C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4A99"/>
    <w:multiLevelType w:val="hybridMultilevel"/>
    <w:tmpl w:val="5D1E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195"/>
    <w:rsid w:val="000A39B0"/>
    <w:rsid w:val="000B3428"/>
    <w:rsid w:val="003E47B3"/>
    <w:rsid w:val="0042546A"/>
    <w:rsid w:val="00445659"/>
    <w:rsid w:val="00547CCC"/>
    <w:rsid w:val="0055522C"/>
    <w:rsid w:val="005E47CC"/>
    <w:rsid w:val="00695195"/>
    <w:rsid w:val="00713798"/>
    <w:rsid w:val="00756198"/>
    <w:rsid w:val="007F5DCB"/>
    <w:rsid w:val="007F6EDB"/>
    <w:rsid w:val="008626A0"/>
    <w:rsid w:val="008F3FFF"/>
    <w:rsid w:val="00A47B73"/>
    <w:rsid w:val="00A80031"/>
    <w:rsid w:val="00D2715C"/>
    <w:rsid w:val="00D67B07"/>
    <w:rsid w:val="00D77AC6"/>
    <w:rsid w:val="00EF3A97"/>
    <w:rsid w:val="00F02515"/>
    <w:rsid w:val="00F7177E"/>
    <w:rsid w:val="00FA63B8"/>
    <w:rsid w:val="00FC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7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A47B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67B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D6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42546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25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547CC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547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CC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0B34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F5D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7F5D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5"/>
    <w:uiPriority w:val="99"/>
    <w:rsid w:val="007F5DC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uiPriority w:val="59"/>
    <w:rsid w:val="0071379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7137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99"/>
    <w:rsid w:val="00A800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uiPriority w:val="59"/>
    <w:rsid w:val="00A8003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4456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4456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99"/>
    <w:rsid w:val="0044565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FC3A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FC3A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F717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0A39B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FA6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FA63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F025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F02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99"/>
    <w:rsid w:val="00F0251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130CD1E9-2CCA-4A1F-95BD-07F2673835C4" TargetMode="External"/><Relationship Id="rId5" Type="http://schemas.openxmlformats.org/officeDocument/2006/relationships/hyperlink" Target="http://www.biblio-online.ru/book/774576FD-B8CB-49E9-B639-A5249687C61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MamontovaTS</cp:lastModifiedBy>
  <cp:revision>20</cp:revision>
  <dcterms:created xsi:type="dcterms:W3CDTF">2018-09-12T14:07:00Z</dcterms:created>
  <dcterms:modified xsi:type="dcterms:W3CDTF">2018-10-24T01:53:00Z</dcterms:modified>
</cp:coreProperties>
</file>