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841" w:rsidRDefault="00A47B73" w:rsidP="00A47B73">
      <w:pPr>
        <w:jc w:val="center"/>
        <w:outlineLvl w:val="0"/>
      </w:pPr>
      <w:r>
        <w:t xml:space="preserve">МИНИСТЕРСТВО </w:t>
      </w:r>
      <w:r w:rsidR="005D2841">
        <w:t>НАУКИ И ВЫСШЕГО ОБРАЗОВАНИЯ</w:t>
      </w:r>
    </w:p>
    <w:p w:rsidR="00A47B73" w:rsidRDefault="00A47B73" w:rsidP="00A47B73">
      <w:pPr>
        <w:jc w:val="center"/>
        <w:outlineLvl w:val="0"/>
      </w:pPr>
      <w:r>
        <w:t>РОССИЙСКОЙ ФЕДЕРАЦИИ</w:t>
      </w:r>
    </w:p>
    <w:p w:rsidR="00A47B73" w:rsidRDefault="00A47B73" w:rsidP="00A47B73">
      <w:pPr>
        <w:jc w:val="center"/>
      </w:pPr>
      <w:r>
        <w:t>Федеральное государственное бюджетное образовательное учреждение</w:t>
      </w:r>
    </w:p>
    <w:p w:rsidR="00A47B73" w:rsidRDefault="00A47B73" w:rsidP="00A47B73">
      <w:pPr>
        <w:jc w:val="center"/>
      </w:pPr>
      <w:r>
        <w:t xml:space="preserve">высшего образования </w:t>
      </w:r>
    </w:p>
    <w:p w:rsidR="00A47B73" w:rsidRDefault="00A47B73" w:rsidP="00A47B73">
      <w:pPr>
        <w:jc w:val="center"/>
      </w:pPr>
      <w:r>
        <w:t>«Забайкальский государственный университет»</w:t>
      </w:r>
    </w:p>
    <w:p w:rsidR="00A47B73" w:rsidRDefault="00A47B73" w:rsidP="00A47B73">
      <w:pPr>
        <w:jc w:val="center"/>
        <w:outlineLvl w:val="0"/>
      </w:pPr>
      <w:r>
        <w:t>(ФГБОУ ВО «</w:t>
      </w:r>
      <w:proofErr w:type="spellStart"/>
      <w:r>
        <w:t>ЗабГУ</w:t>
      </w:r>
      <w:proofErr w:type="spellEnd"/>
      <w:r>
        <w:t>»)</w:t>
      </w:r>
    </w:p>
    <w:p w:rsidR="00A47B73" w:rsidRDefault="00A47B73" w:rsidP="00A47B7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Факультет психолого-педагогический</w:t>
      </w:r>
    </w:p>
    <w:p w:rsidR="00A47B73" w:rsidRDefault="00A47B73" w:rsidP="00A47B73">
      <w:pPr>
        <w:spacing w:line="360" w:lineRule="auto"/>
        <w:jc w:val="center"/>
      </w:pPr>
      <w:r>
        <w:rPr>
          <w:sz w:val="28"/>
          <w:szCs w:val="28"/>
        </w:rPr>
        <w:t>Кафедра</w:t>
      </w:r>
      <w:r>
        <w:t xml:space="preserve"> специальной психологии и коррекционной педагогики</w:t>
      </w:r>
    </w:p>
    <w:p w:rsidR="00A47B73" w:rsidRDefault="00A47B73" w:rsidP="00A47B73">
      <w:pPr>
        <w:jc w:val="center"/>
        <w:outlineLvl w:val="0"/>
      </w:pPr>
    </w:p>
    <w:p w:rsidR="00A47B73" w:rsidRDefault="00A47B73" w:rsidP="00A47B73">
      <w:pPr>
        <w:jc w:val="center"/>
        <w:outlineLvl w:val="0"/>
        <w:rPr>
          <w:sz w:val="28"/>
          <w:szCs w:val="28"/>
        </w:rPr>
      </w:pPr>
    </w:p>
    <w:p w:rsidR="00A47B73" w:rsidRDefault="00A47B73" w:rsidP="00A47B73">
      <w:pPr>
        <w:jc w:val="center"/>
        <w:outlineLvl w:val="0"/>
        <w:rPr>
          <w:b/>
          <w:spacing w:val="24"/>
          <w:sz w:val="40"/>
          <w:szCs w:val="40"/>
        </w:rPr>
      </w:pPr>
      <w:r>
        <w:rPr>
          <w:b/>
          <w:spacing w:val="24"/>
          <w:sz w:val="40"/>
          <w:szCs w:val="40"/>
        </w:rPr>
        <w:t xml:space="preserve">УЧЕБНЫЕ МАТЕРИАЛЫ </w:t>
      </w:r>
    </w:p>
    <w:p w:rsidR="00A47B73" w:rsidRDefault="00A47B73" w:rsidP="00A47B73">
      <w:pPr>
        <w:jc w:val="center"/>
        <w:outlineLvl w:val="0"/>
        <w:rPr>
          <w:sz w:val="28"/>
          <w:szCs w:val="28"/>
        </w:rPr>
      </w:pPr>
      <w:r>
        <w:rPr>
          <w:b/>
          <w:spacing w:val="24"/>
          <w:sz w:val="28"/>
          <w:szCs w:val="28"/>
        </w:rPr>
        <w:t>для студентов заочной формы обучения</w:t>
      </w:r>
    </w:p>
    <w:p w:rsidR="00A47B73" w:rsidRDefault="00A47B73" w:rsidP="00A47B73">
      <w:pPr>
        <w:jc w:val="center"/>
        <w:outlineLvl w:val="0"/>
        <w:rPr>
          <w:sz w:val="28"/>
          <w:szCs w:val="28"/>
        </w:rPr>
      </w:pPr>
    </w:p>
    <w:p w:rsidR="00DE64AE" w:rsidRPr="00DE64AE" w:rsidRDefault="00713798" w:rsidP="00DE64AE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sz w:val="32"/>
          <w:szCs w:val="32"/>
        </w:rPr>
        <w:t xml:space="preserve">по дисциплине </w:t>
      </w:r>
      <w:r w:rsidR="00DE64AE" w:rsidRPr="00DE64AE">
        <w:rPr>
          <w:rFonts w:eastAsia="Calibri"/>
          <w:b/>
          <w:sz w:val="28"/>
          <w:szCs w:val="28"/>
          <w:lang w:eastAsia="en-US"/>
        </w:rPr>
        <w:t>Технология обследования и формирования произносительной стороны речи при дизартрии</w:t>
      </w:r>
    </w:p>
    <w:p w:rsidR="00504D43" w:rsidRPr="00504D43" w:rsidRDefault="00504D43" w:rsidP="00504D43">
      <w:pPr>
        <w:jc w:val="center"/>
        <w:rPr>
          <w:b/>
          <w:bCs/>
          <w:sz w:val="28"/>
          <w:szCs w:val="28"/>
        </w:rPr>
      </w:pPr>
    </w:p>
    <w:p w:rsidR="00A47B73" w:rsidRDefault="00A47B73" w:rsidP="00A47B73">
      <w:pPr>
        <w:jc w:val="center"/>
        <w:rPr>
          <w:sz w:val="28"/>
          <w:szCs w:val="28"/>
          <w:vertAlign w:val="superscript"/>
        </w:rPr>
      </w:pPr>
    </w:p>
    <w:p w:rsidR="00A47B73" w:rsidRDefault="00A47B73" w:rsidP="00A47B73">
      <w:pPr>
        <w:jc w:val="center"/>
        <w:rPr>
          <w:sz w:val="28"/>
          <w:szCs w:val="28"/>
        </w:rPr>
      </w:pPr>
    </w:p>
    <w:p w:rsidR="00A47B73" w:rsidRPr="00A47B73" w:rsidRDefault="00A47B73" w:rsidP="00A47B73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для направления подготовки: 44.03.03. Специальное (дефектологическое) образование, профиль - Логопедия</w:t>
      </w:r>
    </w:p>
    <w:p w:rsidR="003E47B3" w:rsidRPr="003E47B3" w:rsidRDefault="003E47B3" w:rsidP="003E47B3">
      <w:pPr>
        <w:ind w:firstLine="567"/>
      </w:pPr>
      <w:r w:rsidRPr="003E47B3">
        <w:t>Форма обучения: заочная</w:t>
      </w:r>
      <w:r>
        <w:t xml:space="preserve"> (5 лет)</w:t>
      </w:r>
    </w:p>
    <w:p w:rsidR="00DE64AE" w:rsidRPr="00DE64AE" w:rsidRDefault="00DE64AE" w:rsidP="00DE64AE">
      <w:r w:rsidRPr="00DE64AE">
        <w:t>Общая трудоемкость дисциплины составляет 4 зачетные единицы, 144 часа</w:t>
      </w:r>
    </w:p>
    <w:tbl>
      <w:tblPr>
        <w:tblStyle w:val="116"/>
        <w:tblW w:w="9465" w:type="dxa"/>
        <w:tblLayout w:type="fixed"/>
        <w:tblLook w:val="04A0"/>
      </w:tblPr>
      <w:tblGrid>
        <w:gridCol w:w="5071"/>
        <w:gridCol w:w="3402"/>
        <w:gridCol w:w="992"/>
      </w:tblGrid>
      <w:tr w:rsidR="00DE64AE" w:rsidRPr="00DE64AE" w:rsidTr="00C61C7F">
        <w:tc>
          <w:tcPr>
            <w:tcW w:w="5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4AE" w:rsidRPr="00DE64AE" w:rsidRDefault="00DE64AE" w:rsidP="00DE64AE">
            <w:pPr>
              <w:jc w:val="center"/>
              <w:rPr>
                <w:rFonts w:eastAsia="Calibri"/>
              </w:rPr>
            </w:pPr>
            <w:r w:rsidRPr="00DE64AE">
              <w:rPr>
                <w:rFonts w:eastAsia="Calibri"/>
              </w:rPr>
              <w:t>Виды занятий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4AE" w:rsidRPr="00DE64AE" w:rsidRDefault="00DE64AE" w:rsidP="00DE64AE">
            <w:pPr>
              <w:jc w:val="center"/>
              <w:rPr>
                <w:rFonts w:eastAsia="Calibri"/>
              </w:rPr>
            </w:pPr>
            <w:r w:rsidRPr="00DE64AE">
              <w:rPr>
                <w:rFonts w:eastAsia="Calibri"/>
              </w:rPr>
              <w:t>Распределение по семестрам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4AE" w:rsidRPr="00DE64AE" w:rsidRDefault="00DE64AE" w:rsidP="00DE64AE">
            <w:pPr>
              <w:jc w:val="center"/>
              <w:rPr>
                <w:rFonts w:eastAsia="Calibri"/>
              </w:rPr>
            </w:pPr>
            <w:r w:rsidRPr="00DE64AE">
              <w:rPr>
                <w:rFonts w:eastAsia="Calibri"/>
              </w:rPr>
              <w:t>Всего часов</w:t>
            </w:r>
          </w:p>
        </w:tc>
      </w:tr>
      <w:tr w:rsidR="00DE64AE" w:rsidRPr="00DE64AE" w:rsidTr="00C61C7F">
        <w:tc>
          <w:tcPr>
            <w:tcW w:w="5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4AE" w:rsidRPr="00DE64AE" w:rsidRDefault="00DE64AE" w:rsidP="00DE64AE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4AE" w:rsidRPr="00DE64AE" w:rsidRDefault="00DE64AE" w:rsidP="00DE64AE">
            <w:pPr>
              <w:jc w:val="center"/>
              <w:rPr>
                <w:rFonts w:eastAsia="Calibri"/>
              </w:rPr>
            </w:pPr>
            <w:r w:rsidRPr="00DE64AE">
              <w:rPr>
                <w:rFonts w:eastAsia="Calibri"/>
              </w:rPr>
              <w:t>7 семестр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4AE" w:rsidRPr="00DE64AE" w:rsidRDefault="00DE64AE" w:rsidP="00DE64AE"/>
        </w:tc>
      </w:tr>
      <w:tr w:rsidR="00DE64AE" w:rsidRPr="00DE64AE" w:rsidTr="00C61C7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4AE" w:rsidRPr="00DE64AE" w:rsidRDefault="00DE64AE" w:rsidP="00DE64AE">
            <w:pPr>
              <w:jc w:val="center"/>
              <w:rPr>
                <w:rFonts w:eastAsia="Calibri"/>
              </w:rPr>
            </w:pPr>
            <w:r w:rsidRPr="00DE64AE">
              <w:rPr>
                <w:rFonts w:eastAsia="Calibri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4AE" w:rsidRPr="00DE64AE" w:rsidRDefault="00DE64AE" w:rsidP="00DE64AE">
            <w:pPr>
              <w:jc w:val="center"/>
              <w:rPr>
                <w:rFonts w:eastAsia="Calibri"/>
              </w:rPr>
            </w:pPr>
            <w:r w:rsidRPr="00DE64AE">
              <w:rPr>
                <w:rFonts w:eastAsia="Calibri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4AE" w:rsidRPr="00DE64AE" w:rsidRDefault="00DE64AE" w:rsidP="00DE64AE">
            <w:pPr>
              <w:jc w:val="center"/>
              <w:rPr>
                <w:rFonts w:eastAsia="Calibri"/>
              </w:rPr>
            </w:pPr>
            <w:r w:rsidRPr="00DE64AE">
              <w:rPr>
                <w:rFonts w:eastAsia="Calibri"/>
              </w:rPr>
              <w:t>3</w:t>
            </w:r>
          </w:p>
        </w:tc>
      </w:tr>
      <w:tr w:rsidR="00DE64AE" w:rsidRPr="00DE64AE" w:rsidTr="00C61C7F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4AE" w:rsidRPr="00DE64AE" w:rsidRDefault="00DE64AE" w:rsidP="00DE64AE">
            <w:pPr>
              <w:rPr>
                <w:rFonts w:eastAsia="Calibri"/>
              </w:rPr>
            </w:pPr>
            <w:r w:rsidRPr="00DE64AE">
              <w:rPr>
                <w:rFonts w:eastAsia="Calibri"/>
              </w:rPr>
              <w:t>Общая трудоемкость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64AE" w:rsidRPr="00DE64AE" w:rsidRDefault="00DE64AE" w:rsidP="00DE64AE">
            <w:pPr>
              <w:jc w:val="center"/>
              <w:rPr>
                <w:rFonts w:eastAsia="Calibri"/>
              </w:rPr>
            </w:pPr>
            <w:r w:rsidRPr="00DE64AE">
              <w:rPr>
                <w:rFonts w:eastAsia="Calibri"/>
              </w:rPr>
              <w:t>144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64AE" w:rsidRPr="00DE64AE" w:rsidRDefault="00DE64AE" w:rsidP="00DE64AE">
            <w:pPr>
              <w:jc w:val="center"/>
              <w:rPr>
                <w:rFonts w:eastAsia="Calibri"/>
              </w:rPr>
            </w:pPr>
            <w:r w:rsidRPr="00DE64AE">
              <w:rPr>
                <w:rFonts w:eastAsia="Calibri"/>
              </w:rPr>
              <w:t>144</w:t>
            </w:r>
          </w:p>
        </w:tc>
      </w:tr>
      <w:tr w:rsidR="00DE64AE" w:rsidRPr="00DE64AE" w:rsidTr="00C61C7F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4AE" w:rsidRPr="00DE64AE" w:rsidRDefault="00DE64AE" w:rsidP="00DE64AE">
            <w:pPr>
              <w:rPr>
                <w:rFonts w:eastAsia="Calibri"/>
              </w:rPr>
            </w:pPr>
            <w:r w:rsidRPr="00DE64AE">
              <w:rPr>
                <w:rFonts w:eastAsia="Calibri"/>
              </w:rPr>
              <w:t>Аудиторные занятия, в т.ч.: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64AE" w:rsidRPr="00DE64AE" w:rsidRDefault="00DE64AE" w:rsidP="00DE64AE">
            <w:pPr>
              <w:jc w:val="center"/>
              <w:rPr>
                <w:rFonts w:eastAsia="Calibri"/>
              </w:rPr>
            </w:pPr>
            <w:r w:rsidRPr="00DE64AE">
              <w:rPr>
                <w:rFonts w:eastAsia="Calibri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64AE" w:rsidRPr="00DE64AE" w:rsidRDefault="00DE64AE" w:rsidP="00DE64AE">
            <w:pPr>
              <w:jc w:val="center"/>
              <w:rPr>
                <w:rFonts w:eastAsia="Calibri"/>
              </w:rPr>
            </w:pPr>
            <w:r w:rsidRPr="00DE64AE">
              <w:rPr>
                <w:rFonts w:eastAsia="Calibri"/>
              </w:rPr>
              <w:t>14</w:t>
            </w:r>
          </w:p>
        </w:tc>
      </w:tr>
      <w:tr w:rsidR="00DE64AE" w:rsidRPr="00DE64AE" w:rsidTr="00C61C7F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4AE" w:rsidRPr="00DE64AE" w:rsidRDefault="00DE64AE" w:rsidP="00DE64AE">
            <w:pPr>
              <w:rPr>
                <w:rFonts w:eastAsia="Calibri"/>
              </w:rPr>
            </w:pPr>
            <w:r w:rsidRPr="00DE64AE">
              <w:rPr>
                <w:rFonts w:eastAsia="Calibri"/>
              </w:rPr>
              <w:t xml:space="preserve">лекционные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64AE" w:rsidRPr="00DE64AE" w:rsidRDefault="00DE64AE" w:rsidP="00DE64AE">
            <w:pPr>
              <w:jc w:val="center"/>
              <w:rPr>
                <w:rFonts w:eastAsia="Calibri"/>
              </w:rPr>
            </w:pPr>
            <w:r w:rsidRPr="00DE64AE">
              <w:rPr>
                <w:rFonts w:eastAsia="Calibri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64AE" w:rsidRPr="00DE64AE" w:rsidRDefault="00DE64AE" w:rsidP="00DE64AE">
            <w:pPr>
              <w:jc w:val="center"/>
              <w:rPr>
                <w:rFonts w:eastAsia="Calibri"/>
              </w:rPr>
            </w:pPr>
            <w:r w:rsidRPr="00DE64AE">
              <w:rPr>
                <w:rFonts w:eastAsia="Calibri"/>
              </w:rPr>
              <w:t>6</w:t>
            </w:r>
          </w:p>
        </w:tc>
      </w:tr>
      <w:tr w:rsidR="00DE64AE" w:rsidRPr="00DE64AE" w:rsidTr="00C61C7F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4AE" w:rsidRPr="00DE64AE" w:rsidRDefault="00DE64AE" w:rsidP="00DE64AE">
            <w:pPr>
              <w:rPr>
                <w:rFonts w:eastAsia="Calibri"/>
              </w:rPr>
            </w:pPr>
            <w:r w:rsidRPr="00DE64AE">
              <w:rPr>
                <w:rFonts w:eastAsia="Calibri"/>
              </w:rPr>
              <w:t xml:space="preserve">практические (семинарские)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64AE" w:rsidRPr="00DE64AE" w:rsidRDefault="00DE64AE" w:rsidP="00DE64AE">
            <w:pPr>
              <w:jc w:val="center"/>
              <w:rPr>
                <w:rFonts w:eastAsia="Calibri"/>
              </w:rPr>
            </w:pPr>
            <w:r w:rsidRPr="00DE64AE">
              <w:rPr>
                <w:rFonts w:eastAsia="Calibri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64AE" w:rsidRPr="00DE64AE" w:rsidRDefault="00DE64AE" w:rsidP="00DE64AE">
            <w:pPr>
              <w:jc w:val="center"/>
              <w:rPr>
                <w:rFonts w:eastAsia="Calibri"/>
              </w:rPr>
            </w:pPr>
            <w:r w:rsidRPr="00DE64AE">
              <w:rPr>
                <w:rFonts w:eastAsia="Calibri"/>
              </w:rPr>
              <w:t>8</w:t>
            </w:r>
          </w:p>
        </w:tc>
      </w:tr>
      <w:tr w:rsidR="00DE64AE" w:rsidRPr="00DE64AE" w:rsidTr="00C61C7F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4AE" w:rsidRPr="00DE64AE" w:rsidRDefault="00DE64AE" w:rsidP="00DE64AE">
            <w:pPr>
              <w:rPr>
                <w:rFonts w:eastAsia="Calibri"/>
              </w:rPr>
            </w:pPr>
            <w:r w:rsidRPr="00DE64AE">
              <w:rPr>
                <w:rFonts w:eastAsia="Calibri"/>
              </w:rPr>
              <w:t xml:space="preserve">лабораторные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64AE" w:rsidRPr="00DE64AE" w:rsidRDefault="00DE64AE" w:rsidP="00DE64AE">
            <w:pPr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64AE" w:rsidRPr="00DE64AE" w:rsidRDefault="00DE64AE" w:rsidP="00DE64AE">
            <w:pPr>
              <w:jc w:val="center"/>
              <w:rPr>
                <w:rFonts w:eastAsia="Calibri"/>
              </w:rPr>
            </w:pPr>
          </w:p>
        </w:tc>
      </w:tr>
      <w:tr w:rsidR="00DE64AE" w:rsidRPr="00DE64AE" w:rsidTr="00C61C7F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4AE" w:rsidRPr="00DE64AE" w:rsidRDefault="00DE64AE" w:rsidP="00DE64AE">
            <w:pPr>
              <w:rPr>
                <w:rFonts w:eastAsia="Calibri"/>
              </w:rPr>
            </w:pPr>
            <w:r w:rsidRPr="00DE64AE">
              <w:rPr>
                <w:rFonts w:eastAsia="Calibri"/>
              </w:rPr>
              <w:t xml:space="preserve">Самостоятельная работа студентов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64AE" w:rsidRPr="00DE64AE" w:rsidRDefault="00DE64AE" w:rsidP="00DE64AE">
            <w:pPr>
              <w:jc w:val="center"/>
              <w:rPr>
                <w:rFonts w:eastAsia="Calibri"/>
              </w:rPr>
            </w:pPr>
            <w:r w:rsidRPr="00DE64AE">
              <w:rPr>
                <w:rFonts w:eastAsia="Calibri"/>
              </w:rPr>
              <w:t>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64AE" w:rsidRPr="00DE64AE" w:rsidRDefault="00DE64AE" w:rsidP="00DE64AE">
            <w:pPr>
              <w:jc w:val="center"/>
              <w:rPr>
                <w:rFonts w:eastAsia="Calibri"/>
              </w:rPr>
            </w:pPr>
            <w:r w:rsidRPr="00DE64AE">
              <w:rPr>
                <w:rFonts w:eastAsia="Calibri"/>
              </w:rPr>
              <w:t>94</w:t>
            </w:r>
          </w:p>
        </w:tc>
      </w:tr>
      <w:tr w:rsidR="00DE64AE" w:rsidRPr="00DE64AE" w:rsidTr="00C61C7F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4AE" w:rsidRPr="00DE64AE" w:rsidRDefault="00DE64AE" w:rsidP="00DE64AE">
            <w:pPr>
              <w:rPr>
                <w:rFonts w:eastAsia="Calibri"/>
              </w:rPr>
            </w:pPr>
            <w:r w:rsidRPr="00DE64AE">
              <w:rPr>
                <w:rFonts w:eastAsia="Calibri"/>
              </w:rPr>
              <w:t>Форма текущего контроля в семестре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4AE" w:rsidRPr="00DE64AE" w:rsidRDefault="00DE64AE" w:rsidP="00DE64AE">
            <w:pPr>
              <w:jc w:val="center"/>
              <w:rPr>
                <w:rFonts w:eastAsia="Calibri"/>
              </w:rPr>
            </w:pPr>
            <w:r w:rsidRPr="00DE64AE">
              <w:rPr>
                <w:rFonts w:eastAsia="Calibri"/>
              </w:rPr>
              <w:t>Экзамен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4AE" w:rsidRPr="00DE64AE" w:rsidRDefault="00DE64AE" w:rsidP="00DE64AE">
            <w:pPr>
              <w:jc w:val="center"/>
              <w:rPr>
                <w:rFonts w:eastAsia="Calibri"/>
              </w:rPr>
            </w:pPr>
            <w:r w:rsidRPr="00DE64AE">
              <w:rPr>
                <w:rFonts w:eastAsia="Calibri"/>
              </w:rPr>
              <w:t>36</w:t>
            </w:r>
          </w:p>
        </w:tc>
      </w:tr>
      <w:tr w:rsidR="00DE64AE" w:rsidRPr="00DE64AE" w:rsidTr="00C61C7F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4AE" w:rsidRPr="00DE64AE" w:rsidRDefault="00DE64AE" w:rsidP="00DE64AE">
            <w:pPr>
              <w:rPr>
                <w:rFonts w:eastAsia="Calibri"/>
              </w:rPr>
            </w:pPr>
            <w:r w:rsidRPr="00DE64AE">
              <w:rPr>
                <w:rFonts w:eastAsia="Calibri"/>
              </w:rPr>
              <w:t xml:space="preserve">Курсовая работа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64AE" w:rsidRPr="00DE64AE" w:rsidRDefault="00DE64AE" w:rsidP="00DE64AE">
            <w:pPr>
              <w:jc w:val="center"/>
              <w:rPr>
                <w:rFonts w:eastAsia="Calibri"/>
              </w:rPr>
            </w:pPr>
            <w:r w:rsidRPr="00DE64AE">
              <w:rPr>
                <w:rFonts w:eastAsia="Calibri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64AE" w:rsidRPr="00DE64AE" w:rsidRDefault="00DE64AE" w:rsidP="00DE64AE">
            <w:pPr>
              <w:rPr>
                <w:rFonts w:eastAsia="Calibri"/>
              </w:rPr>
            </w:pPr>
          </w:p>
        </w:tc>
      </w:tr>
    </w:tbl>
    <w:p w:rsidR="003E47B3" w:rsidRPr="003E47B3" w:rsidRDefault="003E47B3" w:rsidP="003E47B3">
      <w:pPr>
        <w:ind w:firstLine="567"/>
      </w:pPr>
    </w:p>
    <w:p w:rsidR="0042546A" w:rsidRDefault="0042546A" w:rsidP="003E47B3">
      <w:pPr>
        <w:rPr>
          <w:b/>
          <w:sz w:val="32"/>
          <w:szCs w:val="32"/>
        </w:rPr>
      </w:pPr>
    </w:p>
    <w:p w:rsidR="003E47B3" w:rsidRPr="003E47B3" w:rsidRDefault="0042546A" w:rsidP="003E47B3">
      <w:r>
        <w:rPr>
          <w:b/>
          <w:sz w:val="32"/>
          <w:szCs w:val="32"/>
        </w:rPr>
        <w:t xml:space="preserve">       </w:t>
      </w:r>
      <w:r w:rsidR="003E47B3" w:rsidRPr="003E47B3">
        <w:t>Форма обучения: индивидуальный учебный план</w:t>
      </w:r>
      <w:r w:rsidR="003E47B3">
        <w:t xml:space="preserve"> (4 года)</w:t>
      </w:r>
    </w:p>
    <w:p w:rsidR="00DE64AE" w:rsidRPr="00DE64AE" w:rsidRDefault="00DE64AE" w:rsidP="00DE64AE">
      <w:r w:rsidRPr="00DE64AE">
        <w:t>Общая трудоемкость дисциплины составляет 4 зачетные единицы, 144 часа</w:t>
      </w:r>
    </w:p>
    <w:tbl>
      <w:tblPr>
        <w:tblStyle w:val="117"/>
        <w:tblW w:w="9465" w:type="dxa"/>
        <w:tblLayout w:type="fixed"/>
        <w:tblLook w:val="04A0"/>
      </w:tblPr>
      <w:tblGrid>
        <w:gridCol w:w="5071"/>
        <w:gridCol w:w="3402"/>
        <w:gridCol w:w="992"/>
      </w:tblGrid>
      <w:tr w:rsidR="00DE64AE" w:rsidRPr="00DE64AE" w:rsidTr="00C61C7F">
        <w:tc>
          <w:tcPr>
            <w:tcW w:w="5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4AE" w:rsidRPr="00DE64AE" w:rsidRDefault="00DE64AE" w:rsidP="00DE64AE">
            <w:pPr>
              <w:jc w:val="center"/>
              <w:rPr>
                <w:rFonts w:eastAsia="Calibri"/>
              </w:rPr>
            </w:pPr>
            <w:r w:rsidRPr="00DE64AE">
              <w:rPr>
                <w:rFonts w:eastAsia="Calibri"/>
              </w:rPr>
              <w:t>Виды занятий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4AE" w:rsidRPr="00DE64AE" w:rsidRDefault="00DE64AE" w:rsidP="00DE64AE">
            <w:pPr>
              <w:jc w:val="center"/>
              <w:rPr>
                <w:rFonts w:eastAsia="Calibri"/>
              </w:rPr>
            </w:pPr>
            <w:r w:rsidRPr="00DE64AE">
              <w:rPr>
                <w:rFonts w:eastAsia="Calibri"/>
              </w:rPr>
              <w:t>Распределение по семестрам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4AE" w:rsidRPr="00DE64AE" w:rsidRDefault="00DE64AE" w:rsidP="00DE64AE">
            <w:pPr>
              <w:jc w:val="center"/>
              <w:rPr>
                <w:rFonts w:eastAsia="Calibri"/>
              </w:rPr>
            </w:pPr>
            <w:r w:rsidRPr="00DE64AE">
              <w:rPr>
                <w:rFonts w:eastAsia="Calibri"/>
              </w:rPr>
              <w:t>Всего часов</w:t>
            </w:r>
          </w:p>
        </w:tc>
      </w:tr>
      <w:tr w:rsidR="00DE64AE" w:rsidRPr="00DE64AE" w:rsidTr="00C61C7F">
        <w:tc>
          <w:tcPr>
            <w:tcW w:w="5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4AE" w:rsidRPr="00DE64AE" w:rsidRDefault="00DE64AE" w:rsidP="00DE64AE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4AE" w:rsidRPr="00DE64AE" w:rsidRDefault="00DE64AE" w:rsidP="00DE64AE">
            <w:pPr>
              <w:jc w:val="center"/>
              <w:rPr>
                <w:rFonts w:eastAsia="Calibri"/>
              </w:rPr>
            </w:pPr>
            <w:r w:rsidRPr="00DE64AE">
              <w:rPr>
                <w:rFonts w:eastAsia="Calibri"/>
              </w:rPr>
              <w:t>5 семестр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4AE" w:rsidRPr="00DE64AE" w:rsidRDefault="00DE64AE" w:rsidP="00DE64AE"/>
        </w:tc>
      </w:tr>
      <w:tr w:rsidR="00DE64AE" w:rsidRPr="00DE64AE" w:rsidTr="00C61C7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4AE" w:rsidRPr="00DE64AE" w:rsidRDefault="00DE64AE" w:rsidP="00DE64AE">
            <w:pPr>
              <w:jc w:val="center"/>
              <w:rPr>
                <w:rFonts w:eastAsia="Calibri"/>
              </w:rPr>
            </w:pPr>
            <w:r w:rsidRPr="00DE64AE">
              <w:rPr>
                <w:rFonts w:eastAsia="Calibri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4AE" w:rsidRPr="00DE64AE" w:rsidRDefault="00DE64AE" w:rsidP="00DE64AE">
            <w:pPr>
              <w:jc w:val="center"/>
              <w:rPr>
                <w:rFonts w:eastAsia="Calibri"/>
              </w:rPr>
            </w:pPr>
            <w:r w:rsidRPr="00DE64AE">
              <w:rPr>
                <w:rFonts w:eastAsia="Calibri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4AE" w:rsidRPr="00DE64AE" w:rsidRDefault="00DE64AE" w:rsidP="00DE64AE">
            <w:pPr>
              <w:jc w:val="center"/>
              <w:rPr>
                <w:rFonts w:eastAsia="Calibri"/>
              </w:rPr>
            </w:pPr>
            <w:r w:rsidRPr="00DE64AE">
              <w:rPr>
                <w:rFonts w:eastAsia="Calibri"/>
              </w:rPr>
              <w:t>3</w:t>
            </w:r>
          </w:p>
        </w:tc>
      </w:tr>
      <w:tr w:rsidR="00DE64AE" w:rsidRPr="00DE64AE" w:rsidTr="00C61C7F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4AE" w:rsidRPr="00DE64AE" w:rsidRDefault="00DE64AE" w:rsidP="00DE64AE">
            <w:pPr>
              <w:rPr>
                <w:rFonts w:eastAsia="Calibri"/>
              </w:rPr>
            </w:pPr>
            <w:r w:rsidRPr="00DE64AE">
              <w:rPr>
                <w:rFonts w:eastAsia="Calibri"/>
              </w:rPr>
              <w:t>Общая трудоемкость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64AE" w:rsidRPr="00DE64AE" w:rsidRDefault="00DE64AE" w:rsidP="00DE64AE">
            <w:pPr>
              <w:jc w:val="center"/>
              <w:rPr>
                <w:rFonts w:eastAsia="Calibri"/>
              </w:rPr>
            </w:pPr>
            <w:r w:rsidRPr="00DE64AE">
              <w:rPr>
                <w:rFonts w:eastAsia="Calibri"/>
              </w:rPr>
              <w:t>144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64AE" w:rsidRPr="00DE64AE" w:rsidRDefault="00DE64AE" w:rsidP="00DE64AE">
            <w:pPr>
              <w:jc w:val="center"/>
              <w:rPr>
                <w:rFonts w:eastAsia="Calibri"/>
              </w:rPr>
            </w:pPr>
            <w:r w:rsidRPr="00DE64AE">
              <w:rPr>
                <w:rFonts w:eastAsia="Calibri"/>
              </w:rPr>
              <w:t>144</w:t>
            </w:r>
          </w:p>
        </w:tc>
      </w:tr>
      <w:tr w:rsidR="00DE64AE" w:rsidRPr="00DE64AE" w:rsidTr="00C61C7F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4AE" w:rsidRPr="00DE64AE" w:rsidRDefault="00DE64AE" w:rsidP="00DE64AE">
            <w:pPr>
              <w:rPr>
                <w:rFonts w:eastAsia="Calibri"/>
              </w:rPr>
            </w:pPr>
            <w:r w:rsidRPr="00DE64AE">
              <w:rPr>
                <w:rFonts w:eastAsia="Calibri"/>
              </w:rPr>
              <w:t>Аудиторные занятия, в т.ч.: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64AE" w:rsidRPr="00DE64AE" w:rsidRDefault="00DE64AE" w:rsidP="00DE64AE">
            <w:pPr>
              <w:jc w:val="center"/>
              <w:rPr>
                <w:rFonts w:eastAsia="Calibri"/>
              </w:rPr>
            </w:pPr>
            <w:r w:rsidRPr="00DE64AE">
              <w:rPr>
                <w:rFonts w:eastAsia="Calibri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64AE" w:rsidRPr="00DE64AE" w:rsidRDefault="00DE64AE" w:rsidP="00DE64AE">
            <w:pPr>
              <w:jc w:val="center"/>
              <w:rPr>
                <w:rFonts w:eastAsia="Calibri"/>
              </w:rPr>
            </w:pPr>
            <w:r w:rsidRPr="00DE64AE">
              <w:rPr>
                <w:rFonts w:eastAsia="Calibri"/>
              </w:rPr>
              <w:t>18</w:t>
            </w:r>
          </w:p>
        </w:tc>
      </w:tr>
      <w:tr w:rsidR="00DE64AE" w:rsidRPr="00DE64AE" w:rsidTr="00C61C7F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4AE" w:rsidRPr="00DE64AE" w:rsidRDefault="00DE64AE" w:rsidP="00DE64AE">
            <w:pPr>
              <w:rPr>
                <w:rFonts w:eastAsia="Calibri"/>
              </w:rPr>
            </w:pPr>
            <w:r w:rsidRPr="00DE64AE">
              <w:rPr>
                <w:rFonts w:eastAsia="Calibri"/>
              </w:rPr>
              <w:t xml:space="preserve">лекционные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64AE" w:rsidRPr="00DE64AE" w:rsidRDefault="00DE64AE" w:rsidP="00DE64AE">
            <w:pPr>
              <w:jc w:val="center"/>
              <w:rPr>
                <w:rFonts w:eastAsia="Calibri"/>
              </w:rPr>
            </w:pPr>
            <w:r w:rsidRPr="00DE64AE">
              <w:rPr>
                <w:rFonts w:eastAsia="Calibri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64AE" w:rsidRPr="00DE64AE" w:rsidRDefault="00DE64AE" w:rsidP="00DE64AE">
            <w:pPr>
              <w:jc w:val="center"/>
              <w:rPr>
                <w:rFonts w:eastAsia="Calibri"/>
              </w:rPr>
            </w:pPr>
            <w:r w:rsidRPr="00DE64AE">
              <w:rPr>
                <w:rFonts w:eastAsia="Calibri"/>
              </w:rPr>
              <w:t>8</w:t>
            </w:r>
          </w:p>
        </w:tc>
      </w:tr>
      <w:tr w:rsidR="00DE64AE" w:rsidRPr="00DE64AE" w:rsidTr="00C61C7F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4AE" w:rsidRPr="00DE64AE" w:rsidRDefault="00DE64AE" w:rsidP="00DE64AE">
            <w:pPr>
              <w:rPr>
                <w:rFonts w:eastAsia="Calibri"/>
              </w:rPr>
            </w:pPr>
            <w:r w:rsidRPr="00DE64AE">
              <w:rPr>
                <w:rFonts w:eastAsia="Calibri"/>
              </w:rPr>
              <w:t xml:space="preserve">практические (семинарские)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64AE" w:rsidRPr="00DE64AE" w:rsidRDefault="00DE64AE" w:rsidP="00DE64AE">
            <w:pPr>
              <w:jc w:val="center"/>
              <w:rPr>
                <w:rFonts w:eastAsia="Calibri"/>
              </w:rPr>
            </w:pPr>
            <w:r w:rsidRPr="00DE64AE">
              <w:rPr>
                <w:rFonts w:eastAsia="Calibri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64AE" w:rsidRPr="00DE64AE" w:rsidRDefault="00DE64AE" w:rsidP="00DE64AE">
            <w:pPr>
              <w:jc w:val="center"/>
              <w:rPr>
                <w:rFonts w:eastAsia="Calibri"/>
              </w:rPr>
            </w:pPr>
            <w:r w:rsidRPr="00DE64AE">
              <w:rPr>
                <w:rFonts w:eastAsia="Calibri"/>
              </w:rPr>
              <w:t>10</w:t>
            </w:r>
          </w:p>
        </w:tc>
      </w:tr>
      <w:tr w:rsidR="00DE64AE" w:rsidRPr="00DE64AE" w:rsidTr="00C61C7F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4AE" w:rsidRPr="00DE64AE" w:rsidRDefault="00DE64AE" w:rsidP="00DE64AE">
            <w:pPr>
              <w:rPr>
                <w:rFonts w:eastAsia="Calibri"/>
              </w:rPr>
            </w:pPr>
            <w:r w:rsidRPr="00DE64AE">
              <w:rPr>
                <w:rFonts w:eastAsia="Calibri"/>
              </w:rPr>
              <w:lastRenderedPageBreak/>
              <w:t xml:space="preserve">лабораторные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64AE" w:rsidRPr="00DE64AE" w:rsidRDefault="00DE64AE" w:rsidP="00DE64AE">
            <w:pPr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64AE" w:rsidRPr="00DE64AE" w:rsidRDefault="00DE64AE" w:rsidP="00DE64AE">
            <w:pPr>
              <w:jc w:val="center"/>
              <w:rPr>
                <w:rFonts w:eastAsia="Calibri"/>
              </w:rPr>
            </w:pPr>
          </w:p>
        </w:tc>
      </w:tr>
      <w:tr w:rsidR="00DE64AE" w:rsidRPr="00DE64AE" w:rsidTr="00C61C7F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4AE" w:rsidRPr="00DE64AE" w:rsidRDefault="00DE64AE" w:rsidP="00DE64AE">
            <w:pPr>
              <w:rPr>
                <w:rFonts w:eastAsia="Calibri"/>
              </w:rPr>
            </w:pPr>
            <w:r w:rsidRPr="00DE64AE">
              <w:rPr>
                <w:rFonts w:eastAsia="Calibri"/>
              </w:rPr>
              <w:t xml:space="preserve">Самостоятельная работа студентов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64AE" w:rsidRPr="00DE64AE" w:rsidRDefault="00DE64AE" w:rsidP="00DE64AE">
            <w:pPr>
              <w:jc w:val="center"/>
              <w:rPr>
                <w:rFonts w:eastAsia="Calibri"/>
              </w:rPr>
            </w:pPr>
            <w:r w:rsidRPr="00DE64AE">
              <w:rPr>
                <w:rFonts w:eastAsia="Calibri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64AE" w:rsidRPr="00DE64AE" w:rsidRDefault="00DE64AE" w:rsidP="00DE64AE">
            <w:pPr>
              <w:jc w:val="center"/>
              <w:rPr>
                <w:rFonts w:eastAsia="Calibri"/>
              </w:rPr>
            </w:pPr>
            <w:r w:rsidRPr="00DE64AE">
              <w:rPr>
                <w:rFonts w:eastAsia="Calibri"/>
              </w:rPr>
              <w:t>90</w:t>
            </w:r>
          </w:p>
        </w:tc>
      </w:tr>
      <w:tr w:rsidR="00DE64AE" w:rsidRPr="00DE64AE" w:rsidTr="00C61C7F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4AE" w:rsidRPr="00DE64AE" w:rsidRDefault="00DE64AE" w:rsidP="00DE64AE">
            <w:pPr>
              <w:rPr>
                <w:rFonts w:eastAsia="Calibri"/>
              </w:rPr>
            </w:pPr>
            <w:r w:rsidRPr="00DE64AE">
              <w:rPr>
                <w:rFonts w:eastAsia="Calibri"/>
              </w:rPr>
              <w:t>Форма текущего контроля в семестре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4AE" w:rsidRPr="00DE64AE" w:rsidRDefault="00DE64AE" w:rsidP="00DE64AE">
            <w:pPr>
              <w:jc w:val="center"/>
              <w:rPr>
                <w:rFonts w:eastAsia="Calibri"/>
              </w:rPr>
            </w:pPr>
            <w:r w:rsidRPr="00DE64AE">
              <w:rPr>
                <w:rFonts w:eastAsia="Calibri"/>
              </w:rPr>
              <w:t>Экзамен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4AE" w:rsidRPr="00DE64AE" w:rsidRDefault="00DE64AE" w:rsidP="00DE64AE">
            <w:pPr>
              <w:jc w:val="center"/>
              <w:rPr>
                <w:rFonts w:eastAsia="Calibri"/>
              </w:rPr>
            </w:pPr>
          </w:p>
        </w:tc>
      </w:tr>
      <w:tr w:rsidR="00DE64AE" w:rsidRPr="00DE64AE" w:rsidTr="00C61C7F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64AE" w:rsidRPr="00DE64AE" w:rsidRDefault="00DE64AE" w:rsidP="00DE64AE">
            <w:pPr>
              <w:rPr>
                <w:rFonts w:eastAsia="Calibri"/>
              </w:rPr>
            </w:pPr>
            <w:r w:rsidRPr="00DE64AE">
              <w:rPr>
                <w:rFonts w:eastAsia="Calibri"/>
              </w:rPr>
              <w:t xml:space="preserve">Курсовая работа (курсовой проект)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64AE" w:rsidRPr="00DE64AE" w:rsidRDefault="00DE64AE" w:rsidP="00DE64AE">
            <w:pPr>
              <w:jc w:val="center"/>
              <w:rPr>
                <w:rFonts w:eastAsia="Calibri"/>
              </w:rPr>
            </w:pPr>
            <w:r w:rsidRPr="00DE64AE">
              <w:rPr>
                <w:rFonts w:eastAsia="Calibri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64AE" w:rsidRPr="00DE64AE" w:rsidRDefault="00DE64AE" w:rsidP="00DE64AE">
            <w:pPr>
              <w:rPr>
                <w:rFonts w:eastAsia="Calibri"/>
              </w:rPr>
            </w:pPr>
          </w:p>
        </w:tc>
      </w:tr>
    </w:tbl>
    <w:p w:rsidR="003E47B3" w:rsidRDefault="003E47B3" w:rsidP="00713798">
      <w:pPr>
        <w:jc w:val="center"/>
        <w:rPr>
          <w:b/>
          <w:sz w:val="32"/>
          <w:szCs w:val="32"/>
        </w:rPr>
      </w:pPr>
    </w:p>
    <w:p w:rsidR="00A47B73" w:rsidRDefault="00A47B73" w:rsidP="0071379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Краткое содержание курса</w:t>
      </w:r>
    </w:p>
    <w:tbl>
      <w:tblPr>
        <w:tblStyle w:val="211"/>
        <w:tblW w:w="0" w:type="auto"/>
        <w:tblLayout w:type="fixed"/>
        <w:tblLook w:val="04A0"/>
      </w:tblPr>
      <w:tblGrid>
        <w:gridCol w:w="675"/>
        <w:gridCol w:w="8789"/>
      </w:tblGrid>
      <w:tr w:rsidR="00DE64AE" w:rsidRPr="00DE64AE" w:rsidTr="00C61C7F">
        <w:trPr>
          <w:trHeight w:val="326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E64AE" w:rsidRPr="00DE64AE" w:rsidRDefault="00DE64AE" w:rsidP="00DE64AE">
            <w:pPr>
              <w:ind w:right="113"/>
              <w:jc w:val="center"/>
              <w:rPr>
                <w:rFonts w:eastAsia="Calibri"/>
              </w:rPr>
            </w:pPr>
            <w:r w:rsidRPr="00DE64AE">
              <w:rPr>
                <w:rFonts w:eastAsia="Calibri"/>
              </w:rPr>
              <w:t>Модуль</w:t>
            </w:r>
          </w:p>
        </w:tc>
        <w:tc>
          <w:tcPr>
            <w:tcW w:w="8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4AE" w:rsidRPr="00DE64AE" w:rsidRDefault="00DE64AE" w:rsidP="00DE64AE">
            <w:pPr>
              <w:jc w:val="center"/>
              <w:rPr>
                <w:rFonts w:eastAsia="Calibri"/>
              </w:rPr>
            </w:pPr>
            <w:r w:rsidRPr="00DE64AE">
              <w:rPr>
                <w:rFonts w:eastAsia="Calibri"/>
              </w:rPr>
              <w:t>Наименование раздела</w:t>
            </w:r>
          </w:p>
        </w:tc>
      </w:tr>
      <w:tr w:rsidR="00DE64AE" w:rsidRPr="00DE64AE" w:rsidTr="00C61C7F">
        <w:trPr>
          <w:trHeight w:val="379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4AE" w:rsidRPr="00DE64AE" w:rsidRDefault="00DE64AE" w:rsidP="00DE64AE"/>
        </w:tc>
        <w:tc>
          <w:tcPr>
            <w:tcW w:w="8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4AE" w:rsidRPr="00DE64AE" w:rsidRDefault="00DE64AE" w:rsidP="00DE64AE"/>
        </w:tc>
      </w:tr>
      <w:tr w:rsidR="00DE64AE" w:rsidRPr="00DE64AE" w:rsidTr="00C61C7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4AE" w:rsidRPr="00DE64AE" w:rsidRDefault="00DE64AE" w:rsidP="00DE64AE">
            <w:pPr>
              <w:jc w:val="center"/>
              <w:rPr>
                <w:rFonts w:eastAsia="Calibri"/>
              </w:rPr>
            </w:pPr>
            <w:r w:rsidRPr="00DE64AE">
              <w:rPr>
                <w:rFonts w:eastAsia="Calibri"/>
              </w:rPr>
              <w:t>1.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4AE" w:rsidRPr="00DE64AE" w:rsidRDefault="00DE64AE" w:rsidP="00DE64AE">
            <w:pPr>
              <w:rPr>
                <w:b/>
              </w:rPr>
            </w:pPr>
            <w:r w:rsidRPr="00DE64AE">
              <w:rPr>
                <w:b/>
                <w:lang w:eastAsia="en-US"/>
              </w:rPr>
              <w:t>Обследование произносительной стороны речи при дизартрии</w:t>
            </w:r>
          </w:p>
          <w:p w:rsidR="00DE64AE" w:rsidRPr="00DE64AE" w:rsidRDefault="00DE64AE" w:rsidP="00DE64AE">
            <w:pPr>
              <w:tabs>
                <w:tab w:val="left" w:pos="180"/>
              </w:tabs>
              <w:jc w:val="both"/>
              <w:rPr>
                <w:lang w:eastAsia="en-US"/>
              </w:rPr>
            </w:pPr>
            <w:r w:rsidRPr="00DE64AE">
              <w:rPr>
                <w:iCs/>
                <w:lang w:eastAsia="en-US"/>
              </w:rPr>
              <w:t>Тема 1.Строение и функционирование артикуляционного аппарата</w:t>
            </w:r>
            <w:r w:rsidRPr="00DE64AE">
              <w:rPr>
                <w:lang w:eastAsia="en-US"/>
              </w:rPr>
              <w:t>.</w:t>
            </w:r>
          </w:p>
          <w:p w:rsidR="00DE64AE" w:rsidRPr="00DE64AE" w:rsidRDefault="00DE64AE" w:rsidP="00DE64AE">
            <w:pPr>
              <w:tabs>
                <w:tab w:val="left" w:pos="180"/>
              </w:tabs>
              <w:jc w:val="both"/>
              <w:rPr>
                <w:b/>
              </w:rPr>
            </w:pPr>
            <w:r w:rsidRPr="00DE64AE">
              <w:rPr>
                <w:iCs/>
                <w:lang w:eastAsia="en-US"/>
              </w:rPr>
              <w:t>Тема 2. Обследование произносительной стороны речи при дизартрии</w:t>
            </w:r>
            <w:r w:rsidRPr="00DE64AE">
              <w:rPr>
                <w:lang w:eastAsia="en-US"/>
              </w:rPr>
              <w:t xml:space="preserve">. </w:t>
            </w:r>
          </w:p>
          <w:p w:rsidR="00DE64AE" w:rsidRPr="00DE64AE" w:rsidRDefault="00DE64AE" w:rsidP="00DE64AE">
            <w:pPr>
              <w:jc w:val="both"/>
              <w:rPr>
                <w:b/>
              </w:rPr>
            </w:pPr>
          </w:p>
        </w:tc>
      </w:tr>
      <w:tr w:rsidR="00DE64AE" w:rsidRPr="00DE64AE" w:rsidTr="00C61C7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4AE" w:rsidRPr="00DE64AE" w:rsidRDefault="00DE64AE" w:rsidP="00DE64AE">
            <w:pPr>
              <w:jc w:val="center"/>
              <w:rPr>
                <w:rFonts w:eastAsia="Calibri"/>
              </w:rPr>
            </w:pPr>
            <w:r w:rsidRPr="00DE64AE">
              <w:rPr>
                <w:rFonts w:eastAsia="Calibri"/>
              </w:rPr>
              <w:t>2.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4AE" w:rsidRPr="00DE64AE" w:rsidRDefault="00DE64AE" w:rsidP="00DE64AE">
            <w:pPr>
              <w:jc w:val="both"/>
              <w:outlineLvl w:val="1"/>
              <w:rPr>
                <w:b/>
                <w:lang w:eastAsia="en-US"/>
              </w:rPr>
            </w:pPr>
            <w:r w:rsidRPr="00DE64AE">
              <w:rPr>
                <w:b/>
                <w:lang w:eastAsia="en-US"/>
              </w:rPr>
              <w:t>Система коррекционно-педагогической работы при дизартрии</w:t>
            </w:r>
          </w:p>
          <w:p w:rsidR="00DE64AE" w:rsidRPr="00DE64AE" w:rsidRDefault="00DE64AE" w:rsidP="00DE64AE">
            <w:pPr>
              <w:jc w:val="both"/>
              <w:outlineLvl w:val="1"/>
            </w:pPr>
            <w:r w:rsidRPr="00DE64AE">
              <w:t>Тема 1. Этапы работы по преодолению дизартрии</w:t>
            </w:r>
          </w:p>
          <w:p w:rsidR="00DE64AE" w:rsidRPr="00DE64AE" w:rsidRDefault="00DE64AE" w:rsidP="00DE64AE">
            <w:pPr>
              <w:jc w:val="both"/>
              <w:outlineLvl w:val="1"/>
              <w:rPr>
                <w:lang w:eastAsia="en-US"/>
              </w:rPr>
            </w:pPr>
            <w:r w:rsidRPr="00DE64AE">
              <w:rPr>
                <w:lang w:eastAsia="en-US"/>
              </w:rPr>
              <w:t xml:space="preserve">Тема 2. Технология коррекции звукопроизношения при дизартрии. </w:t>
            </w:r>
          </w:p>
          <w:p w:rsidR="00DE64AE" w:rsidRPr="00DE64AE" w:rsidRDefault="00DE64AE" w:rsidP="00DE64AE">
            <w:pPr>
              <w:jc w:val="both"/>
              <w:outlineLvl w:val="1"/>
              <w:rPr>
                <w:rFonts w:eastAsia="Calibri"/>
                <w:color w:val="000000"/>
                <w:lang w:eastAsia="en-US"/>
              </w:rPr>
            </w:pPr>
          </w:p>
        </w:tc>
      </w:tr>
    </w:tbl>
    <w:p w:rsidR="00504D43" w:rsidRPr="00504D43" w:rsidRDefault="00504D43" w:rsidP="00504D43">
      <w:pPr>
        <w:spacing w:line="360" w:lineRule="auto"/>
        <w:jc w:val="both"/>
      </w:pPr>
    </w:p>
    <w:p w:rsidR="00A47B73" w:rsidRDefault="00A47B73" w:rsidP="00713798">
      <w:pPr>
        <w:jc w:val="center"/>
        <w:rPr>
          <w:b/>
          <w:sz w:val="28"/>
          <w:szCs w:val="28"/>
        </w:rPr>
      </w:pPr>
    </w:p>
    <w:p w:rsidR="00A47B73" w:rsidRDefault="003E47B3" w:rsidP="0071379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Формы</w:t>
      </w:r>
      <w:r w:rsidR="00A47B73">
        <w:rPr>
          <w:b/>
          <w:sz w:val="32"/>
          <w:szCs w:val="32"/>
        </w:rPr>
        <w:t xml:space="preserve"> текущего контроля </w:t>
      </w:r>
    </w:p>
    <w:p w:rsidR="00504D43" w:rsidRPr="00504D43" w:rsidRDefault="00504D43" w:rsidP="00504D43">
      <w:pPr>
        <w:rPr>
          <w:color w:val="000000"/>
          <w:sz w:val="22"/>
          <w:szCs w:val="22"/>
        </w:rPr>
      </w:pPr>
    </w:p>
    <w:p w:rsidR="00DE64AE" w:rsidRPr="00DE64AE" w:rsidRDefault="00DE64AE" w:rsidP="00DE64AE">
      <w:pPr>
        <w:jc w:val="center"/>
        <w:rPr>
          <w:rFonts w:eastAsiaTheme="minorHAnsi" w:cstheme="minorBidi"/>
          <w:b/>
          <w:sz w:val="22"/>
          <w:szCs w:val="22"/>
        </w:rPr>
      </w:pPr>
      <w:r w:rsidRPr="00DE64AE">
        <w:rPr>
          <w:b/>
          <w:i/>
          <w:color w:val="000000"/>
          <w:sz w:val="22"/>
          <w:szCs w:val="22"/>
          <w:lang w:eastAsia="zh-CN"/>
        </w:rPr>
        <w:t>Модуль 1.</w:t>
      </w:r>
      <w:r w:rsidRPr="00DE64AE">
        <w:t xml:space="preserve"> </w:t>
      </w:r>
      <w:r w:rsidRPr="00DE64AE">
        <w:rPr>
          <w:rFonts w:eastAsiaTheme="minorHAnsi" w:cstheme="minorBidi"/>
          <w:b/>
          <w:lang w:eastAsia="en-US"/>
        </w:rPr>
        <w:t>Обследование произносительной стороны речи при дизартрии</w:t>
      </w:r>
    </w:p>
    <w:p w:rsidR="00DE64AE" w:rsidRPr="00DE64AE" w:rsidRDefault="00DE64AE" w:rsidP="00DE64AE">
      <w:pPr>
        <w:tabs>
          <w:tab w:val="left" w:pos="180"/>
        </w:tabs>
        <w:jc w:val="center"/>
        <w:rPr>
          <w:rFonts w:eastAsia="Calibri"/>
          <w:b/>
          <w:sz w:val="22"/>
          <w:szCs w:val="22"/>
          <w:lang w:eastAsia="en-US"/>
        </w:rPr>
      </w:pPr>
    </w:p>
    <w:p w:rsidR="00DE64AE" w:rsidRPr="00DE64AE" w:rsidRDefault="00DE64AE" w:rsidP="00DE64AE">
      <w:pPr>
        <w:contextualSpacing/>
        <w:jc w:val="center"/>
        <w:rPr>
          <w:iCs/>
          <w:lang w:eastAsia="en-US"/>
        </w:rPr>
      </w:pPr>
      <w:r w:rsidRPr="00DE64AE">
        <w:rPr>
          <w:rFonts w:eastAsiaTheme="minorHAnsi" w:cstheme="minorBidi"/>
          <w:b/>
          <w:iCs/>
          <w:lang w:eastAsia="en-US"/>
        </w:rPr>
        <w:t>Составление таблицы</w:t>
      </w:r>
      <w:r w:rsidRPr="00DE64AE">
        <w:rPr>
          <w:rFonts w:eastAsiaTheme="minorHAnsi" w:cstheme="minorBidi"/>
          <w:iCs/>
          <w:lang w:eastAsia="en-US"/>
        </w:rPr>
        <w:t xml:space="preserve"> (Тема «</w:t>
      </w:r>
      <w:r w:rsidRPr="00DE64AE">
        <w:rPr>
          <w:iCs/>
          <w:lang w:eastAsia="en-US"/>
        </w:rPr>
        <w:t>Обследование произносительной стороны речи при дизартрии»)</w:t>
      </w:r>
    </w:p>
    <w:p w:rsidR="00DE64AE" w:rsidRPr="00DE64AE" w:rsidRDefault="00DE64AE" w:rsidP="00DE64AE">
      <w:pPr>
        <w:contextualSpacing/>
        <w:jc w:val="center"/>
        <w:rPr>
          <w:i/>
          <w:iCs/>
          <w:sz w:val="22"/>
          <w:szCs w:val="22"/>
          <w:lang w:eastAsia="en-US"/>
        </w:rPr>
      </w:pPr>
      <w:r w:rsidRPr="00DE64AE">
        <w:rPr>
          <w:color w:val="000000"/>
          <w:sz w:val="22"/>
          <w:szCs w:val="22"/>
        </w:rPr>
        <w:t xml:space="preserve">Проведите дифференциальную диагностику </w:t>
      </w:r>
      <w:proofErr w:type="spellStart"/>
      <w:r w:rsidRPr="00DE64AE">
        <w:rPr>
          <w:color w:val="000000"/>
          <w:sz w:val="22"/>
          <w:szCs w:val="22"/>
        </w:rPr>
        <w:t>дизартрических</w:t>
      </w:r>
      <w:proofErr w:type="spellEnd"/>
      <w:r w:rsidRPr="00DE64AE">
        <w:rPr>
          <w:color w:val="000000"/>
          <w:sz w:val="22"/>
          <w:szCs w:val="22"/>
        </w:rPr>
        <w:t xml:space="preserve"> нарушений речи.</w:t>
      </w:r>
    </w:p>
    <w:p w:rsidR="00DE64AE" w:rsidRPr="00DE64AE" w:rsidRDefault="00DE64AE" w:rsidP="00DE64AE">
      <w:pPr>
        <w:contextualSpacing/>
        <w:jc w:val="center"/>
        <w:rPr>
          <w:b/>
          <w:sz w:val="22"/>
          <w:szCs w:val="22"/>
        </w:rPr>
      </w:pPr>
    </w:p>
    <w:tbl>
      <w:tblPr>
        <w:tblStyle w:val="33"/>
        <w:tblW w:w="0" w:type="auto"/>
        <w:tblLayout w:type="fixed"/>
        <w:tblLook w:val="04A0"/>
      </w:tblPr>
      <w:tblGrid>
        <w:gridCol w:w="1028"/>
        <w:gridCol w:w="168"/>
        <w:gridCol w:w="1196"/>
        <w:gridCol w:w="108"/>
        <w:gridCol w:w="669"/>
        <w:gridCol w:w="420"/>
        <w:gridCol w:w="785"/>
        <w:gridCol w:w="411"/>
        <w:gridCol w:w="806"/>
        <w:gridCol w:w="390"/>
        <w:gridCol w:w="1148"/>
        <w:gridCol w:w="49"/>
        <w:gridCol w:w="1196"/>
        <w:gridCol w:w="178"/>
        <w:gridCol w:w="1019"/>
      </w:tblGrid>
      <w:tr w:rsidR="00DE64AE" w:rsidRPr="00DE64AE" w:rsidTr="00C61C7F">
        <w:tc>
          <w:tcPr>
            <w:tcW w:w="1196" w:type="dxa"/>
            <w:gridSpan w:val="2"/>
          </w:tcPr>
          <w:p w:rsidR="00DE64AE" w:rsidRPr="00DE64AE" w:rsidRDefault="00DE64AE" w:rsidP="00DE64AE">
            <w:pPr>
              <w:rPr>
                <w:sz w:val="20"/>
                <w:szCs w:val="20"/>
              </w:rPr>
            </w:pPr>
            <w:r w:rsidRPr="00DE64AE">
              <w:rPr>
                <w:sz w:val="20"/>
                <w:szCs w:val="20"/>
              </w:rPr>
              <w:t>Очаг поражения</w:t>
            </w:r>
          </w:p>
        </w:tc>
        <w:tc>
          <w:tcPr>
            <w:tcW w:w="1196" w:type="dxa"/>
          </w:tcPr>
          <w:p w:rsidR="00DE64AE" w:rsidRPr="00DE64AE" w:rsidRDefault="00DE64AE" w:rsidP="00DE64AE">
            <w:pPr>
              <w:rPr>
                <w:sz w:val="20"/>
                <w:szCs w:val="20"/>
              </w:rPr>
            </w:pPr>
            <w:r w:rsidRPr="00DE64AE">
              <w:rPr>
                <w:sz w:val="20"/>
                <w:szCs w:val="20"/>
              </w:rPr>
              <w:t>Первичное нарушение движения (произвольное или непроизвольное)</w:t>
            </w:r>
          </w:p>
        </w:tc>
        <w:tc>
          <w:tcPr>
            <w:tcW w:w="1197" w:type="dxa"/>
            <w:gridSpan w:val="3"/>
          </w:tcPr>
          <w:p w:rsidR="00DE64AE" w:rsidRPr="00DE64AE" w:rsidRDefault="00DE64AE" w:rsidP="00DE64AE">
            <w:pPr>
              <w:rPr>
                <w:sz w:val="20"/>
                <w:szCs w:val="20"/>
              </w:rPr>
            </w:pPr>
            <w:r w:rsidRPr="00DE64AE">
              <w:rPr>
                <w:sz w:val="20"/>
                <w:szCs w:val="20"/>
              </w:rPr>
              <w:t>Тонус</w:t>
            </w:r>
          </w:p>
        </w:tc>
        <w:tc>
          <w:tcPr>
            <w:tcW w:w="1196" w:type="dxa"/>
            <w:gridSpan w:val="2"/>
          </w:tcPr>
          <w:p w:rsidR="00DE64AE" w:rsidRPr="00DE64AE" w:rsidRDefault="00DE64AE" w:rsidP="00DE64AE">
            <w:pPr>
              <w:rPr>
                <w:sz w:val="20"/>
                <w:szCs w:val="20"/>
              </w:rPr>
            </w:pPr>
            <w:r w:rsidRPr="00DE64AE">
              <w:rPr>
                <w:sz w:val="20"/>
                <w:szCs w:val="20"/>
              </w:rPr>
              <w:t>Гиперкинезы</w:t>
            </w:r>
          </w:p>
        </w:tc>
        <w:tc>
          <w:tcPr>
            <w:tcW w:w="1196" w:type="dxa"/>
            <w:gridSpan w:val="2"/>
          </w:tcPr>
          <w:p w:rsidR="00DE64AE" w:rsidRPr="00DE64AE" w:rsidRDefault="00DE64AE" w:rsidP="00DE64AE">
            <w:pPr>
              <w:rPr>
                <w:sz w:val="20"/>
                <w:szCs w:val="20"/>
              </w:rPr>
            </w:pPr>
            <w:r w:rsidRPr="00DE64AE">
              <w:rPr>
                <w:sz w:val="20"/>
                <w:szCs w:val="20"/>
              </w:rPr>
              <w:t>Координация движений</w:t>
            </w:r>
          </w:p>
        </w:tc>
        <w:tc>
          <w:tcPr>
            <w:tcW w:w="1197" w:type="dxa"/>
            <w:gridSpan w:val="2"/>
          </w:tcPr>
          <w:p w:rsidR="00DE64AE" w:rsidRPr="00DE64AE" w:rsidRDefault="00DE64AE" w:rsidP="00DE64AE">
            <w:pPr>
              <w:rPr>
                <w:sz w:val="20"/>
                <w:szCs w:val="20"/>
              </w:rPr>
            </w:pPr>
            <w:r w:rsidRPr="00DE64AE">
              <w:rPr>
                <w:sz w:val="20"/>
                <w:szCs w:val="20"/>
              </w:rPr>
              <w:t>Физиологические рефлексы</w:t>
            </w:r>
          </w:p>
        </w:tc>
        <w:tc>
          <w:tcPr>
            <w:tcW w:w="1196" w:type="dxa"/>
          </w:tcPr>
          <w:p w:rsidR="00DE64AE" w:rsidRPr="00DE64AE" w:rsidRDefault="00DE64AE" w:rsidP="00DE64AE">
            <w:pPr>
              <w:rPr>
                <w:sz w:val="20"/>
                <w:szCs w:val="20"/>
              </w:rPr>
            </w:pPr>
            <w:r w:rsidRPr="00DE64AE">
              <w:rPr>
                <w:sz w:val="20"/>
                <w:szCs w:val="20"/>
              </w:rPr>
              <w:t>Патологические рефлексы</w:t>
            </w:r>
          </w:p>
        </w:tc>
        <w:tc>
          <w:tcPr>
            <w:tcW w:w="1197" w:type="dxa"/>
            <w:gridSpan w:val="2"/>
          </w:tcPr>
          <w:p w:rsidR="00DE64AE" w:rsidRPr="00DE64AE" w:rsidRDefault="00DE64AE" w:rsidP="00DE64AE">
            <w:pPr>
              <w:rPr>
                <w:sz w:val="20"/>
                <w:szCs w:val="20"/>
              </w:rPr>
            </w:pPr>
            <w:r w:rsidRPr="00DE64AE">
              <w:rPr>
                <w:sz w:val="20"/>
                <w:szCs w:val="20"/>
              </w:rPr>
              <w:t>Саливация</w:t>
            </w:r>
          </w:p>
        </w:tc>
      </w:tr>
      <w:tr w:rsidR="00DE64AE" w:rsidRPr="00DE64AE" w:rsidTr="00C61C7F">
        <w:tc>
          <w:tcPr>
            <w:tcW w:w="9571" w:type="dxa"/>
            <w:gridSpan w:val="15"/>
          </w:tcPr>
          <w:p w:rsidR="00DE64AE" w:rsidRPr="00DE64AE" w:rsidRDefault="00DE64AE" w:rsidP="00DE64AE">
            <w:pPr>
              <w:jc w:val="center"/>
              <w:rPr>
                <w:sz w:val="20"/>
                <w:szCs w:val="20"/>
              </w:rPr>
            </w:pPr>
            <w:r w:rsidRPr="00DE64AE">
              <w:rPr>
                <w:sz w:val="20"/>
                <w:szCs w:val="20"/>
              </w:rPr>
              <w:t>1.Бульбарная</w:t>
            </w:r>
          </w:p>
        </w:tc>
      </w:tr>
      <w:tr w:rsidR="00DE64AE" w:rsidRPr="00DE64AE" w:rsidTr="00C61C7F">
        <w:tc>
          <w:tcPr>
            <w:tcW w:w="1028" w:type="dxa"/>
          </w:tcPr>
          <w:p w:rsidR="00DE64AE" w:rsidRPr="00DE64AE" w:rsidRDefault="00DE64AE" w:rsidP="00DE64AE"/>
        </w:tc>
        <w:tc>
          <w:tcPr>
            <w:tcW w:w="1472" w:type="dxa"/>
            <w:gridSpan w:val="3"/>
          </w:tcPr>
          <w:p w:rsidR="00DE64AE" w:rsidRPr="00DE64AE" w:rsidRDefault="00DE64AE" w:rsidP="00DE64AE"/>
        </w:tc>
        <w:tc>
          <w:tcPr>
            <w:tcW w:w="669" w:type="dxa"/>
          </w:tcPr>
          <w:p w:rsidR="00DE64AE" w:rsidRPr="00DE64AE" w:rsidRDefault="00DE64AE" w:rsidP="00DE64AE"/>
        </w:tc>
        <w:tc>
          <w:tcPr>
            <w:tcW w:w="1205" w:type="dxa"/>
            <w:gridSpan w:val="2"/>
          </w:tcPr>
          <w:p w:rsidR="00DE64AE" w:rsidRPr="00DE64AE" w:rsidRDefault="00DE64AE" w:rsidP="00DE64AE">
            <w:pPr>
              <w:rPr>
                <w:sz w:val="20"/>
                <w:szCs w:val="20"/>
              </w:rPr>
            </w:pPr>
          </w:p>
        </w:tc>
        <w:tc>
          <w:tcPr>
            <w:tcW w:w="1217" w:type="dxa"/>
            <w:gridSpan w:val="2"/>
          </w:tcPr>
          <w:p w:rsidR="00DE64AE" w:rsidRPr="00DE64AE" w:rsidRDefault="00DE64AE" w:rsidP="00DE64AE">
            <w:pPr>
              <w:rPr>
                <w:sz w:val="20"/>
                <w:szCs w:val="20"/>
              </w:rPr>
            </w:pPr>
          </w:p>
        </w:tc>
        <w:tc>
          <w:tcPr>
            <w:tcW w:w="1538" w:type="dxa"/>
            <w:gridSpan w:val="2"/>
          </w:tcPr>
          <w:p w:rsidR="00DE64AE" w:rsidRPr="00DE64AE" w:rsidRDefault="00DE64AE" w:rsidP="00DE64AE"/>
        </w:tc>
        <w:tc>
          <w:tcPr>
            <w:tcW w:w="1423" w:type="dxa"/>
            <w:gridSpan w:val="3"/>
          </w:tcPr>
          <w:p w:rsidR="00DE64AE" w:rsidRPr="00DE64AE" w:rsidRDefault="00DE64AE" w:rsidP="00DE64AE"/>
        </w:tc>
        <w:tc>
          <w:tcPr>
            <w:tcW w:w="1019" w:type="dxa"/>
          </w:tcPr>
          <w:p w:rsidR="00DE64AE" w:rsidRPr="00DE64AE" w:rsidRDefault="00DE64AE" w:rsidP="00DE64AE"/>
        </w:tc>
      </w:tr>
      <w:tr w:rsidR="00DE64AE" w:rsidRPr="00DE64AE" w:rsidTr="00C61C7F">
        <w:tc>
          <w:tcPr>
            <w:tcW w:w="9571" w:type="dxa"/>
            <w:gridSpan w:val="15"/>
          </w:tcPr>
          <w:p w:rsidR="00DE64AE" w:rsidRPr="00DE64AE" w:rsidRDefault="00DE64AE" w:rsidP="00DE64AE">
            <w:pPr>
              <w:jc w:val="center"/>
              <w:rPr>
                <w:sz w:val="20"/>
                <w:szCs w:val="20"/>
              </w:rPr>
            </w:pPr>
            <w:r w:rsidRPr="00DE64AE">
              <w:rPr>
                <w:sz w:val="20"/>
                <w:szCs w:val="20"/>
              </w:rPr>
              <w:t>2.Псевдобульбарная</w:t>
            </w:r>
          </w:p>
        </w:tc>
      </w:tr>
      <w:tr w:rsidR="00DE64AE" w:rsidRPr="00DE64AE" w:rsidTr="00C61C7F">
        <w:tc>
          <w:tcPr>
            <w:tcW w:w="1028" w:type="dxa"/>
          </w:tcPr>
          <w:p w:rsidR="00DE64AE" w:rsidRPr="00DE64AE" w:rsidRDefault="00DE64AE" w:rsidP="00DE64AE"/>
        </w:tc>
        <w:tc>
          <w:tcPr>
            <w:tcW w:w="1472" w:type="dxa"/>
            <w:gridSpan w:val="3"/>
          </w:tcPr>
          <w:p w:rsidR="00DE64AE" w:rsidRPr="00DE64AE" w:rsidRDefault="00DE64AE" w:rsidP="00DE64AE"/>
        </w:tc>
        <w:tc>
          <w:tcPr>
            <w:tcW w:w="669" w:type="dxa"/>
          </w:tcPr>
          <w:p w:rsidR="00DE64AE" w:rsidRPr="00DE64AE" w:rsidRDefault="00DE64AE" w:rsidP="00DE64AE"/>
        </w:tc>
        <w:tc>
          <w:tcPr>
            <w:tcW w:w="1205" w:type="dxa"/>
            <w:gridSpan w:val="2"/>
          </w:tcPr>
          <w:p w:rsidR="00DE64AE" w:rsidRPr="00DE64AE" w:rsidRDefault="00DE64AE" w:rsidP="00DE64AE">
            <w:pPr>
              <w:rPr>
                <w:sz w:val="20"/>
                <w:szCs w:val="20"/>
              </w:rPr>
            </w:pPr>
          </w:p>
        </w:tc>
        <w:tc>
          <w:tcPr>
            <w:tcW w:w="1217" w:type="dxa"/>
            <w:gridSpan w:val="2"/>
          </w:tcPr>
          <w:p w:rsidR="00DE64AE" w:rsidRPr="00DE64AE" w:rsidRDefault="00DE64AE" w:rsidP="00DE64AE">
            <w:pPr>
              <w:rPr>
                <w:sz w:val="20"/>
                <w:szCs w:val="20"/>
              </w:rPr>
            </w:pPr>
          </w:p>
        </w:tc>
        <w:tc>
          <w:tcPr>
            <w:tcW w:w="1538" w:type="dxa"/>
            <w:gridSpan w:val="2"/>
          </w:tcPr>
          <w:p w:rsidR="00DE64AE" w:rsidRPr="00DE64AE" w:rsidRDefault="00DE64AE" w:rsidP="00DE64AE"/>
        </w:tc>
        <w:tc>
          <w:tcPr>
            <w:tcW w:w="1423" w:type="dxa"/>
            <w:gridSpan w:val="3"/>
          </w:tcPr>
          <w:p w:rsidR="00DE64AE" w:rsidRPr="00DE64AE" w:rsidRDefault="00DE64AE" w:rsidP="00DE64AE"/>
        </w:tc>
        <w:tc>
          <w:tcPr>
            <w:tcW w:w="1019" w:type="dxa"/>
          </w:tcPr>
          <w:p w:rsidR="00DE64AE" w:rsidRPr="00DE64AE" w:rsidRDefault="00DE64AE" w:rsidP="00DE64AE"/>
        </w:tc>
      </w:tr>
      <w:tr w:rsidR="00DE64AE" w:rsidRPr="00DE64AE" w:rsidTr="00C61C7F">
        <w:tc>
          <w:tcPr>
            <w:tcW w:w="9571" w:type="dxa"/>
            <w:gridSpan w:val="15"/>
          </w:tcPr>
          <w:p w:rsidR="00DE64AE" w:rsidRPr="00DE64AE" w:rsidRDefault="00DE64AE" w:rsidP="00DE64AE">
            <w:pPr>
              <w:jc w:val="center"/>
              <w:rPr>
                <w:sz w:val="20"/>
                <w:szCs w:val="20"/>
              </w:rPr>
            </w:pPr>
            <w:r w:rsidRPr="00DE64AE">
              <w:rPr>
                <w:sz w:val="20"/>
                <w:szCs w:val="20"/>
              </w:rPr>
              <w:t>3.Корковая</w:t>
            </w:r>
          </w:p>
        </w:tc>
      </w:tr>
      <w:tr w:rsidR="00DE64AE" w:rsidRPr="00DE64AE" w:rsidTr="00C61C7F">
        <w:tc>
          <w:tcPr>
            <w:tcW w:w="1028" w:type="dxa"/>
          </w:tcPr>
          <w:p w:rsidR="00DE64AE" w:rsidRPr="00DE64AE" w:rsidRDefault="00DE64AE" w:rsidP="00DE64AE"/>
        </w:tc>
        <w:tc>
          <w:tcPr>
            <w:tcW w:w="1472" w:type="dxa"/>
            <w:gridSpan w:val="3"/>
          </w:tcPr>
          <w:p w:rsidR="00DE64AE" w:rsidRPr="00DE64AE" w:rsidRDefault="00DE64AE" w:rsidP="00DE64AE"/>
        </w:tc>
        <w:tc>
          <w:tcPr>
            <w:tcW w:w="669" w:type="dxa"/>
          </w:tcPr>
          <w:p w:rsidR="00DE64AE" w:rsidRPr="00DE64AE" w:rsidRDefault="00DE64AE" w:rsidP="00DE64AE"/>
        </w:tc>
        <w:tc>
          <w:tcPr>
            <w:tcW w:w="1205" w:type="dxa"/>
            <w:gridSpan w:val="2"/>
          </w:tcPr>
          <w:p w:rsidR="00DE64AE" w:rsidRPr="00DE64AE" w:rsidRDefault="00DE64AE" w:rsidP="00DE64AE">
            <w:pPr>
              <w:rPr>
                <w:sz w:val="20"/>
                <w:szCs w:val="20"/>
              </w:rPr>
            </w:pPr>
          </w:p>
        </w:tc>
        <w:tc>
          <w:tcPr>
            <w:tcW w:w="1217" w:type="dxa"/>
            <w:gridSpan w:val="2"/>
          </w:tcPr>
          <w:p w:rsidR="00DE64AE" w:rsidRPr="00DE64AE" w:rsidRDefault="00DE64AE" w:rsidP="00DE64AE">
            <w:pPr>
              <w:rPr>
                <w:sz w:val="20"/>
                <w:szCs w:val="20"/>
              </w:rPr>
            </w:pPr>
          </w:p>
        </w:tc>
        <w:tc>
          <w:tcPr>
            <w:tcW w:w="1538" w:type="dxa"/>
            <w:gridSpan w:val="2"/>
          </w:tcPr>
          <w:p w:rsidR="00DE64AE" w:rsidRPr="00DE64AE" w:rsidRDefault="00DE64AE" w:rsidP="00DE64AE"/>
        </w:tc>
        <w:tc>
          <w:tcPr>
            <w:tcW w:w="1423" w:type="dxa"/>
            <w:gridSpan w:val="3"/>
          </w:tcPr>
          <w:p w:rsidR="00DE64AE" w:rsidRPr="00DE64AE" w:rsidRDefault="00DE64AE" w:rsidP="00DE64AE"/>
        </w:tc>
        <w:tc>
          <w:tcPr>
            <w:tcW w:w="1019" w:type="dxa"/>
          </w:tcPr>
          <w:p w:rsidR="00DE64AE" w:rsidRPr="00DE64AE" w:rsidRDefault="00DE64AE" w:rsidP="00DE64AE"/>
        </w:tc>
      </w:tr>
      <w:tr w:rsidR="00DE64AE" w:rsidRPr="00DE64AE" w:rsidTr="00C61C7F">
        <w:tc>
          <w:tcPr>
            <w:tcW w:w="9571" w:type="dxa"/>
            <w:gridSpan w:val="15"/>
          </w:tcPr>
          <w:p w:rsidR="00DE64AE" w:rsidRPr="00DE64AE" w:rsidRDefault="00DE64AE" w:rsidP="00DE64AE">
            <w:pPr>
              <w:jc w:val="center"/>
              <w:rPr>
                <w:sz w:val="20"/>
                <w:szCs w:val="20"/>
              </w:rPr>
            </w:pPr>
            <w:r w:rsidRPr="00DE64AE">
              <w:rPr>
                <w:sz w:val="20"/>
                <w:szCs w:val="20"/>
              </w:rPr>
              <w:t>4.Подкорковая</w:t>
            </w:r>
          </w:p>
        </w:tc>
      </w:tr>
      <w:tr w:rsidR="00DE64AE" w:rsidRPr="00DE64AE" w:rsidTr="00C61C7F">
        <w:tc>
          <w:tcPr>
            <w:tcW w:w="1028" w:type="dxa"/>
          </w:tcPr>
          <w:p w:rsidR="00DE64AE" w:rsidRPr="00DE64AE" w:rsidRDefault="00DE64AE" w:rsidP="00DE64AE"/>
        </w:tc>
        <w:tc>
          <w:tcPr>
            <w:tcW w:w="1472" w:type="dxa"/>
            <w:gridSpan w:val="3"/>
          </w:tcPr>
          <w:p w:rsidR="00DE64AE" w:rsidRPr="00DE64AE" w:rsidRDefault="00DE64AE" w:rsidP="00DE64AE"/>
        </w:tc>
        <w:tc>
          <w:tcPr>
            <w:tcW w:w="669" w:type="dxa"/>
          </w:tcPr>
          <w:p w:rsidR="00DE64AE" w:rsidRPr="00DE64AE" w:rsidRDefault="00DE64AE" w:rsidP="00DE64AE"/>
        </w:tc>
        <w:tc>
          <w:tcPr>
            <w:tcW w:w="1205" w:type="dxa"/>
            <w:gridSpan w:val="2"/>
          </w:tcPr>
          <w:p w:rsidR="00DE64AE" w:rsidRPr="00DE64AE" w:rsidRDefault="00DE64AE" w:rsidP="00DE64AE">
            <w:pPr>
              <w:rPr>
                <w:sz w:val="20"/>
                <w:szCs w:val="20"/>
              </w:rPr>
            </w:pPr>
          </w:p>
        </w:tc>
        <w:tc>
          <w:tcPr>
            <w:tcW w:w="1217" w:type="dxa"/>
            <w:gridSpan w:val="2"/>
          </w:tcPr>
          <w:p w:rsidR="00DE64AE" w:rsidRPr="00DE64AE" w:rsidRDefault="00DE64AE" w:rsidP="00DE64AE">
            <w:pPr>
              <w:rPr>
                <w:sz w:val="20"/>
                <w:szCs w:val="20"/>
              </w:rPr>
            </w:pPr>
          </w:p>
        </w:tc>
        <w:tc>
          <w:tcPr>
            <w:tcW w:w="1538" w:type="dxa"/>
            <w:gridSpan w:val="2"/>
          </w:tcPr>
          <w:p w:rsidR="00DE64AE" w:rsidRPr="00DE64AE" w:rsidRDefault="00DE64AE" w:rsidP="00DE64AE"/>
        </w:tc>
        <w:tc>
          <w:tcPr>
            <w:tcW w:w="1423" w:type="dxa"/>
            <w:gridSpan w:val="3"/>
          </w:tcPr>
          <w:p w:rsidR="00DE64AE" w:rsidRPr="00DE64AE" w:rsidRDefault="00DE64AE" w:rsidP="00DE64AE"/>
        </w:tc>
        <w:tc>
          <w:tcPr>
            <w:tcW w:w="1019" w:type="dxa"/>
          </w:tcPr>
          <w:p w:rsidR="00DE64AE" w:rsidRPr="00DE64AE" w:rsidRDefault="00DE64AE" w:rsidP="00DE64AE"/>
        </w:tc>
      </w:tr>
      <w:tr w:rsidR="00DE64AE" w:rsidRPr="00DE64AE" w:rsidTr="00C61C7F">
        <w:tc>
          <w:tcPr>
            <w:tcW w:w="9571" w:type="dxa"/>
            <w:gridSpan w:val="15"/>
          </w:tcPr>
          <w:p w:rsidR="00DE64AE" w:rsidRPr="00DE64AE" w:rsidRDefault="00DE64AE" w:rsidP="00DE64AE">
            <w:pPr>
              <w:jc w:val="center"/>
              <w:rPr>
                <w:sz w:val="20"/>
                <w:szCs w:val="20"/>
              </w:rPr>
            </w:pPr>
            <w:r w:rsidRPr="00DE64AE">
              <w:rPr>
                <w:sz w:val="20"/>
                <w:szCs w:val="20"/>
              </w:rPr>
              <w:t>5.Мозжечковая</w:t>
            </w:r>
          </w:p>
        </w:tc>
      </w:tr>
      <w:tr w:rsidR="00DE64AE" w:rsidRPr="00DE64AE" w:rsidTr="00C61C7F">
        <w:tc>
          <w:tcPr>
            <w:tcW w:w="1028" w:type="dxa"/>
          </w:tcPr>
          <w:p w:rsidR="00DE64AE" w:rsidRPr="00DE64AE" w:rsidRDefault="00DE64AE" w:rsidP="00DE64AE"/>
        </w:tc>
        <w:tc>
          <w:tcPr>
            <w:tcW w:w="1472" w:type="dxa"/>
            <w:gridSpan w:val="3"/>
          </w:tcPr>
          <w:p w:rsidR="00DE64AE" w:rsidRPr="00DE64AE" w:rsidRDefault="00DE64AE" w:rsidP="00DE64AE"/>
        </w:tc>
        <w:tc>
          <w:tcPr>
            <w:tcW w:w="669" w:type="dxa"/>
          </w:tcPr>
          <w:p w:rsidR="00DE64AE" w:rsidRPr="00DE64AE" w:rsidRDefault="00DE64AE" w:rsidP="00DE64AE"/>
        </w:tc>
        <w:tc>
          <w:tcPr>
            <w:tcW w:w="1205" w:type="dxa"/>
            <w:gridSpan w:val="2"/>
          </w:tcPr>
          <w:p w:rsidR="00DE64AE" w:rsidRPr="00DE64AE" w:rsidRDefault="00DE64AE" w:rsidP="00DE64AE"/>
        </w:tc>
        <w:tc>
          <w:tcPr>
            <w:tcW w:w="1217" w:type="dxa"/>
            <w:gridSpan w:val="2"/>
          </w:tcPr>
          <w:p w:rsidR="00DE64AE" w:rsidRPr="00DE64AE" w:rsidRDefault="00DE64AE" w:rsidP="00DE64AE"/>
        </w:tc>
        <w:tc>
          <w:tcPr>
            <w:tcW w:w="1538" w:type="dxa"/>
            <w:gridSpan w:val="2"/>
          </w:tcPr>
          <w:p w:rsidR="00DE64AE" w:rsidRPr="00DE64AE" w:rsidRDefault="00DE64AE" w:rsidP="00DE64AE"/>
        </w:tc>
        <w:tc>
          <w:tcPr>
            <w:tcW w:w="1423" w:type="dxa"/>
            <w:gridSpan w:val="3"/>
          </w:tcPr>
          <w:p w:rsidR="00DE64AE" w:rsidRPr="00DE64AE" w:rsidRDefault="00DE64AE" w:rsidP="00DE64AE"/>
        </w:tc>
        <w:tc>
          <w:tcPr>
            <w:tcW w:w="1019" w:type="dxa"/>
          </w:tcPr>
          <w:p w:rsidR="00DE64AE" w:rsidRPr="00DE64AE" w:rsidRDefault="00DE64AE" w:rsidP="00DE64AE"/>
        </w:tc>
      </w:tr>
    </w:tbl>
    <w:p w:rsidR="00DE64AE" w:rsidRPr="00DE64AE" w:rsidRDefault="00DE64AE" w:rsidP="00DE64AE">
      <w:pPr>
        <w:contextualSpacing/>
        <w:jc w:val="center"/>
        <w:rPr>
          <w:rFonts w:eastAsiaTheme="minorHAnsi" w:cstheme="minorBidi"/>
          <w:b/>
          <w:iCs/>
          <w:lang w:eastAsia="en-US"/>
        </w:rPr>
      </w:pPr>
    </w:p>
    <w:p w:rsidR="00DE64AE" w:rsidRPr="00DE64AE" w:rsidRDefault="00DE64AE" w:rsidP="00DE64AE">
      <w:pPr>
        <w:contextualSpacing/>
        <w:jc w:val="center"/>
        <w:rPr>
          <w:iCs/>
          <w:lang w:eastAsia="en-US"/>
        </w:rPr>
      </w:pPr>
      <w:r w:rsidRPr="00DE64AE">
        <w:rPr>
          <w:rFonts w:eastAsiaTheme="minorHAnsi" w:cstheme="minorBidi"/>
          <w:b/>
          <w:iCs/>
          <w:lang w:eastAsia="en-US"/>
        </w:rPr>
        <w:t>Составление таблицы</w:t>
      </w:r>
      <w:r w:rsidRPr="00DE64AE">
        <w:rPr>
          <w:rFonts w:eastAsiaTheme="minorHAnsi" w:cstheme="minorBidi"/>
          <w:iCs/>
          <w:lang w:eastAsia="en-US"/>
        </w:rPr>
        <w:t xml:space="preserve"> (Тема «</w:t>
      </w:r>
      <w:r w:rsidRPr="00DE64AE">
        <w:rPr>
          <w:iCs/>
          <w:lang w:eastAsia="en-US"/>
        </w:rPr>
        <w:t>Обследование произносительной стороны речи при дизартрии»)</w:t>
      </w:r>
    </w:p>
    <w:p w:rsidR="00DE64AE" w:rsidRPr="00DE64AE" w:rsidRDefault="00DE64AE" w:rsidP="00DE64AE">
      <w:pPr>
        <w:rPr>
          <w:bCs/>
        </w:rPr>
      </w:pPr>
      <w:r w:rsidRPr="00DE64AE">
        <w:rPr>
          <w:bCs/>
        </w:rPr>
        <w:t>Соотнесите форму дизартрии и очаг поражения.</w:t>
      </w:r>
    </w:p>
    <w:tbl>
      <w:tblPr>
        <w:tblStyle w:val="33"/>
        <w:tblW w:w="0" w:type="auto"/>
        <w:tblLook w:val="04A0"/>
      </w:tblPr>
      <w:tblGrid>
        <w:gridCol w:w="3190"/>
        <w:gridCol w:w="3190"/>
        <w:gridCol w:w="3191"/>
      </w:tblGrid>
      <w:tr w:rsidR="00DE64AE" w:rsidRPr="00DE64AE" w:rsidTr="00C61C7F">
        <w:tc>
          <w:tcPr>
            <w:tcW w:w="3190" w:type="dxa"/>
          </w:tcPr>
          <w:p w:rsidR="00DE64AE" w:rsidRPr="00DE64AE" w:rsidRDefault="00DE64AE" w:rsidP="00DE64AE">
            <w:pPr>
              <w:jc w:val="center"/>
              <w:rPr>
                <w:sz w:val="20"/>
                <w:szCs w:val="20"/>
              </w:rPr>
            </w:pPr>
            <w:r w:rsidRPr="00DE64AE">
              <w:rPr>
                <w:sz w:val="20"/>
                <w:szCs w:val="20"/>
              </w:rPr>
              <w:t>Форма дизартрии</w:t>
            </w:r>
          </w:p>
        </w:tc>
        <w:tc>
          <w:tcPr>
            <w:tcW w:w="3190" w:type="dxa"/>
          </w:tcPr>
          <w:p w:rsidR="00DE64AE" w:rsidRPr="00DE64AE" w:rsidRDefault="00DE64AE" w:rsidP="00DE64AE">
            <w:pPr>
              <w:jc w:val="center"/>
              <w:rPr>
                <w:sz w:val="20"/>
                <w:szCs w:val="20"/>
              </w:rPr>
            </w:pPr>
            <w:r w:rsidRPr="00DE64AE">
              <w:rPr>
                <w:sz w:val="20"/>
                <w:szCs w:val="20"/>
              </w:rPr>
              <w:t>Очаг поражения</w:t>
            </w:r>
          </w:p>
        </w:tc>
        <w:tc>
          <w:tcPr>
            <w:tcW w:w="3191" w:type="dxa"/>
          </w:tcPr>
          <w:p w:rsidR="00DE64AE" w:rsidRPr="00DE64AE" w:rsidRDefault="00DE64AE" w:rsidP="00DE64AE">
            <w:pPr>
              <w:jc w:val="center"/>
              <w:rPr>
                <w:sz w:val="20"/>
                <w:szCs w:val="20"/>
              </w:rPr>
            </w:pPr>
            <w:r w:rsidRPr="00DE64AE">
              <w:rPr>
                <w:sz w:val="20"/>
                <w:szCs w:val="20"/>
              </w:rPr>
              <w:t>Клинико-неврологические симптомы</w:t>
            </w:r>
          </w:p>
        </w:tc>
      </w:tr>
      <w:tr w:rsidR="00DE64AE" w:rsidRPr="00DE64AE" w:rsidTr="00C61C7F">
        <w:tc>
          <w:tcPr>
            <w:tcW w:w="3190" w:type="dxa"/>
          </w:tcPr>
          <w:p w:rsidR="00DE64AE" w:rsidRPr="00DE64AE" w:rsidRDefault="00DE64AE" w:rsidP="00DE64AE">
            <w:r w:rsidRPr="00DE64AE">
              <w:rPr>
                <w:sz w:val="20"/>
                <w:szCs w:val="20"/>
              </w:rPr>
              <w:t>1.Бульбарная</w:t>
            </w:r>
          </w:p>
        </w:tc>
        <w:tc>
          <w:tcPr>
            <w:tcW w:w="3190" w:type="dxa"/>
          </w:tcPr>
          <w:p w:rsidR="00DE64AE" w:rsidRPr="00DE64AE" w:rsidRDefault="00DE64AE" w:rsidP="00DE64AE"/>
        </w:tc>
        <w:tc>
          <w:tcPr>
            <w:tcW w:w="3191" w:type="dxa"/>
          </w:tcPr>
          <w:p w:rsidR="00DE64AE" w:rsidRPr="00DE64AE" w:rsidRDefault="00DE64AE" w:rsidP="00DE64AE">
            <w:pPr>
              <w:rPr>
                <w:sz w:val="20"/>
                <w:szCs w:val="20"/>
              </w:rPr>
            </w:pPr>
            <w:r w:rsidRPr="00DE64AE">
              <w:rPr>
                <w:sz w:val="20"/>
                <w:szCs w:val="20"/>
              </w:rPr>
              <w:t>А. свисание мягкого нёба, гипотрофия и гипотония половинки языка</w:t>
            </w:r>
          </w:p>
        </w:tc>
      </w:tr>
      <w:tr w:rsidR="00DE64AE" w:rsidRPr="00DE64AE" w:rsidTr="00C61C7F">
        <w:tc>
          <w:tcPr>
            <w:tcW w:w="3190" w:type="dxa"/>
          </w:tcPr>
          <w:p w:rsidR="00DE64AE" w:rsidRPr="00DE64AE" w:rsidRDefault="00DE64AE" w:rsidP="00DE64AE">
            <w:r w:rsidRPr="00DE64AE">
              <w:rPr>
                <w:sz w:val="20"/>
                <w:szCs w:val="20"/>
              </w:rPr>
              <w:lastRenderedPageBreak/>
              <w:t>2.Псевдобульбарная</w:t>
            </w:r>
          </w:p>
        </w:tc>
        <w:tc>
          <w:tcPr>
            <w:tcW w:w="3190" w:type="dxa"/>
          </w:tcPr>
          <w:p w:rsidR="00DE64AE" w:rsidRPr="00DE64AE" w:rsidRDefault="00DE64AE" w:rsidP="00DE64AE"/>
        </w:tc>
        <w:tc>
          <w:tcPr>
            <w:tcW w:w="3191" w:type="dxa"/>
          </w:tcPr>
          <w:p w:rsidR="00DE64AE" w:rsidRPr="00DE64AE" w:rsidRDefault="00DE64AE" w:rsidP="00DE64AE">
            <w:pPr>
              <w:rPr>
                <w:sz w:val="20"/>
                <w:szCs w:val="20"/>
              </w:rPr>
            </w:pPr>
            <w:r w:rsidRPr="00DE64AE">
              <w:rPr>
                <w:sz w:val="20"/>
                <w:szCs w:val="20"/>
              </w:rPr>
              <w:t>Б. сглаженность носогубной складки и девиация языка</w:t>
            </w:r>
          </w:p>
        </w:tc>
      </w:tr>
      <w:tr w:rsidR="00DE64AE" w:rsidRPr="00DE64AE" w:rsidTr="00C61C7F">
        <w:tc>
          <w:tcPr>
            <w:tcW w:w="3190" w:type="dxa"/>
          </w:tcPr>
          <w:p w:rsidR="00DE64AE" w:rsidRPr="00DE64AE" w:rsidRDefault="00DE64AE" w:rsidP="00DE64AE">
            <w:r w:rsidRPr="00DE64AE">
              <w:rPr>
                <w:sz w:val="20"/>
                <w:szCs w:val="20"/>
              </w:rPr>
              <w:t>3.Корковая</w:t>
            </w:r>
          </w:p>
        </w:tc>
        <w:tc>
          <w:tcPr>
            <w:tcW w:w="3190" w:type="dxa"/>
          </w:tcPr>
          <w:p w:rsidR="00DE64AE" w:rsidRPr="00DE64AE" w:rsidRDefault="00DE64AE" w:rsidP="00DE64AE"/>
        </w:tc>
        <w:tc>
          <w:tcPr>
            <w:tcW w:w="3191" w:type="dxa"/>
          </w:tcPr>
          <w:p w:rsidR="00DE64AE" w:rsidRPr="00DE64AE" w:rsidRDefault="00DE64AE" w:rsidP="00DE64A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E64AE">
              <w:rPr>
                <w:rFonts w:eastAsia="Calibri"/>
                <w:sz w:val="20"/>
                <w:szCs w:val="20"/>
                <w:lang w:eastAsia="en-US"/>
              </w:rPr>
              <w:t xml:space="preserve">В. </w:t>
            </w:r>
            <w:proofErr w:type="spellStart"/>
            <w:r w:rsidRPr="00DE64AE">
              <w:rPr>
                <w:rFonts w:eastAsia="Calibri"/>
                <w:sz w:val="20"/>
                <w:szCs w:val="20"/>
                <w:lang w:eastAsia="en-US"/>
              </w:rPr>
              <w:t>гиперсаливация</w:t>
            </w:r>
            <w:proofErr w:type="spellEnd"/>
            <w:r w:rsidRPr="00DE64AE">
              <w:rPr>
                <w:rFonts w:eastAsia="Calibri"/>
                <w:sz w:val="20"/>
                <w:szCs w:val="20"/>
                <w:lang w:eastAsia="en-US"/>
              </w:rPr>
              <w:t>, повышение глоточного рефлекса, гипертония языка</w:t>
            </w:r>
          </w:p>
        </w:tc>
      </w:tr>
      <w:tr w:rsidR="00DE64AE" w:rsidRPr="00DE64AE" w:rsidTr="00C61C7F">
        <w:tc>
          <w:tcPr>
            <w:tcW w:w="3190" w:type="dxa"/>
          </w:tcPr>
          <w:p w:rsidR="00DE64AE" w:rsidRPr="00DE64AE" w:rsidRDefault="00DE64AE" w:rsidP="00DE64AE">
            <w:r w:rsidRPr="00DE64AE">
              <w:rPr>
                <w:sz w:val="20"/>
                <w:szCs w:val="20"/>
              </w:rPr>
              <w:t>4.Подкорковая</w:t>
            </w:r>
          </w:p>
        </w:tc>
        <w:tc>
          <w:tcPr>
            <w:tcW w:w="3190" w:type="dxa"/>
          </w:tcPr>
          <w:p w:rsidR="00DE64AE" w:rsidRPr="00DE64AE" w:rsidRDefault="00DE64AE" w:rsidP="00DE64AE"/>
        </w:tc>
        <w:tc>
          <w:tcPr>
            <w:tcW w:w="3191" w:type="dxa"/>
          </w:tcPr>
          <w:p w:rsidR="00DE64AE" w:rsidRPr="00DE64AE" w:rsidRDefault="00DE64AE" w:rsidP="00DE64A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E64AE">
              <w:rPr>
                <w:rFonts w:eastAsia="Calibri"/>
                <w:sz w:val="20"/>
                <w:szCs w:val="20"/>
                <w:lang w:eastAsia="en-US"/>
              </w:rPr>
              <w:t>Г. диффузная мышечная гипотония, тремор кончика языка, нарушение координации движений</w:t>
            </w:r>
          </w:p>
        </w:tc>
      </w:tr>
      <w:tr w:rsidR="00DE64AE" w:rsidRPr="00DE64AE" w:rsidTr="00C61C7F">
        <w:tc>
          <w:tcPr>
            <w:tcW w:w="3190" w:type="dxa"/>
          </w:tcPr>
          <w:p w:rsidR="00DE64AE" w:rsidRPr="00DE64AE" w:rsidRDefault="00DE64AE" w:rsidP="00DE64AE">
            <w:r w:rsidRPr="00DE64AE">
              <w:rPr>
                <w:sz w:val="20"/>
                <w:szCs w:val="20"/>
              </w:rPr>
              <w:t>5.Мозжечковая</w:t>
            </w:r>
          </w:p>
        </w:tc>
        <w:tc>
          <w:tcPr>
            <w:tcW w:w="3190" w:type="dxa"/>
          </w:tcPr>
          <w:p w:rsidR="00DE64AE" w:rsidRPr="00DE64AE" w:rsidRDefault="00DE64AE" w:rsidP="00DE64AE"/>
        </w:tc>
        <w:tc>
          <w:tcPr>
            <w:tcW w:w="3191" w:type="dxa"/>
          </w:tcPr>
          <w:p w:rsidR="00DE64AE" w:rsidRPr="00DE64AE" w:rsidRDefault="00DE64AE" w:rsidP="00DE64A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E64AE">
              <w:rPr>
                <w:rFonts w:eastAsia="Calibri"/>
                <w:sz w:val="20"/>
                <w:szCs w:val="20"/>
                <w:lang w:eastAsia="en-US"/>
              </w:rPr>
              <w:t xml:space="preserve">Д. переменный мышечный тонус, </w:t>
            </w:r>
            <w:proofErr w:type="spellStart"/>
            <w:r w:rsidRPr="00DE64AE">
              <w:rPr>
                <w:rFonts w:eastAsia="Calibri"/>
                <w:sz w:val="20"/>
                <w:szCs w:val="20"/>
                <w:lang w:eastAsia="en-US"/>
              </w:rPr>
              <w:t>атетоидные</w:t>
            </w:r>
            <w:proofErr w:type="spellEnd"/>
            <w:r w:rsidRPr="00DE64AE">
              <w:rPr>
                <w:rFonts w:eastAsia="Calibri"/>
                <w:sz w:val="20"/>
                <w:szCs w:val="20"/>
                <w:lang w:eastAsia="en-US"/>
              </w:rPr>
              <w:t xml:space="preserve"> гиперкинезы языка</w:t>
            </w:r>
          </w:p>
        </w:tc>
      </w:tr>
    </w:tbl>
    <w:p w:rsidR="00DE64AE" w:rsidRPr="00DE64AE" w:rsidRDefault="00DE64AE" w:rsidP="00DE64AE"/>
    <w:p w:rsidR="00DE64AE" w:rsidRPr="00DE64AE" w:rsidRDefault="00DE64AE" w:rsidP="00DE64AE">
      <w:pPr>
        <w:ind w:firstLine="709"/>
        <w:jc w:val="center"/>
        <w:rPr>
          <w:b/>
          <w:sz w:val="22"/>
          <w:szCs w:val="22"/>
        </w:rPr>
      </w:pPr>
      <w:r w:rsidRPr="00DE64AE">
        <w:rPr>
          <w:b/>
          <w:sz w:val="22"/>
          <w:szCs w:val="22"/>
        </w:rPr>
        <w:t>Контроль по Модулю 1</w:t>
      </w:r>
    </w:p>
    <w:p w:rsidR="00DE64AE" w:rsidRPr="00DE64AE" w:rsidRDefault="00DE64AE" w:rsidP="00DE64AE">
      <w:pPr>
        <w:rPr>
          <w:sz w:val="20"/>
          <w:szCs w:val="20"/>
        </w:rPr>
      </w:pPr>
      <w:r w:rsidRPr="00DE64AE">
        <w:rPr>
          <w:color w:val="FF0000"/>
        </w:rPr>
        <w:br/>
      </w:r>
      <w:r w:rsidRPr="00DE64AE">
        <w:rPr>
          <w:b/>
          <w:bCs/>
        </w:rPr>
        <w:t>Тестовые задания</w:t>
      </w:r>
      <w:r w:rsidRPr="00DE64AE">
        <w:br/>
      </w:r>
      <w:r w:rsidRPr="00DE64AE">
        <w:rPr>
          <w:color w:val="FF0000"/>
        </w:rPr>
        <w:br/>
      </w:r>
      <w:r w:rsidRPr="00DE64AE">
        <w:rPr>
          <w:b/>
          <w:bCs/>
          <w:sz w:val="20"/>
          <w:szCs w:val="20"/>
        </w:rPr>
        <w:t xml:space="preserve">Задание 1. </w:t>
      </w:r>
      <w:proofErr w:type="gramStart"/>
      <w:r w:rsidRPr="00DE64AE">
        <w:rPr>
          <w:sz w:val="20"/>
          <w:szCs w:val="20"/>
        </w:rPr>
        <w:t>Укажите морфологические образования мозга, которые нарушаются, главным образом, при: а) бульбарной, б) псевдобульбарной, в) подкорковой дизартриях?</w:t>
      </w:r>
      <w:r w:rsidRPr="00DE64AE">
        <w:rPr>
          <w:sz w:val="20"/>
          <w:szCs w:val="20"/>
        </w:rPr>
        <w:br/>
      </w:r>
      <w:r w:rsidRPr="00DE64AE">
        <w:rPr>
          <w:sz w:val="20"/>
          <w:szCs w:val="20"/>
        </w:rPr>
        <w:br/>
        <w:t>1 - лобные отделы коры больших полушарий;</w:t>
      </w:r>
      <w:r w:rsidRPr="00DE64AE">
        <w:rPr>
          <w:sz w:val="20"/>
          <w:szCs w:val="20"/>
        </w:rPr>
        <w:br/>
        <w:t>2 - затылочные отделы коры больших полушарий;</w:t>
      </w:r>
      <w:r w:rsidRPr="00DE64AE">
        <w:rPr>
          <w:sz w:val="20"/>
          <w:szCs w:val="20"/>
        </w:rPr>
        <w:br/>
        <w:t xml:space="preserve">3 - центр </w:t>
      </w:r>
      <w:proofErr w:type="spellStart"/>
      <w:r w:rsidRPr="00DE64AE">
        <w:rPr>
          <w:sz w:val="20"/>
          <w:szCs w:val="20"/>
        </w:rPr>
        <w:t>Брока</w:t>
      </w:r>
      <w:proofErr w:type="spellEnd"/>
      <w:r w:rsidRPr="00DE64AE">
        <w:rPr>
          <w:sz w:val="20"/>
          <w:szCs w:val="20"/>
        </w:rPr>
        <w:t>;</w:t>
      </w:r>
      <w:r w:rsidRPr="00DE64AE">
        <w:rPr>
          <w:sz w:val="20"/>
          <w:szCs w:val="20"/>
        </w:rPr>
        <w:br/>
        <w:t>4 - центр Вернике;</w:t>
      </w:r>
      <w:r w:rsidRPr="00DE64AE">
        <w:rPr>
          <w:sz w:val="20"/>
          <w:szCs w:val="20"/>
        </w:rPr>
        <w:br/>
        <w:t>5 - задняя центральная извилина;</w:t>
      </w:r>
      <w:r w:rsidRPr="00DE64AE">
        <w:rPr>
          <w:sz w:val="20"/>
          <w:szCs w:val="20"/>
        </w:rPr>
        <w:br/>
        <w:t xml:space="preserve">6 - </w:t>
      </w:r>
      <w:proofErr w:type="spellStart"/>
      <w:r w:rsidRPr="00DE64AE">
        <w:rPr>
          <w:sz w:val="20"/>
          <w:szCs w:val="20"/>
        </w:rPr>
        <w:t>стрио-паллидарная</w:t>
      </w:r>
      <w:proofErr w:type="spellEnd"/>
      <w:r w:rsidRPr="00DE64AE">
        <w:rPr>
          <w:sz w:val="20"/>
          <w:szCs w:val="20"/>
        </w:rPr>
        <w:t xml:space="preserve"> система;</w:t>
      </w:r>
      <w:r w:rsidRPr="00DE64AE">
        <w:rPr>
          <w:sz w:val="20"/>
          <w:szCs w:val="20"/>
        </w:rPr>
        <w:br/>
        <w:t>7 - периферические нейроны;</w:t>
      </w:r>
      <w:r w:rsidRPr="00DE64AE">
        <w:rPr>
          <w:sz w:val="20"/>
          <w:szCs w:val="20"/>
        </w:rPr>
        <w:br/>
        <w:t>8 - продолговатый мозг;</w:t>
      </w:r>
      <w:r w:rsidRPr="00DE64AE">
        <w:rPr>
          <w:sz w:val="20"/>
          <w:szCs w:val="20"/>
        </w:rPr>
        <w:br/>
        <w:t xml:space="preserve">9 - </w:t>
      </w:r>
      <w:proofErr w:type="spellStart"/>
      <w:r w:rsidRPr="00DE64AE">
        <w:rPr>
          <w:sz w:val="20"/>
          <w:szCs w:val="20"/>
        </w:rPr>
        <w:t>кортико-нуклеарные</w:t>
      </w:r>
      <w:proofErr w:type="spellEnd"/>
      <w:r w:rsidRPr="00DE64AE">
        <w:rPr>
          <w:sz w:val="20"/>
          <w:szCs w:val="20"/>
        </w:rPr>
        <w:t xml:space="preserve"> проводящие пути;</w:t>
      </w:r>
      <w:proofErr w:type="gramEnd"/>
      <w:r w:rsidRPr="00DE64AE">
        <w:rPr>
          <w:sz w:val="20"/>
          <w:szCs w:val="20"/>
        </w:rPr>
        <w:br/>
        <w:t>10 - мозжечок.</w:t>
      </w:r>
      <w:r w:rsidRPr="00DE64AE">
        <w:rPr>
          <w:sz w:val="20"/>
          <w:szCs w:val="20"/>
        </w:rPr>
        <w:br/>
      </w:r>
      <w:r w:rsidRPr="00DE64AE">
        <w:rPr>
          <w:sz w:val="20"/>
          <w:szCs w:val="20"/>
        </w:rPr>
        <w:br/>
      </w:r>
      <w:r w:rsidRPr="00DE64AE">
        <w:rPr>
          <w:b/>
          <w:bCs/>
          <w:sz w:val="20"/>
          <w:szCs w:val="20"/>
        </w:rPr>
        <w:t>Задание 2.</w:t>
      </w:r>
      <w:r w:rsidRPr="00DE64AE">
        <w:rPr>
          <w:sz w:val="20"/>
          <w:szCs w:val="20"/>
        </w:rPr>
        <w:t xml:space="preserve"> Выберите признаки, характерные для центрального паралича:</w:t>
      </w:r>
      <w:r w:rsidRPr="00DE64AE">
        <w:rPr>
          <w:sz w:val="20"/>
          <w:szCs w:val="20"/>
        </w:rPr>
        <w:br/>
      </w:r>
      <w:r w:rsidRPr="00DE64AE">
        <w:rPr>
          <w:sz w:val="20"/>
          <w:szCs w:val="20"/>
        </w:rPr>
        <w:br/>
        <w:t>1 - тонус мышц повышен;</w:t>
      </w:r>
      <w:r w:rsidRPr="00DE64AE">
        <w:rPr>
          <w:sz w:val="20"/>
          <w:szCs w:val="20"/>
        </w:rPr>
        <w:br/>
        <w:t>2 - тонус мышц снижен;</w:t>
      </w:r>
      <w:r w:rsidRPr="00DE64AE">
        <w:rPr>
          <w:sz w:val="20"/>
          <w:szCs w:val="20"/>
        </w:rPr>
        <w:br/>
        <w:t>3 - сухожильные рефлексы повышены;</w:t>
      </w:r>
      <w:r w:rsidRPr="00DE64AE">
        <w:rPr>
          <w:sz w:val="20"/>
          <w:szCs w:val="20"/>
        </w:rPr>
        <w:br/>
        <w:t>4 - сухожильные и кожные рефлексы утрачены;</w:t>
      </w:r>
      <w:r w:rsidRPr="00DE64AE">
        <w:rPr>
          <w:sz w:val="20"/>
          <w:szCs w:val="20"/>
        </w:rPr>
        <w:br/>
        <w:t>5 - патологические рефлексы отсутствуют;</w:t>
      </w:r>
      <w:r w:rsidRPr="00DE64AE">
        <w:rPr>
          <w:sz w:val="20"/>
          <w:szCs w:val="20"/>
        </w:rPr>
        <w:br/>
        <w:t>6 - патологические рефлексы имеются;</w:t>
      </w:r>
      <w:r w:rsidRPr="00DE64AE">
        <w:rPr>
          <w:sz w:val="20"/>
          <w:szCs w:val="20"/>
        </w:rPr>
        <w:br/>
        <w:t xml:space="preserve">7 - </w:t>
      </w:r>
      <w:proofErr w:type="spellStart"/>
      <w:r w:rsidRPr="00DE64AE">
        <w:rPr>
          <w:sz w:val="20"/>
          <w:szCs w:val="20"/>
        </w:rPr>
        <w:t>синкинезии</w:t>
      </w:r>
      <w:proofErr w:type="spellEnd"/>
      <w:r w:rsidRPr="00DE64AE">
        <w:rPr>
          <w:sz w:val="20"/>
          <w:szCs w:val="20"/>
        </w:rPr>
        <w:t xml:space="preserve"> отсутствуют;</w:t>
      </w:r>
      <w:r w:rsidRPr="00DE64AE">
        <w:rPr>
          <w:sz w:val="20"/>
          <w:szCs w:val="20"/>
        </w:rPr>
        <w:br/>
        <w:t xml:space="preserve">8 - </w:t>
      </w:r>
      <w:proofErr w:type="spellStart"/>
      <w:r w:rsidRPr="00DE64AE">
        <w:rPr>
          <w:sz w:val="20"/>
          <w:szCs w:val="20"/>
        </w:rPr>
        <w:t>синкинезии</w:t>
      </w:r>
      <w:proofErr w:type="spellEnd"/>
      <w:r w:rsidRPr="00DE64AE">
        <w:rPr>
          <w:sz w:val="20"/>
          <w:szCs w:val="20"/>
        </w:rPr>
        <w:t xml:space="preserve"> имеются;</w:t>
      </w:r>
      <w:r w:rsidRPr="00DE64AE">
        <w:rPr>
          <w:sz w:val="20"/>
          <w:szCs w:val="20"/>
        </w:rPr>
        <w:br/>
        <w:t>9 - атрофия мышц отсутствует;</w:t>
      </w:r>
      <w:r w:rsidRPr="00DE64AE">
        <w:rPr>
          <w:sz w:val="20"/>
          <w:szCs w:val="20"/>
        </w:rPr>
        <w:br/>
        <w:t>10 - атрофия мышц выражена.</w:t>
      </w:r>
      <w:r w:rsidRPr="00DE64AE">
        <w:rPr>
          <w:sz w:val="20"/>
          <w:szCs w:val="20"/>
        </w:rPr>
        <w:br/>
      </w:r>
      <w:r w:rsidRPr="00DE64AE">
        <w:rPr>
          <w:sz w:val="20"/>
          <w:szCs w:val="20"/>
        </w:rPr>
        <w:br/>
      </w:r>
      <w:r w:rsidRPr="00DE64AE">
        <w:rPr>
          <w:b/>
          <w:bCs/>
          <w:sz w:val="20"/>
          <w:szCs w:val="20"/>
        </w:rPr>
        <w:t>Задание 3.</w:t>
      </w:r>
      <w:r w:rsidRPr="00DE64AE">
        <w:rPr>
          <w:sz w:val="20"/>
          <w:szCs w:val="20"/>
        </w:rPr>
        <w:t xml:space="preserve"> Выберите признаки, характерные для периферического паралича:</w:t>
      </w:r>
      <w:r w:rsidRPr="00DE64AE">
        <w:rPr>
          <w:sz w:val="20"/>
          <w:szCs w:val="20"/>
        </w:rPr>
        <w:br/>
      </w:r>
      <w:r w:rsidRPr="00DE64AE">
        <w:rPr>
          <w:sz w:val="20"/>
          <w:szCs w:val="20"/>
        </w:rPr>
        <w:br/>
        <w:t>1 - тонус мышц повышен;</w:t>
      </w:r>
      <w:r w:rsidRPr="00DE64AE">
        <w:rPr>
          <w:sz w:val="20"/>
          <w:szCs w:val="20"/>
        </w:rPr>
        <w:br/>
        <w:t>2 - тонус мышц снижен;</w:t>
      </w:r>
      <w:r w:rsidRPr="00DE64AE">
        <w:rPr>
          <w:sz w:val="20"/>
          <w:szCs w:val="20"/>
        </w:rPr>
        <w:br/>
        <w:t>3 - сухожильные рефлексы повышены;</w:t>
      </w:r>
      <w:r w:rsidRPr="00DE64AE">
        <w:rPr>
          <w:sz w:val="20"/>
          <w:szCs w:val="20"/>
        </w:rPr>
        <w:br/>
        <w:t>4 - сухожильные и кожные рефлексы утрачены;</w:t>
      </w:r>
      <w:r w:rsidRPr="00DE64AE">
        <w:rPr>
          <w:sz w:val="20"/>
          <w:szCs w:val="20"/>
        </w:rPr>
        <w:br/>
        <w:t>5 - патологические рефлексы отсутствуют;</w:t>
      </w:r>
      <w:r w:rsidRPr="00DE64AE">
        <w:rPr>
          <w:sz w:val="20"/>
          <w:szCs w:val="20"/>
        </w:rPr>
        <w:br/>
        <w:t>6 - патологические рефлексы имеются;</w:t>
      </w:r>
      <w:r w:rsidRPr="00DE64AE">
        <w:rPr>
          <w:sz w:val="20"/>
          <w:szCs w:val="20"/>
        </w:rPr>
        <w:br/>
        <w:t xml:space="preserve">7 - </w:t>
      </w:r>
      <w:proofErr w:type="spellStart"/>
      <w:r w:rsidRPr="00DE64AE">
        <w:rPr>
          <w:sz w:val="20"/>
          <w:szCs w:val="20"/>
        </w:rPr>
        <w:t>синкинезии</w:t>
      </w:r>
      <w:proofErr w:type="spellEnd"/>
      <w:r w:rsidRPr="00DE64AE">
        <w:rPr>
          <w:sz w:val="20"/>
          <w:szCs w:val="20"/>
        </w:rPr>
        <w:t xml:space="preserve"> отсутствуют;</w:t>
      </w:r>
      <w:r w:rsidRPr="00DE64AE">
        <w:rPr>
          <w:sz w:val="20"/>
          <w:szCs w:val="20"/>
        </w:rPr>
        <w:br/>
        <w:t xml:space="preserve">8 - </w:t>
      </w:r>
      <w:proofErr w:type="spellStart"/>
      <w:r w:rsidRPr="00DE64AE">
        <w:rPr>
          <w:sz w:val="20"/>
          <w:szCs w:val="20"/>
        </w:rPr>
        <w:t>синкинезии</w:t>
      </w:r>
      <w:proofErr w:type="spellEnd"/>
      <w:r w:rsidRPr="00DE64AE">
        <w:rPr>
          <w:sz w:val="20"/>
          <w:szCs w:val="20"/>
        </w:rPr>
        <w:t xml:space="preserve"> имеются;</w:t>
      </w:r>
      <w:r w:rsidRPr="00DE64AE">
        <w:rPr>
          <w:sz w:val="20"/>
          <w:szCs w:val="20"/>
        </w:rPr>
        <w:br/>
        <w:t>9 - атрофия мышц отсутствует;</w:t>
      </w:r>
      <w:r w:rsidRPr="00DE64AE">
        <w:rPr>
          <w:sz w:val="20"/>
          <w:szCs w:val="20"/>
        </w:rPr>
        <w:br/>
        <w:t>10 - атрофия мышц выражена.</w:t>
      </w:r>
      <w:r w:rsidRPr="00DE64AE">
        <w:rPr>
          <w:sz w:val="20"/>
          <w:szCs w:val="20"/>
        </w:rPr>
        <w:br/>
      </w:r>
      <w:r w:rsidRPr="00DE64AE">
        <w:rPr>
          <w:sz w:val="20"/>
          <w:szCs w:val="20"/>
        </w:rPr>
        <w:br/>
      </w:r>
      <w:r w:rsidRPr="00DE64AE">
        <w:rPr>
          <w:b/>
          <w:bCs/>
          <w:sz w:val="20"/>
          <w:szCs w:val="20"/>
        </w:rPr>
        <w:t>Задание 4.</w:t>
      </w:r>
      <w:r w:rsidRPr="00DE64AE">
        <w:rPr>
          <w:sz w:val="20"/>
          <w:szCs w:val="20"/>
        </w:rPr>
        <w:t xml:space="preserve"> Выберите признаки, характерные для псевдобульбарной формы дизартрии:</w:t>
      </w:r>
      <w:r w:rsidRPr="00DE64AE">
        <w:rPr>
          <w:sz w:val="20"/>
          <w:szCs w:val="20"/>
        </w:rPr>
        <w:br/>
      </w:r>
      <w:r w:rsidRPr="00DE64AE">
        <w:rPr>
          <w:sz w:val="20"/>
          <w:szCs w:val="20"/>
        </w:rPr>
        <w:br/>
        <w:t xml:space="preserve">1- </w:t>
      </w:r>
      <w:proofErr w:type="spellStart"/>
      <w:r w:rsidRPr="00DE64AE">
        <w:rPr>
          <w:sz w:val="20"/>
          <w:szCs w:val="20"/>
        </w:rPr>
        <w:t>гипертонус</w:t>
      </w:r>
      <w:proofErr w:type="spellEnd"/>
      <w:r w:rsidRPr="00DE64AE">
        <w:rPr>
          <w:sz w:val="20"/>
          <w:szCs w:val="20"/>
        </w:rPr>
        <w:t xml:space="preserve"> мышц артикуляционного аппарата;</w:t>
      </w:r>
      <w:r w:rsidRPr="00DE64AE">
        <w:rPr>
          <w:sz w:val="20"/>
          <w:szCs w:val="20"/>
        </w:rPr>
        <w:br/>
        <w:t>2 - высокий уровень врожденных рефлексов;</w:t>
      </w:r>
      <w:r w:rsidRPr="00DE64AE">
        <w:rPr>
          <w:sz w:val="20"/>
          <w:szCs w:val="20"/>
        </w:rPr>
        <w:br/>
        <w:t>3 - наличие хоботкового рефлекса;</w:t>
      </w:r>
      <w:r w:rsidRPr="00DE64AE">
        <w:rPr>
          <w:sz w:val="20"/>
          <w:szCs w:val="20"/>
        </w:rPr>
        <w:br/>
        <w:t xml:space="preserve">4 - </w:t>
      </w:r>
      <w:proofErr w:type="spellStart"/>
      <w:r w:rsidRPr="00DE64AE">
        <w:rPr>
          <w:sz w:val="20"/>
          <w:szCs w:val="20"/>
        </w:rPr>
        <w:t>гипотонус</w:t>
      </w:r>
      <w:proofErr w:type="spellEnd"/>
      <w:r w:rsidRPr="00DE64AE">
        <w:rPr>
          <w:sz w:val="20"/>
          <w:szCs w:val="20"/>
        </w:rPr>
        <w:t xml:space="preserve"> мышц артикуляционного аппарата;</w:t>
      </w:r>
      <w:r w:rsidRPr="00DE64AE">
        <w:rPr>
          <w:sz w:val="20"/>
          <w:szCs w:val="20"/>
        </w:rPr>
        <w:br/>
      </w:r>
      <w:r w:rsidRPr="00DE64AE">
        <w:rPr>
          <w:sz w:val="20"/>
          <w:szCs w:val="20"/>
        </w:rPr>
        <w:lastRenderedPageBreak/>
        <w:t>5 - резкое снижение врожденных рефлексов;</w:t>
      </w:r>
      <w:r w:rsidRPr="00DE64AE">
        <w:rPr>
          <w:sz w:val="20"/>
          <w:szCs w:val="20"/>
        </w:rPr>
        <w:br/>
        <w:t>6 - апраксия;</w:t>
      </w:r>
      <w:r w:rsidRPr="00DE64AE">
        <w:rPr>
          <w:sz w:val="20"/>
          <w:szCs w:val="20"/>
        </w:rPr>
        <w:br/>
        <w:t>7 - расстройство произвольных движений;</w:t>
      </w:r>
      <w:r w:rsidRPr="00DE64AE">
        <w:rPr>
          <w:sz w:val="20"/>
          <w:szCs w:val="20"/>
        </w:rPr>
        <w:br/>
        <w:t>8 - расстройство непроизвольных движений;</w:t>
      </w:r>
      <w:r w:rsidRPr="00DE64AE">
        <w:rPr>
          <w:sz w:val="20"/>
          <w:szCs w:val="20"/>
        </w:rPr>
        <w:br/>
        <w:t>9 - патологическая палатализация;</w:t>
      </w:r>
      <w:r w:rsidRPr="00DE64AE">
        <w:rPr>
          <w:sz w:val="20"/>
          <w:szCs w:val="20"/>
        </w:rPr>
        <w:br/>
        <w:t xml:space="preserve">10 - искажение звука </w:t>
      </w:r>
      <w:proofErr w:type="gramStart"/>
      <w:r w:rsidRPr="00DE64AE">
        <w:rPr>
          <w:sz w:val="20"/>
          <w:szCs w:val="20"/>
        </w:rPr>
        <w:t>Р</w:t>
      </w:r>
      <w:proofErr w:type="gramEnd"/>
      <w:r w:rsidRPr="00DE64AE">
        <w:rPr>
          <w:sz w:val="20"/>
          <w:szCs w:val="20"/>
        </w:rPr>
        <w:t xml:space="preserve"> по велярному типу;</w:t>
      </w:r>
      <w:r w:rsidRPr="00DE64AE">
        <w:rPr>
          <w:sz w:val="20"/>
          <w:szCs w:val="20"/>
        </w:rPr>
        <w:br/>
        <w:t>11 - оглушение звонких согласных;</w:t>
      </w:r>
      <w:r w:rsidRPr="00DE64AE">
        <w:rPr>
          <w:sz w:val="20"/>
          <w:szCs w:val="20"/>
        </w:rPr>
        <w:br/>
        <w:t>12 - межзубное произношение переднеязычных звуков;</w:t>
      </w:r>
      <w:r w:rsidRPr="00DE64AE">
        <w:rPr>
          <w:sz w:val="20"/>
          <w:szCs w:val="20"/>
        </w:rPr>
        <w:br/>
        <w:t>13 - нарушение произношения взрывных звуков.</w:t>
      </w:r>
      <w:r w:rsidRPr="00DE64AE">
        <w:rPr>
          <w:sz w:val="20"/>
          <w:szCs w:val="20"/>
        </w:rPr>
        <w:br/>
      </w:r>
      <w:r w:rsidRPr="00DE64AE">
        <w:rPr>
          <w:sz w:val="20"/>
          <w:szCs w:val="20"/>
        </w:rPr>
        <w:br/>
      </w:r>
      <w:r w:rsidRPr="00DE64AE">
        <w:rPr>
          <w:sz w:val="20"/>
          <w:szCs w:val="20"/>
        </w:rPr>
        <w:br/>
      </w:r>
      <w:r w:rsidRPr="00DE64AE">
        <w:rPr>
          <w:b/>
          <w:bCs/>
          <w:sz w:val="20"/>
          <w:szCs w:val="20"/>
        </w:rPr>
        <w:t xml:space="preserve">Задание 5. </w:t>
      </w:r>
      <w:r w:rsidRPr="00DE64AE">
        <w:rPr>
          <w:sz w:val="20"/>
          <w:szCs w:val="20"/>
        </w:rPr>
        <w:t>Выберите признаки, характерные для бульбарной формы дизартрии:</w:t>
      </w:r>
      <w:r w:rsidRPr="00DE64AE">
        <w:rPr>
          <w:sz w:val="20"/>
          <w:szCs w:val="20"/>
        </w:rPr>
        <w:br/>
      </w:r>
      <w:r w:rsidRPr="00DE64AE">
        <w:rPr>
          <w:sz w:val="20"/>
          <w:szCs w:val="20"/>
        </w:rPr>
        <w:br/>
        <w:t xml:space="preserve">1 - </w:t>
      </w:r>
      <w:proofErr w:type="spellStart"/>
      <w:r w:rsidRPr="00DE64AE">
        <w:rPr>
          <w:sz w:val="20"/>
          <w:szCs w:val="20"/>
        </w:rPr>
        <w:t>гипертонус</w:t>
      </w:r>
      <w:proofErr w:type="spellEnd"/>
      <w:r w:rsidRPr="00DE64AE">
        <w:rPr>
          <w:sz w:val="20"/>
          <w:szCs w:val="20"/>
        </w:rPr>
        <w:t xml:space="preserve"> мышц артикуляционного аппарата;</w:t>
      </w:r>
      <w:r w:rsidRPr="00DE64AE">
        <w:rPr>
          <w:sz w:val="20"/>
          <w:szCs w:val="20"/>
        </w:rPr>
        <w:br/>
        <w:t>2 - высокий уровень врожденных рефлексов;</w:t>
      </w:r>
      <w:r w:rsidRPr="00DE64AE">
        <w:rPr>
          <w:sz w:val="20"/>
          <w:szCs w:val="20"/>
        </w:rPr>
        <w:br/>
        <w:t>3 - наличие хоботкового рефлекса;</w:t>
      </w:r>
      <w:r w:rsidRPr="00DE64AE">
        <w:rPr>
          <w:sz w:val="20"/>
          <w:szCs w:val="20"/>
        </w:rPr>
        <w:br/>
        <w:t xml:space="preserve">4 - </w:t>
      </w:r>
      <w:proofErr w:type="spellStart"/>
      <w:r w:rsidRPr="00DE64AE">
        <w:rPr>
          <w:sz w:val="20"/>
          <w:szCs w:val="20"/>
        </w:rPr>
        <w:t>гипотонус</w:t>
      </w:r>
      <w:proofErr w:type="spellEnd"/>
      <w:r w:rsidRPr="00DE64AE">
        <w:rPr>
          <w:sz w:val="20"/>
          <w:szCs w:val="20"/>
        </w:rPr>
        <w:t xml:space="preserve"> мышц артикуляционного аппарата;</w:t>
      </w:r>
      <w:r w:rsidRPr="00DE64AE">
        <w:rPr>
          <w:sz w:val="20"/>
          <w:szCs w:val="20"/>
        </w:rPr>
        <w:br/>
        <w:t>5 - резкое снижение врожденных рефлексов;</w:t>
      </w:r>
      <w:r w:rsidRPr="00DE64AE">
        <w:rPr>
          <w:sz w:val="20"/>
          <w:szCs w:val="20"/>
        </w:rPr>
        <w:br/>
        <w:t>6 - апраксия;</w:t>
      </w:r>
      <w:r w:rsidRPr="00DE64AE">
        <w:rPr>
          <w:sz w:val="20"/>
          <w:szCs w:val="20"/>
        </w:rPr>
        <w:br/>
        <w:t>7 - расстройство произвольных движений;</w:t>
      </w:r>
      <w:r w:rsidRPr="00DE64AE">
        <w:rPr>
          <w:sz w:val="20"/>
          <w:szCs w:val="20"/>
        </w:rPr>
        <w:br/>
        <w:t>8 - расстройство непроизвольных движений;</w:t>
      </w:r>
      <w:r w:rsidRPr="00DE64AE">
        <w:rPr>
          <w:sz w:val="20"/>
          <w:szCs w:val="20"/>
        </w:rPr>
        <w:br/>
        <w:t>9 - патологическая палатализация;</w:t>
      </w:r>
      <w:r w:rsidRPr="00DE64AE">
        <w:rPr>
          <w:sz w:val="20"/>
          <w:szCs w:val="20"/>
        </w:rPr>
        <w:br/>
        <w:t xml:space="preserve">10 - искажение звука </w:t>
      </w:r>
      <w:proofErr w:type="gramStart"/>
      <w:r w:rsidRPr="00DE64AE">
        <w:rPr>
          <w:sz w:val="20"/>
          <w:szCs w:val="20"/>
        </w:rPr>
        <w:t>Р</w:t>
      </w:r>
      <w:proofErr w:type="gramEnd"/>
      <w:r w:rsidRPr="00DE64AE">
        <w:rPr>
          <w:sz w:val="20"/>
          <w:szCs w:val="20"/>
        </w:rPr>
        <w:t xml:space="preserve"> по велярному типу;</w:t>
      </w:r>
      <w:r w:rsidRPr="00DE64AE">
        <w:rPr>
          <w:sz w:val="20"/>
          <w:szCs w:val="20"/>
        </w:rPr>
        <w:br/>
        <w:t>11 - оглушение звонких согласных;</w:t>
      </w:r>
      <w:r w:rsidRPr="00DE64AE">
        <w:rPr>
          <w:sz w:val="20"/>
          <w:szCs w:val="20"/>
        </w:rPr>
        <w:br/>
        <w:t>12 - межзубное произношение переднеязычных звуков;</w:t>
      </w:r>
      <w:r w:rsidRPr="00DE64AE">
        <w:rPr>
          <w:sz w:val="20"/>
          <w:szCs w:val="20"/>
        </w:rPr>
        <w:br/>
        <w:t>13 - боковое произношение язычных звуков;</w:t>
      </w:r>
      <w:r w:rsidRPr="00DE64AE">
        <w:rPr>
          <w:sz w:val="20"/>
          <w:szCs w:val="20"/>
        </w:rPr>
        <w:br/>
        <w:t>14 - нарушение произношения взрывных звуков;</w:t>
      </w:r>
      <w:r w:rsidRPr="00DE64AE">
        <w:rPr>
          <w:sz w:val="20"/>
          <w:szCs w:val="20"/>
        </w:rPr>
        <w:br/>
        <w:t xml:space="preserve">15 – </w:t>
      </w:r>
      <w:proofErr w:type="gramStart"/>
      <w:r w:rsidRPr="00DE64AE">
        <w:rPr>
          <w:sz w:val="20"/>
          <w:szCs w:val="20"/>
        </w:rPr>
        <w:t>мышечная</w:t>
      </w:r>
      <w:proofErr w:type="gramEnd"/>
      <w:r w:rsidRPr="00DE64AE">
        <w:rPr>
          <w:sz w:val="20"/>
          <w:szCs w:val="20"/>
        </w:rPr>
        <w:t xml:space="preserve"> дистония;</w:t>
      </w:r>
      <w:r w:rsidRPr="00DE64AE">
        <w:rPr>
          <w:sz w:val="20"/>
          <w:szCs w:val="20"/>
        </w:rPr>
        <w:br/>
        <w:t>16 – гиперкинезы.</w:t>
      </w:r>
      <w:r w:rsidRPr="00DE64AE">
        <w:rPr>
          <w:sz w:val="20"/>
          <w:szCs w:val="20"/>
        </w:rPr>
        <w:br/>
      </w:r>
      <w:r w:rsidRPr="00DE64AE">
        <w:rPr>
          <w:sz w:val="20"/>
          <w:szCs w:val="20"/>
        </w:rPr>
        <w:br/>
      </w:r>
      <w:r w:rsidRPr="00DE64AE">
        <w:rPr>
          <w:b/>
          <w:bCs/>
          <w:sz w:val="20"/>
          <w:szCs w:val="20"/>
        </w:rPr>
        <w:t>Задание 6.</w:t>
      </w:r>
      <w:r w:rsidRPr="00DE64AE">
        <w:rPr>
          <w:sz w:val="20"/>
          <w:szCs w:val="20"/>
        </w:rPr>
        <w:t xml:space="preserve"> </w:t>
      </w:r>
      <w:proofErr w:type="gramStart"/>
      <w:r w:rsidRPr="00DE64AE">
        <w:rPr>
          <w:sz w:val="20"/>
          <w:szCs w:val="20"/>
        </w:rPr>
        <w:t>Выберите диагностические признаки подкорковой формы дизартрии:</w:t>
      </w:r>
      <w:r w:rsidRPr="00DE64AE">
        <w:rPr>
          <w:sz w:val="20"/>
          <w:szCs w:val="20"/>
        </w:rPr>
        <w:br/>
      </w:r>
      <w:r w:rsidRPr="00DE64AE">
        <w:rPr>
          <w:sz w:val="20"/>
          <w:szCs w:val="20"/>
        </w:rPr>
        <w:br/>
        <w:t>1 - дистония мышц речевого аппарата;</w:t>
      </w:r>
      <w:r w:rsidRPr="00DE64AE">
        <w:rPr>
          <w:sz w:val="20"/>
          <w:szCs w:val="20"/>
        </w:rPr>
        <w:br/>
        <w:t>2 - гипотония мышц речевого аппарата;</w:t>
      </w:r>
      <w:r w:rsidRPr="00DE64AE">
        <w:rPr>
          <w:sz w:val="20"/>
          <w:szCs w:val="20"/>
        </w:rPr>
        <w:br/>
        <w:t>3 - асинхронность между дыханием, фонацией и артикуляцией;</w:t>
      </w:r>
      <w:r w:rsidRPr="00DE64AE">
        <w:rPr>
          <w:sz w:val="20"/>
          <w:szCs w:val="20"/>
        </w:rPr>
        <w:br/>
        <w:t>4 - назализация;</w:t>
      </w:r>
      <w:r w:rsidRPr="00DE64AE">
        <w:rPr>
          <w:sz w:val="20"/>
          <w:szCs w:val="20"/>
        </w:rPr>
        <w:br/>
        <w:t>5 - затруднена палатализация;</w:t>
      </w:r>
      <w:r w:rsidRPr="00DE64AE">
        <w:rPr>
          <w:sz w:val="20"/>
          <w:szCs w:val="20"/>
        </w:rPr>
        <w:br/>
        <w:t>6 - межзубное произношение переднеязычных;</w:t>
      </w:r>
      <w:r w:rsidRPr="00DE64AE">
        <w:rPr>
          <w:sz w:val="20"/>
          <w:szCs w:val="20"/>
        </w:rPr>
        <w:br/>
        <w:t>7 - боковое произношение язычных звуков;</w:t>
      </w:r>
      <w:r w:rsidRPr="00DE64AE">
        <w:rPr>
          <w:sz w:val="20"/>
          <w:szCs w:val="20"/>
        </w:rPr>
        <w:br/>
        <w:t>8 - динамичность нарушений звукопроизношения, непостоянство иска</w:t>
      </w:r>
      <w:r w:rsidRPr="00DE64AE">
        <w:rPr>
          <w:sz w:val="20"/>
          <w:szCs w:val="20"/>
        </w:rPr>
        <w:softHyphen/>
        <w:t>жений, замен и пропусков звуков;</w:t>
      </w:r>
      <w:r w:rsidRPr="00DE64AE">
        <w:rPr>
          <w:sz w:val="20"/>
          <w:szCs w:val="20"/>
        </w:rPr>
        <w:br/>
        <w:t>9 - выраженные нарушения дыхания, нарушение схемы дыхательных движений, ограниченный выдох;</w:t>
      </w:r>
      <w:proofErr w:type="gramEnd"/>
      <w:r w:rsidRPr="00DE64AE">
        <w:rPr>
          <w:sz w:val="20"/>
          <w:szCs w:val="20"/>
        </w:rPr>
        <w:br/>
      </w:r>
      <w:proofErr w:type="gramStart"/>
      <w:r w:rsidRPr="00DE64AE">
        <w:rPr>
          <w:sz w:val="20"/>
          <w:szCs w:val="20"/>
        </w:rPr>
        <w:t>10 - «захлебывающаяся» речь на вдохе;</w:t>
      </w:r>
      <w:r w:rsidRPr="00DE64AE">
        <w:rPr>
          <w:sz w:val="20"/>
          <w:szCs w:val="20"/>
        </w:rPr>
        <w:br/>
        <w:t>11 - наличие гиперкинезов в органах речевого аппарата;</w:t>
      </w:r>
      <w:r w:rsidRPr="00DE64AE">
        <w:rPr>
          <w:sz w:val="20"/>
          <w:szCs w:val="20"/>
        </w:rPr>
        <w:br/>
        <w:t>12 - грубо нарушен ритм речи – «скандированная» речь;</w:t>
      </w:r>
      <w:r w:rsidRPr="00DE64AE">
        <w:rPr>
          <w:sz w:val="20"/>
          <w:szCs w:val="20"/>
        </w:rPr>
        <w:br/>
        <w:t>13 - речь резко замедленная, неплавная, разорванная на слоги;</w:t>
      </w:r>
      <w:r w:rsidRPr="00DE64AE">
        <w:rPr>
          <w:sz w:val="20"/>
          <w:szCs w:val="20"/>
        </w:rPr>
        <w:br/>
        <w:t>14 - голос слабый, сдавленный, тремолирующий, визгливый;</w:t>
      </w:r>
      <w:r w:rsidRPr="00DE64AE">
        <w:rPr>
          <w:sz w:val="20"/>
          <w:szCs w:val="20"/>
        </w:rPr>
        <w:br/>
        <w:t>15 - насильственные выкрики, стоны;</w:t>
      </w:r>
      <w:r w:rsidRPr="00DE64AE">
        <w:rPr>
          <w:sz w:val="20"/>
          <w:szCs w:val="20"/>
        </w:rPr>
        <w:br/>
        <w:t>16 - трудности в удержании артикуляционного уклада;</w:t>
      </w:r>
      <w:r w:rsidRPr="00DE64AE">
        <w:rPr>
          <w:sz w:val="20"/>
          <w:szCs w:val="20"/>
        </w:rPr>
        <w:br/>
        <w:t>17 – нарушения произвольных движений,</w:t>
      </w:r>
      <w:r w:rsidRPr="00DE64AE">
        <w:rPr>
          <w:sz w:val="20"/>
          <w:szCs w:val="20"/>
        </w:rPr>
        <w:br/>
        <w:t>18 – снижение рефлексов.</w:t>
      </w:r>
      <w:proofErr w:type="gramEnd"/>
      <w:r w:rsidRPr="00DE64AE">
        <w:rPr>
          <w:sz w:val="20"/>
          <w:szCs w:val="20"/>
        </w:rPr>
        <w:br/>
      </w:r>
      <w:r w:rsidRPr="00DE64AE">
        <w:rPr>
          <w:sz w:val="20"/>
          <w:szCs w:val="20"/>
        </w:rPr>
        <w:br/>
      </w:r>
      <w:r w:rsidRPr="00DE64AE">
        <w:rPr>
          <w:b/>
          <w:bCs/>
          <w:sz w:val="20"/>
          <w:szCs w:val="20"/>
        </w:rPr>
        <w:t>Задание 7.</w:t>
      </w:r>
      <w:r w:rsidRPr="00DE64AE">
        <w:rPr>
          <w:sz w:val="20"/>
          <w:szCs w:val="20"/>
        </w:rPr>
        <w:t xml:space="preserve"> </w:t>
      </w:r>
      <w:proofErr w:type="gramStart"/>
      <w:r w:rsidRPr="00DE64AE">
        <w:rPr>
          <w:sz w:val="20"/>
          <w:szCs w:val="20"/>
        </w:rPr>
        <w:t>Выберите диагностические признаки мозжечковой формы дизартрии:</w:t>
      </w:r>
      <w:r w:rsidRPr="00DE64AE">
        <w:rPr>
          <w:sz w:val="20"/>
          <w:szCs w:val="20"/>
        </w:rPr>
        <w:br/>
      </w:r>
      <w:r w:rsidRPr="00DE64AE">
        <w:rPr>
          <w:sz w:val="20"/>
          <w:szCs w:val="20"/>
        </w:rPr>
        <w:br/>
        <w:t>1 - дистония мышц речевого аппарата;</w:t>
      </w:r>
      <w:r w:rsidRPr="00DE64AE">
        <w:rPr>
          <w:sz w:val="20"/>
          <w:szCs w:val="20"/>
        </w:rPr>
        <w:br/>
        <w:t>2 - гипотония мышц речевого аппарата;</w:t>
      </w:r>
      <w:r w:rsidRPr="00DE64AE">
        <w:rPr>
          <w:sz w:val="20"/>
          <w:szCs w:val="20"/>
        </w:rPr>
        <w:br/>
        <w:t>3 - асинхронность между дыханием, фонацией и артикуляцией;</w:t>
      </w:r>
      <w:r w:rsidRPr="00DE64AE">
        <w:rPr>
          <w:sz w:val="20"/>
          <w:szCs w:val="20"/>
        </w:rPr>
        <w:br/>
        <w:t>4 - назализация;</w:t>
      </w:r>
      <w:r w:rsidRPr="00DE64AE">
        <w:rPr>
          <w:sz w:val="20"/>
          <w:szCs w:val="20"/>
        </w:rPr>
        <w:br/>
        <w:t>5 - затруднена палатализация;</w:t>
      </w:r>
      <w:r w:rsidRPr="00DE64AE">
        <w:rPr>
          <w:sz w:val="20"/>
          <w:szCs w:val="20"/>
        </w:rPr>
        <w:br/>
        <w:t>6 - межзубное произношение переднеязычных;</w:t>
      </w:r>
      <w:r w:rsidRPr="00DE64AE">
        <w:rPr>
          <w:sz w:val="20"/>
          <w:szCs w:val="20"/>
        </w:rPr>
        <w:br/>
        <w:t>7 - боковое произношение язычных звуков;</w:t>
      </w:r>
      <w:r w:rsidRPr="00DE64AE">
        <w:rPr>
          <w:sz w:val="20"/>
          <w:szCs w:val="20"/>
        </w:rPr>
        <w:br/>
        <w:t>8 - динамичность нарушений звукопроизношения, непостоянство иска</w:t>
      </w:r>
      <w:r w:rsidRPr="00DE64AE">
        <w:rPr>
          <w:sz w:val="20"/>
          <w:szCs w:val="20"/>
        </w:rPr>
        <w:softHyphen/>
        <w:t>жений, замен и пропусков звуков;</w:t>
      </w:r>
      <w:r w:rsidRPr="00DE64AE">
        <w:rPr>
          <w:sz w:val="20"/>
          <w:szCs w:val="20"/>
        </w:rPr>
        <w:br/>
        <w:t>9 - выраженные нарушения дыхания, нарушение схемы дыхательных движений, ограниченный выдох;</w:t>
      </w:r>
      <w:proofErr w:type="gramEnd"/>
      <w:r w:rsidRPr="00DE64AE">
        <w:rPr>
          <w:sz w:val="20"/>
          <w:szCs w:val="20"/>
        </w:rPr>
        <w:br/>
      </w:r>
      <w:proofErr w:type="gramStart"/>
      <w:r w:rsidRPr="00DE64AE">
        <w:rPr>
          <w:sz w:val="20"/>
          <w:szCs w:val="20"/>
        </w:rPr>
        <w:t>10 – «захлебывающаяся» речь на вдохе;</w:t>
      </w:r>
      <w:r w:rsidRPr="00DE64AE">
        <w:rPr>
          <w:sz w:val="20"/>
          <w:szCs w:val="20"/>
        </w:rPr>
        <w:br/>
      </w:r>
      <w:r w:rsidRPr="00DE64AE">
        <w:rPr>
          <w:sz w:val="20"/>
          <w:szCs w:val="20"/>
        </w:rPr>
        <w:lastRenderedPageBreak/>
        <w:t>11 - наличие гиперкинезов в органах речевого аппарата;</w:t>
      </w:r>
      <w:r w:rsidRPr="00DE64AE">
        <w:rPr>
          <w:sz w:val="20"/>
          <w:szCs w:val="20"/>
        </w:rPr>
        <w:br/>
        <w:t>12 - грубо нарушен ритм речи - «скандированная» речь;</w:t>
      </w:r>
      <w:r w:rsidRPr="00DE64AE">
        <w:rPr>
          <w:sz w:val="20"/>
          <w:szCs w:val="20"/>
        </w:rPr>
        <w:br/>
        <w:t>13 - речь резко замедленная, неплавная, разорванная на слоги;</w:t>
      </w:r>
      <w:r w:rsidRPr="00DE64AE">
        <w:rPr>
          <w:sz w:val="20"/>
          <w:szCs w:val="20"/>
        </w:rPr>
        <w:br/>
        <w:t>14 - голос слабый, сдавленный, тремолирующий, визгливый;</w:t>
      </w:r>
      <w:r w:rsidRPr="00DE64AE">
        <w:rPr>
          <w:sz w:val="20"/>
          <w:szCs w:val="20"/>
        </w:rPr>
        <w:br/>
        <w:t>15 - насильственные выкрики, стоны;</w:t>
      </w:r>
      <w:r w:rsidRPr="00DE64AE">
        <w:rPr>
          <w:sz w:val="20"/>
          <w:szCs w:val="20"/>
        </w:rPr>
        <w:br/>
        <w:t>16 - трудности в удержании артикуляционного уклада,</w:t>
      </w:r>
      <w:r w:rsidRPr="00DE64AE">
        <w:rPr>
          <w:sz w:val="20"/>
          <w:szCs w:val="20"/>
        </w:rPr>
        <w:br/>
        <w:t>17 – нарушение произвольных движений,</w:t>
      </w:r>
      <w:r w:rsidRPr="00DE64AE">
        <w:rPr>
          <w:sz w:val="20"/>
          <w:szCs w:val="20"/>
        </w:rPr>
        <w:br/>
        <w:t>18 – нарушение непроизвольных движений.</w:t>
      </w:r>
      <w:proofErr w:type="gramEnd"/>
      <w:r w:rsidRPr="00DE64AE">
        <w:rPr>
          <w:sz w:val="20"/>
          <w:szCs w:val="20"/>
        </w:rPr>
        <w:br/>
      </w:r>
      <w:r w:rsidRPr="00DE64AE">
        <w:rPr>
          <w:sz w:val="20"/>
          <w:szCs w:val="20"/>
        </w:rPr>
        <w:br/>
      </w:r>
      <w:r w:rsidRPr="00DE64AE">
        <w:rPr>
          <w:b/>
          <w:bCs/>
          <w:sz w:val="20"/>
          <w:szCs w:val="20"/>
        </w:rPr>
        <w:t>Задание 8.</w:t>
      </w:r>
      <w:r w:rsidRPr="00DE64AE">
        <w:rPr>
          <w:sz w:val="20"/>
          <w:szCs w:val="20"/>
        </w:rPr>
        <w:t xml:space="preserve"> Назовите последовательность коррекционной работы при дизартрии на подготовительном этапе:</w:t>
      </w:r>
      <w:r w:rsidRPr="00DE64AE">
        <w:rPr>
          <w:sz w:val="20"/>
          <w:szCs w:val="20"/>
        </w:rPr>
        <w:br/>
      </w:r>
      <w:r w:rsidRPr="00DE64AE">
        <w:rPr>
          <w:sz w:val="20"/>
          <w:szCs w:val="20"/>
        </w:rPr>
        <w:br/>
        <w:t>1 - постановка звуков;</w:t>
      </w:r>
      <w:r w:rsidRPr="00DE64AE">
        <w:rPr>
          <w:sz w:val="20"/>
          <w:szCs w:val="20"/>
        </w:rPr>
        <w:br/>
        <w:t>2 - работа по выработке речевого дыхания;</w:t>
      </w:r>
      <w:r w:rsidRPr="00DE64AE">
        <w:rPr>
          <w:sz w:val="20"/>
          <w:szCs w:val="20"/>
        </w:rPr>
        <w:br/>
        <w:t>3 - нормализация мышечного тонуса;</w:t>
      </w:r>
      <w:r w:rsidRPr="00DE64AE">
        <w:rPr>
          <w:sz w:val="20"/>
          <w:szCs w:val="20"/>
        </w:rPr>
        <w:br/>
        <w:t>4 - развитие фонематического восприятия;</w:t>
      </w:r>
      <w:r w:rsidRPr="00DE64AE">
        <w:rPr>
          <w:sz w:val="20"/>
          <w:szCs w:val="20"/>
        </w:rPr>
        <w:br/>
        <w:t>5 - артикуляционная гимнастика (пассивная, активная)</w:t>
      </w:r>
      <w:r w:rsidRPr="00DE64AE">
        <w:rPr>
          <w:sz w:val="20"/>
          <w:szCs w:val="20"/>
        </w:rPr>
        <w:br/>
        <w:t xml:space="preserve">6 - устранение </w:t>
      </w:r>
      <w:proofErr w:type="spellStart"/>
      <w:r w:rsidRPr="00DE64AE">
        <w:rPr>
          <w:sz w:val="20"/>
          <w:szCs w:val="20"/>
        </w:rPr>
        <w:t>гиперсаливаций</w:t>
      </w:r>
      <w:proofErr w:type="spellEnd"/>
      <w:r w:rsidRPr="00DE64AE">
        <w:rPr>
          <w:sz w:val="20"/>
          <w:szCs w:val="20"/>
        </w:rPr>
        <w:t>,</w:t>
      </w:r>
      <w:r w:rsidRPr="00DE64AE">
        <w:rPr>
          <w:sz w:val="20"/>
          <w:szCs w:val="20"/>
        </w:rPr>
        <w:br/>
        <w:t>7 - уточнение артикуляционного уклада конкретных звуков;</w:t>
      </w:r>
      <w:r w:rsidRPr="00DE64AE">
        <w:rPr>
          <w:sz w:val="20"/>
          <w:szCs w:val="20"/>
        </w:rPr>
        <w:br/>
        <w:t>8 - автоматизация звука (звуков);</w:t>
      </w:r>
      <w:r w:rsidRPr="00DE64AE">
        <w:rPr>
          <w:sz w:val="20"/>
          <w:szCs w:val="20"/>
        </w:rPr>
        <w:br/>
        <w:t>9 - ритмическая гимнастика;</w:t>
      </w:r>
      <w:r w:rsidRPr="00DE64AE">
        <w:rPr>
          <w:sz w:val="20"/>
          <w:szCs w:val="20"/>
        </w:rPr>
        <w:br/>
        <w:t>10 - мимические упражнения;</w:t>
      </w:r>
      <w:r w:rsidRPr="00DE64AE">
        <w:rPr>
          <w:sz w:val="20"/>
          <w:szCs w:val="20"/>
        </w:rPr>
        <w:br/>
      </w:r>
      <w:proofErr w:type="gramStart"/>
      <w:r w:rsidRPr="00DE64AE">
        <w:rPr>
          <w:sz w:val="20"/>
          <w:szCs w:val="20"/>
        </w:rPr>
        <w:t>11 - дифференциация звуков на слух;</w:t>
      </w:r>
      <w:r w:rsidRPr="00DE64AE">
        <w:rPr>
          <w:sz w:val="20"/>
          <w:szCs w:val="20"/>
        </w:rPr>
        <w:br/>
        <w:t>12 - массаж (элементы массажа) мышц артикуляционного аппарата и лица;</w:t>
      </w:r>
      <w:r w:rsidRPr="00DE64AE">
        <w:rPr>
          <w:sz w:val="20"/>
          <w:szCs w:val="20"/>
        </w:rPr>
        <w:br/>
        <w:t>13 - устранение патологического двигательного стереотипа;</w:t>
      </w:r>
      <w:r w:rsidRPr="00DE64AE">
        <w:rPr>
          <w:sz w:val="20"/>
          <w:szCs w:val="20"/>
        </w:rPr>
        <w:br/>
        <w:t>14 - нормализация процессов жевания, глотания и др.;</w:t>
      </w:r>
      <w:r w:rsidRPr="00DE64AE">
        <w:rPr>
          <w:sz w:val="20"/>
          <w:szCs w:val="20"/>
        </w:rPr>
        <w:br/>
        <w:t>15 - выработка возможностей удержания артикуляционного уклада;</w:t>
      </w:r>
      <w:r w:rsidRPr="00DE64AE">
        <w:rPr>
          <w:sz w:val="20"/>
          <w:szCs w:val="20"/>
        </w:rPr>
        <w:br/>
        <w:t xml:space="preserve">16 - преодоление </w:t>
      </w:r>
      <w:proofErr w:type="spellStart"/>
      <w:r w:rsidRPr="00DE64AE">
        <w:rPr>
          <w:sz w:val="20"/>
          <w:szCs w:val="20"/>
        </w:rPr>
        <w:t>диспраксических</w:t>
      </w:r>
      <w:proofErr w:type="spellEnd"/>
      <w:r w:rsidRPr="00DE64AE">
        <w:rPr>
          <w:sz w:val="20"/>
          <w:szCs w:val="20"/>
        </w:rPr>
        <w:t xml:space="preserve"> явлений в работе артикуляционно</w:t>
      </w:r>
      <w:r w:rsidRPr="00DE64AE">
        <w:rPr>
          <w:sz w:val="20"/>
          <w:szCs w:val="20"/>
        </w:rPr>
        <w:softHyphen/>
        <w:t>го аппарата;</w:t>
      </w:r>
      <w:r w:rsidRPr="00DE64AE">
        <w:rPr>
          <w:sz w:val="20"/>
          <w:szCs w:val="20"/>
        </w:rPr>
        <w:br/>
        <w:t>17 - дифференциация звуков в собственном произношении;</w:t>
      </w:r>
      <w:r w:rsidRPr="00DE64AE">
        <w:rPr>
          <w:sz w:val="20"/>
          <w:szCs w:val="20"/>
        </w:rPr>
        <w:br/>
        <w:t>18 - развитие динамических возможностей органов артикуляции (переключаемость, скорость, плавность движений);</w:t>
      </w:r>
      <w:proofErr w:type="gramEnd"/>
      <w:r w:rsidRPr="00DE64AE">
        <w:rPr>
          <w:sz w:val="20"/>
          <w:szCs w:val="20"/>
        </w:rPr>
        <w:br/>
        <w:t>19 - работа над голосом.</w:t>
      </w:r>
      <w:r w:rsidRPr="00DE64AE">
        <w:rPr>
          <w:sz w:val="20"/>
          <w:szCs w:val="20"/>
        </w:rPr>
        <w:br/>
      </w:r>
      <w:r w:rsidRPr="00DE64AE">
        <w:rPr>
          <w:sz w:val="20"/>
          <w:szCs w:val="20"/>
        </w:rPr>
        <w:br/>
      </w:r>
      <w:r w:rsidRPr="00DE64AE">
        <w:rPr>
          <w:b/>
          <w:bCs/>
          <w:sz w:val="20"/>
          <w:szCs w:val="20"/>
        </w:rPr>
        <w:t>Задание 9.</w:t>
      </w:r>
      <w:r w:rsidRPr="00DE64AE">
        <w:rPr>
          <w:sz w:val="20"/>
          <w:szCs w:val="20"/>
        </w:rPr>
        <w:t xml:space="preserve"> Назовите последовательность коррекционной работы при дизартрии на продвинутом этапе:</w:t>
      </w:r>
      <w:r w:rsidRPr="00DE64AE">
        <w:rPr>
          <w:sz w:val="20"/>
          <w:szCs w:val="20"/>
        </w:rPr>
        <w:br/>
      </w:r>
      <w:r w:rsidRPr="00DE64AE">
        <w:rPr>
          <w:sz w:val="20"/>
          <w:szCs w:val="20"/>
        </w:rPr>
        <w:br/>
        <w:t>1 - постановка звуков;</w:t>
      </w:r>
      <w:r w:rsidRPr="00DE64AE">
        <w:rPr>
          <w:sz w:val="20"/>
          <w:szCs w:val="20"/>
        </w:rPr>
        <w:br/>
        <w:t>2 - работа по выработке речевого дыхания;</w:t>
      </w:r>
      <w:r w:rsidRPr="00DE64AE">
        <w:rPr>
          <w:sz w:val="20"/>
          <w:szCs w:val="20"/>
        </w:rPr>
        <w:br/>
        <w:t>3 - нормализация мышечного тонуса;</w:t>
      </w:r>
      <w:r w:rsidRPr="00DE64AE">
        <w:rPr>
          <w:sz w:val="20"/>
          <w:szCs w:val="20"/>
        </w:rPr>
        <w:br/>
        <w:t>4 - развитие фонематического восприятия;</w:t>
      </w:r>
      <w:r w:rsidRPr="00DE64AE">
        <w:rPr>
          <w:sz w:val="20"/>
          <w:szCs w:val="20"/>
        </w:rPr>
        <w:br/>
        <w:t>5 - артикуляционная гимнастика (пассивная, активная);</w:t>
      </w:r>
      <w:r w:rsidRPr="00DE64AE">
        <w:rPr>
          <w:sz w:val="20"/>
          <w:szCs w:val="20"/>
        </w:rPr>
        <w:br/>
        <w:t xml:space="preserve">6 - устранение </w:t>
      </w:r>
      <w:proofErr w:type="spellStart"/>
      <w:r w:rsidRPr="00DE64AE">
        <w:rPr>
          <w:sz w:val="20"/>
          <w:szCs w:val="20"/>
        </w:rPr>
        <w:t>гиперсаливации</w:t>
      </w:r>
      <w:proofErr w:type="spellEnd"/>
      <w:r w:rsidRPr="00DE64AE">
        <w:rPr>
          <w:sz w:val="20"/>
          <w:szCs w:val="20"/>
        </w:rPr>
        <w:t>;</w:t>
      </w:r>
      <w:r w:rsidRPr="00DE64AE">
        <w:rPr>
          <w:sz w:val="20"/>
          <w:szCs w:val="20"/>
        </w:rPr>
        <w:br/>
        <w:t>7 - уточнение артикуляционного уклада конкретных звуков;</w:t>
      </w:r>
      <w:r w:rsidRPr="00DE64AE">
        <w:rPr>
          <w:sz w:val="20"/>
          <w:szCs w:val="20"/>
        </w:rPr>
        <w:br/>
        <w:t>8 - автоматизация звука (звуков);</w:t>
      </w:r>
      <w:r w:rsidRPr="00DE64AE">
        <w:rPr>
          <w:sz w:val="20"/>
          <w:szCs w:val="20"/>
        </w:rPr>
        <w:br/>
        <w:t>9 - ритмическая гимнастика;</w:t>
      </w:r>
      <w:r w:rsidRPr="00DE64AE">
        <w:rPr>
          <w:sz w:val="20"/>
          <w:szCs w:val="20"/>
        </w:rPr>
        <w:br/>
        <w:t>10 - мимические упражнения;</w:t>
      </w:r>
      <w:r w:rsidRPr="00DE64AE">
        <w:rPr>
          <w:sz w:val="20"/>
          <w:szCs w:val="20"/>
        </w:rPr>
        <w:br/>
      </w:r>
      <w:proofErr w:type="gramStart"/>
      <w:r w:rsidRPr="00DE64AE">
        <w:rPr>
          <w:sz w:val="20"/>
          <w:szCs w:val="20"/>
        </w:rPr>
        <w:t>11 - дифференциация звуков на слух;</w:t>
      </w:r>
      <w:r w:rsidRPr="00DE64AE">
        <w:rPr>
          <w:sz w:val="20"/>
          <w:szCs w:val="20"/>
        </w:rPr>
        <w:br/>
        <w:t>12 - массаж (элементы массажа) мышц артикуляционного аппарата и лица;</w:t>
      </w:r>
      <w:r w:rsidRPr="00DE64AE">
        <w:rPr>
          <w:sz w:val="20"/>
          <w:szCs w:val="20"/>
        </w:rPr>
        <w:br/>
        <w:t>13 - устранение патологического двигательного стереотипа;</w:t>
      </w:r>
      <w:r w:rsidRPr="00DE64AE">
        <w:rPr>
          <w:sz w:val="20"/>
          <w:szCs w:val="20"/>
        </w:rPr>
        <w:br/>
        <w:t>14 - нормализация процессов жевания, глотания и др.;</w:t>
      </w:r>
      <w:r w:rsidRPr="00DE64AE">
        <w:rPr>
          <w:sz w:val="20"/>
          <w:szCs w:val="20"/>
        </w:rPr>
        <w:br/>
        <w:t>15 - выработка возможностей удержания артикуляционного уклада;</w:t>
      </w:r>
      <w:r w:rsidRPr="00DE64AE">
        <w:rPr>
          <w:sz w:val="20"/>
          <w:szCs w:val="20"/>
        </w:rPr>
        <w:br/>
        <w:t xml:space="preserve">16 - преодоление </w:t>
      </w:r>
      <w:proofErr w:type="spellStart"/>
      <w:r w:rsidRPr="00DE64AE">
        <w:rPr>
          <w:sz w:val="20"/>
          <w:szCs w:val="20"/>
        </w:rPr>
        <w:t>диспраксических</w:t>
      </w:r>
      <w:proofErr w:type="spellEnd"/>
      <w:r w:rsidRPr="00DE64AE">
        <w:rPr>
          <w:sz w:val="20"/>
          <w:szCs w:val="20"/>
        </w:rPr>
        <w:t xml:space="preserve"> явлений в работе артикуляционного аппарата;</w:t>
      </w:r>
      <w:r w:rsidRPr="00DE64AE">
        <w:rPr>
          <w:sz w:val="20"/>
          <w:szCs w:val="20"/>
        </w:rPr>
        <w:br/>
        <w:t>17 - дифференциация звуков в собственном произношении;</w:t>
      </w:r>
      <w:r w:rsidRPr="00DE64AE">
        <w:rPr>
          <w:sz w:val="20"/>
          <w:szCs w:val="20"/>
        </w:rPr>
        <w:br/>
        <w:t>18 - развитие динамических возможностей органов артикуляции (переключаемость, скорость, плавность движений);</w:t>
      </w:r>
      <w:proofErr w:type="gramEnd"/>
      <w:r w:rsidRPr="00DE64AE">
        <w:rPr>
          <w:sz w:val="20"/>
          <w:szCs w:val="20"/>
        </w:rPr>
        <w:br/>
        <w:t>19 - работа над голосом.</w:t>
      </w:r>
    </w:p>
    <w:p w:rsidR="00DE64AE" w:rsidRPr="00DE64AE" w:rsidRDefault="00DE64AE" w:rsidP="00DE64AE">
      <w:pPr>
        <w:spacing w:before="100" w:beforeAutospacing="1" w:after="100" w:afterAutospacing="1"/>
        <w:outlineLvl w:val="1"/>
        <w:rPr>
          <w:b/>
          <w:bCs/>
        </w:rPr>
      </w:pPr>
      <w:r w:rsidRPr="00DE64AE">
        <w:rPr>
          <w:b/>
          <w:bCs/>
        </w:rPr>
        <w:t xml:space="preserve">Ответы к заданиям </w:t>
      </w:r>
    </w:p>
    <w:tbl>
      <w:tblPr>
        <w:tblStyle w:val="33"/>
        <w:tblW w:w="0" w:type="auto"/>
        <w:tblLook w:val="04A0"/>
      </w:tblPr>
      <w:tblGrid>
        <w:gridCol w:w="1051"/>
        <w:gridCol w:w="1052"/>
        <w:gridCol w:w="1051"/>
        <w:gridCol w:w="1052"/>
        <w:gridCol w:w="1051"/>
        <w:gridCol w:w="1052"/>
        <w:gridCol w:w="1051"/>
        <w:gridCol w:w="1052"/>
        <w:gridCol w:w="1052"/>
      </w:tblGrid>
      <w:tr w:rsidR="00DE64AE" w:rsidRPr="00DE64AE" w:rsidTr="00C61C7F">
        <w:tc>
          <w:tcPr>
            <w:tcW w:w="1051" w:type="dxa"/>
          </w:tcPr>
          <w:p w:rsidR="00DE64AE" w:rsidRPr="00DE64AE" w:rsidRDefault="00DE64AE" w:rsidP="00DE64AE">
            <w:pPr>
              <w:spacing w:before="100" w:beforeAutospacing="1" w:after="100" w:afterAutospacing="1"/>
              <w:outlineLvl w:val="1"/>
              <w:rPr>
                <w:b/>
                <w:bCs/>
                <w:sz w:val="20"/>
                <w:szCs w:val="20"/>
              </w:rPr>
            </w:pPr>
            <w:r w:rsidRPr="00DE64A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52" w:type="dxa"/>
          </w:tcPr>
          <w:p w:rsidR="00DE64AE" w:rsidRPr="00DE64AE" w:rsidRDefault="00DE64AE" w:rsidP="00DE64AE">
            <w:pPr>
              <w:spacing w:before="100" w:beforeAutospacing="1" w:after="100" w:afterAutospacing="1"/>
              <w:outlineLvl w:val="1"/>
              <w:rPr>
                <w:b/>
                <w:bCs/>
                <w:sz w:val="20"/>
                <w:szCs w:val="20"/>
              </w:rPr>
            </w:pPr>
            <w:r w:rsidRPr="00DE64A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051" w:type="dxa"/>
          </w:tcPr>
          <w:p w:rsidR="00DE64AE" w:rsidRPr="00DE64AE" w:rsidRDefault="00DE64AE" w:rsidP="00DE64AE">
            <w:pPr>
              <w:spacing w:before="100" w:beforeAutospacing="1" w:after="100" w:afterAutospacing="1"/>
              <w:outlineLvl w:val="1"/>
              <w:rPr>
                <w:b/>
                <w:bCs/>
                <w:sz w:val="20"/>
                <w:szCs w:val="20"/>
              </w:rPr>
            </w:pPr>
            <w:r w:rsidRPr="00DE64A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52" w:type="dxa"/>
          </w:tcPr>
          <w:p w:rsidR="00DE64AE" w:rsidRPr="00DE64AE" w:rsidRDefault="00DE64AE" w:rsidP="00DE64AE">
            <w:pPr>
              <w:spacing w:before="100" w:beforeAutospacing="1" w:after="100" w:afterAutospacing="1"/>
              <w:outlineLvl w:val="1"/>
              <w:rPr>
                <w:b/>
                <w:bCs/>
                <w:sz w:val="20"/>
                <w:szCs w:val="20"/>
              </w:rPr>
            </w:pPr>
            <w:r w:rsidRPr="00DE64AE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051" w:type="dxa"/>
          </w:tcPr>
          <w:p w:rsidR="00DE64AE" w:rsidRPr="00DE64AE" w:rsidRDefault="00DE64AE" w:rsidP="00DE64AE">
            <w:pPr>
              <w:spacing w:before="100" w:beforeAutospacing="1" w:after="100" w:afterAutospacing="1"/>
              <w:outlineLvl w:val="1"/>
              <w:rPr>
                <w:b/>
                <w:bCs/>
                <w:sz w:val="20"/>
                <w:szCs w:val="20"/>
              </w:rPr>
            </w:pPr>
            <w:r w:rsidRPr="00DE64AE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052" w:type="dxa"/>
          </w:tcPr>
          <w:p w:rsidR="00DE64AE" w:rsidRPr="00DE64AE" w:rsidRDefault="00DE64AE" w:rsidP="00DE64AE">
            <w:pPr>
              <w:spacing w:before="100" w:beforeAutospacing="1" w:after="100" w:afterAutospacing="1"/>
              <w:outlineLvl w:val="1"/>
              <w:rPr>
                <w:b/>
                <w:bCs/>
                <w:sz w:val="20"/>
                <w:szCs w:val="20"/>
              </w:rPr>
            </w:pPr>
            <w:r w:rsidRPr="00DE64AE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051" w:type="dxa"/>
          </w:tcPr>
          <w:p w:rsidR="00DE64AE" w:rsidRPr="00DE64AE" w:rsidRDefault="00DE64AE" w:rsidP="00DE64AE">
            <w:pPr>
              <w:spacing w:before="100" w:beforeAutospacing="1" w:after="100" w:afterAutospacing="1"/>
              <w:outlineLvl w:val="1"/>
              <w:rPr>
                <w:b/>
                <w:bCs/>
                <w:sz w:val="20"/>
                <w:szCs w:val="20"/>
              </w:rPr>
            </w:pPr>
            <w:r w:rsidRPr="00DE64AE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052" w:type="dxa"/>
          </w:tcPr>
          <w:p w:rsidR="00DE64AE" w:rsidRPr="00DE64AE" w:rsidRDefault="00DE64AE" w:rsidP="00DE64AE">
            <w:pPr>
              <w:spacing w:before="100" w:beforeAutospacing="1" w:after="100" w:afterAutospacing="1"/>
              <w:outlineLvl w:val="1"/>
              <w:rPr>
                <w:b/>
                <w:bCs/>
                <w:sz w:val="20"/>
                <w:szCs w:val="20"/>
              </w:rPr>
            </w:pPr>
            <w:r w:rsidRPr="00DE64AE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052" w:type="dxa"/>
          </w:tcPr>
          <w:p w:rsidR="00DE64AE" w:rsidRPr="00DE64AE" w:rsidRDefault="00DE64AE" w:rsidP="00DE64AE">
            <w:pPr>
              <w:spacing w:before="100" w:beforeAutospacing="1" w:after="100" w:afterAutospacing="1"/>
              <w:outlineLvl w:val="1"/>
              <w:rPr>
                <w:b/>
                <w:bCs/>
                <w:sz w:val="20"/>
                <w:szCs w:val="20"/>
              </w:rPr>
            </w:pPr>
            <w:r w:rsidRPr="00DE64AE">
              <w:rPr>
                <w:b/>
                <w:bCs/>
                <w:sz w:val="20"/>
                <w:szCs w:val="20"/>
              </w:rPr>
              <w:t>9</w:t>
            </w:r>
          </w:p>
        </w:tc>
      </w:tr>
      <w:tr w:rsidR="00DE64AE" w:rsidRPr="00DE64AE" w:rsidTr="00C61C7F">
        <w:tc>
          <w:tcPr>
            <w:tcW w:w="1051" w:type="dxa"/>
          </w:tcPr>
          <w:p w:rsidR="00DE64AE" w:rsidRPr="00DE64AE" w:rsidRDefault="00DE64AE" w:rsidP="00DE64AE">
            <w:pPr>
              <w:spacing w:before="100" w:beforeAutospacing="1" w:after="100" w:afterAutospacing="1"/>
              <w:outlineLvl w:val="1"/>
              <w:rPr>
                <w:b/>
                <w:bCs/>
                <w:sz w:val="20"/>
                <w:szCs w:val="20"/>
              </w:rPr>
            </w:pPr>
            <w:r w:rsidRPr="00DE64AE">
              <w:rPr>
                <w:sz w:val="20"/>
                <w:szCs w:val="20"/>
              </w:rPr>
              <w:t>а) 8; б) 9, в) 6.</w:t>
            </w:r>
          </w:p>
        </w:tc>
        <w:tc>
          <w:tcPr>
            <w:tcW w:w="1052" w:type="dxa"/>
          </w:tcPr>
          <w:p w:rsidR="00DE64AE" w:rsidRPr="00DE64AE" w:rsidRDefault="00DE64AE" w:rsidP="00DE64AE">
            <w:pPr>
              <w:spacing w:before="100" w:beforeAutospacing="1" w:after="100" w:afterAutospacing="1"/>
              <w:outlineLvl w:val="1"/>
              <w:rPr>
                <w:b/>
                <w:bCs/>
                <w:sz w:val="20"/>
                <w:szCs w:val="20"/>
              </w:rPr>
            </w:pPr>
            <w:r w:rsidRPr="00DE64AE">
              <w:rPr>
                <w:sz w:val="20"/>
                <w:szCs w:val="20"/>
              </w:rPr>
              <w:t>1, 3, 6, 8, 9.</w:t>
            </w:r>
          </w:p>
        </w:tc>
        <w:tc>
          <w:tcPr>
            <w:tcW w:w="1051" w:type="dxa"/>
          </w:tcPr>
          <w:p w:rsidR="00DE64AE" w:rsidRPr="00DE64AE" w:rsidRDefault="00DE64AE" w:rsidP="00DE64AE">
            <w:pPr>
              <w:spacing w:before="100" w:beforeAutospacing="1" w:after="100" w:afterAutospacing="1"/>
              <w:outlineLvl w:val="1"/>
              <w:rPr>
                <w:b/>
                <w:bCs/>
                <w:sz w:val="20"/>
                <w:szCs w:val="20"/>
              </w:rPr>
            </w:pPr>
            <w:r w:rsidRPr="00DE64AE">
              <w:rPr>
                <w:sz w:val="20"/>
                <w:szCs w:val="20"/>
              </w:rPr>
              <w:t>2, 4, 5, 7, 10.</w:t>
            </w:r>
            <w:r w:rsidRPr="00DE64AE">
              <w:rPr>
                <w:sz w:val="20"/>
                <w:szCs w:val="20"/>
              </w:rPr>
              <w:br/>
            </w:r>
          </w:p>
        </w:tc>
        <w:tc>
          <w:tcPr>
            <w:tcW w:w="1052" w:type="dxa"/>
          </w:tcPr>
          <w:p w:rsidR="00DE64AE" w:rsidRPr="00DE64AE" w:rsidRDefault="00DE64AE" w:rsidP="00DE64AE">
            <w:pPr>
              <w:spacing w:before="100" w:beforeAutospacing="1" w:after="100" w:afterAutospacing="1"/>
              <w:outlineLvl w:val="1"/>
              <w:rPr>
                <w:b/>
                <w:bCs/>
                <w:sz w:val="20"/>
                <w:szCs w:val="20"/>
              </w:rPr>
            </w:pPr>
            <w:r w:rsidRPr="00DE64AE">
              <w:rPr>
                <w:sz w:val="20"/>
                <w:szCs w:val="20"/>
              </w:rPr>
              <w:t>1, 2, 3, 6, 7, 9, 10.</w:t>
            </w:r>
          </w:p>
        </w:tc>
        <w:tc>
          <w:tcPr>
            <w:tcW w:w="1051" w:type="dxa"/>
          </w:tcPr>
          <w:p w:rsidR="00DE64AE" w:rsidRPr="00DE64AE" w:rsidRDefault="00DE64AE" w:rsidP="00DE64AE">
            <w:pPr>
              <w:spacing w:before="100" w:beforeAutospacing="1" w:after="100" w:afterAutospacing="1"/>
              <w:outlineLvl w:val="1"/>
              <w:rPr>
                <w:b/>
                <w:bCs/>
                <w:sz w:val="20"/>
                <w:szCs w:val="20"/>
              </w:rPr>
            </w:pPr>
            <w:r w:rsidRPr="00DE64AE">
              <w:rPr>
                <w:sz w:val="20"/>
                <w:szCs w:val="20"/>
              </w:rPr>
              <w:t>4, 5, 8, 11, 12, 13, 14.</w:t>
            </w:r>
            <w:r w:rsidRPr="00DE64AE">
              <w:rPr>
                <w:sz w:val="20"/>
                <w:szCs w:val="20"/>
              </w:rPr>
              <w:br/>
            </w:r>
          </w:p>
        </w:tc>
        <w:tc>
          <w:tcPr>
            <w:tcW w:w="1052" w:type="dxa"/>
          </w:tcPr>
          <w:p w:rsidR="00DE64AE" w:rsidRPr="00DE64AE" w:rsidRDefault="00DE64AE" w:rsidP="00DE64AE">
            <w:pPr>
              <w:spacing w:before="100" w:beforeAutospacing="1" w:after="100" w:afterAutospacing="1"/>
              <w:outlineLvl w:val="1"/>
              <w:rPr>
                <w:b/>
                <w:bCs/>
                <w:sz w:val="20"/>
                <w:szCs w:val="20"/>
              </w:rPr>
            </w:pPr>
            <w:r w:rsidRPr="00DE64AE">
              <w:rPr>
                <w:sz w:val="20"/>
                <w:szCs w:val="20"/>
              </w:rPr>
              <w:t>1, 8, 9, 10, 11, 14, 15.</w:t>
            </w:r>
          </w:p>
        </w:tc>
        <w:tc>
          <w:tcPr>
            <w:tcW w:w="1051" w:type="dxa"/>
          </w:tcPr>
          <w:p w:rsidR="00DE64AE" w:rsidRPr="00DE64AE" w:rsidRDefault="00DE64AE" w:rsidP="00DE64AE">
            <w:pPr>
              <w:spacing w:before="100" w:beforeAutospacing="1" w:after="100" w:afterAutospacing="1"/>
              <w:outlineLvl w:val="1"/>
              <w:rPr>
                <w:b/>
                <w:bCs/>
                <w:sz w:val="20"/>
                <w:szCs w:val="20"/>
              </w:rPr>
            </w:pPr>
            <w:r w:rsidRPr="00DE64AE">
              <w:rPr>
                <w:sz w:val="20"/>
                <w:szCs w:val="20"/>
              </w:rPr>
              <w:t>2, 3, 4, 5, 6, 7, 12, 13, 16.</w:t>
            </w:r>
            <w:r w:rsidRPr="00DE64AE">
              <w:rPr>
                <w:sz w:val="20"/>
                <w:szCs w:val="20"/>
              </w:rPr>
              <w:br/>
            </w:r>
          </w:p>
        </w:tc>
        <w:tc>
          <w:tcPr>
            <w:tcW w:w="1052" w:type="dxa"/>
          </w:tcPr>
          <w:p w:rsidR="00DE64AE" w:rsidRPr="00DE64AE" w:rsidRDefault="00DE64AE" w:rsidP="00DE64AE">
            <w:pPr>
              <w:spacing w:before="100" w:beforeAutospacing="1" w:after="100" w:afterAutospacing="1"/>
              <w:outlineLvl w:val="1"/>
              <w:rPr>
                <w:b/>
                <w:bCs/>
                <w:sz w:val="20"/>
                <w:szCs w:val="20"/>
              </w:rPr>
            </w:pPr>
            <w:r w:rsidRPr="00DE64AE">
              <w:rPr>
                <w:sz w:val="20"/>
                <w:szCs w:val="20"/>
              </w:rPr>
              <w:t>3, 4, 5, 6, 10, 12, 13, 14, 15, 16.</w:t>
            </w:r>
          </w:p>
        </w:tc>
        <w:tc>
          <w:tcPr>
            <w:tcW w:w="1052" w:type="dxa"/>
          </w:tcPr>
          <w:p w:rsidR="00DE64AE" w:rsidRPr="00DE64AE" w:rsidRDefault="00DE64AE" w:rsidP="00DE64AE">
            <w:pPr>
              <w:spacing w:before="100" w:beforeAutospacing="1" w:after="100" w:afterAutospacing="1"/>
              <w:outlineLvl w:val="1"/>
              <w:rPr>
                <w:b/>
                <w:bCs/>
                <w:sz w:val="20"/>
                <w:szCs w:val="20"/>
              </w:rPr>
            </w:pPr>
            <w:r w:rsidRPr="00DE64AE">
              <w:rPr>
                <w:sz w:val="20"/>
                <w:szCs w:val="20"/>
              </w:rPr>
              <w:t>1, 2, 7, 8, 9, 11, 17, 18, 19.</w:t>
            </w:r>
            <w:r w:rsidRPr="00DE64AE">
              <w:rPr>
                <w:sz w:val="20"/>
                <w:szCs w:val="20"/>
              </w:rPr>
              <w:br/>
            </w:r>
          </w:p>
        </w:tc>
      </w:tr>
    </w:tbl>
    <w:p w:rsidR="00DE64AE" w:rsidRPr="00DE64AE" w:rsidRDefault="00DE64AE" w:rsidP="00DE64AE">
      <w:pPr>
        <w:jc w:val="center"/>
        <w:outlineLvl w:val="1"/>
        <w:rPr>
          <w:b/>
          <w:i/>
          <w:sz w:val="22"/>
          <w:szCs w:val="22"/>
          <w:highlight w:val="cyan"/>
        </w:rPr>
      </w:pPr>
    </w:p>
    <w:p w:rsidR="00DE64AE" w:rsidRPr="00DE64AE" w:rsidRDefault="00DE64AE" w:rsidP="00DE64AE">
      <w:pPr>
        <w:jc w:val="center"/>
        <w:outlineLvl w:val="1"/>
        <w:rPr>
          <w:rFonts w:eastAsiaTheme="minorHAnsi" w:cstheme="minorBidi"/>
          <w:b/>
          <w:lang w:eastAsia="en-US"/>
        </w:rPr>
      </w:pPr>
      <w:r w:rsidRPr="00DE64AE">
        <w:rPr>
          <w:b/>
          <w:i/>
          <w:sz w:val="22"/>
          <w:szCs w:val="22"/>
        </w:rPr>
        <w:t>Модуль 2.</w:t>
      </w:r>
      <w:r w:rsidRPr="00DE64AE">
        <w:rPr>
          <w:rFonts w:eastAsiaTheme="minorHAnsi" w:cstheme="minorBidi"/>
          <w:b/>
          <w:lang w:eastAsia="en-US"/>
        </w:rPr>
        <w:t xml:space="preserve"> Система коррекционно-педагогической работы при дизартрии</w:t>
      </w:r>
    </w:p>
    <w:p w:rsidR="00DE64AE" w:rsidRPr="00DE64AE" w:rsidRDefault="00DE64AE" w:rsidP="00DE64AE">
      <w:pPr>
        <w:ind w:firstLine="709"/>
        <w:jc w:val="center"/>
        <w:rPr>
          <w:b/>
          <w:i/>
          <w:sz w:val="22"/>
          <w:szCs w:val="22"/>
        </w:rPr>
      </w:pPr>
    </w:p>
    <w:p w:rsidR="00DE64AE" w:rsidRPr="00DE64AE" w:rsidRDefault="00DE64AE" w:rsidP="00DE64AE">
      <w:pPr>
        <w:spacing w:after="200" w:line="276" w:lineRule="auto"/>
        <w:jc w:val="center"/>
        <w:outlineLvl w:val="1"/>
        <w:rPr>
          <w:rFonts w:eastAsiaTheme="minorHAnsi" w:cstheme="minorBidi"/>
          <w:i/>
          <w:sz w:val="22"/>
          <w:szCs w:val="22"/>
        </w:rPr>
      </w:pPr>
      <w:r w:rsidRPr="00DE64AE">
        <w:rPr>
          <w:rFonts w:eastAsiaTheme="minorHAnsi" w:cstheme="minorBidi"/>
          <w:b/>
          <w:sz w:val="22"/>
          <w:szCs w:val="22"/>
        </w:rPr>
        <w:t>Задачи и задания</w:t>
      </w:r>
      <w:r w:rsidRPr="00DE64AE">
        <w:rPr>
          <w:rFonts w:eastAsiaTheme="minorHAnsi" w:cstheme="minorBidi"/>
          <w:i/>
          <w:sz w:val="22"/>
          <w:szCs w:val="22"/>
        </w:rPr>
        <w:t xml:space="preserve"> (Тема «Этапы работы по преодолению дизартрии»)</w:t>
      </w:r>
    </w:p>
    <w:p w:rsidR="00DE64AE" w:rsidRPr="00DE64AE" w:rsidRDefault="00DE64AE" w:rsidP="00DE64AE">
      <w:pPr>
        <w:jc w:val="both"/>
        <w:rPr>
          <w:sz w:val="20"/>
          <w:szCs w:val="20"/>
        </w:rPr>
      </w:pPr>
      <w:r w:rsidRPr="00DE64AE">
        <w:rPr>
          <w:sz w:val="20"/>
          <w:szCs w:val="20"/>
        </w:rPr>
        <w:t>1.Охарактеризуйте строение периферического речевого аппарата и его нарушений при дизартрии</w:t>
      </w:r>
    </w:p>
    <w:p w:rsidR="00DE64AE" w:rsidRPr="00DE64AE" w:rsidRDefault="00DE64AE" w:rsidP="00DE64AE">
      <w:pPr>
        <w:jc w:val="both"/>
        <w:rPr>
          <w:sz w:val="20"/>
          <w:szCs w:val="20"/>
        </w:rPr>
      </w:pPr>
      <w:r w:rsidRPr="00DE64AE">
        <w:rPr>
          <w:sz w:val="20"/>
          <w:szCs w:val="20"/>
        </w:rPr>
        <w:t>2.Содержание речевого материала для работы над артикуляционной моторикой</w:t>
      </w:r>
    </w:p>
    <w:p w:rsidR="00DE64AE" w:rsidRPr="00DE64AE" w:rsidRDefault="00DE64AE" w:rsidP="00DE64AE">
      <w:pPr>
        <w:jc w:val="both"/>
        <w:rPr>
          <w:sz w:val="20"/>
          <w:szCs w:val="20"/>
        </w:rPr>
      </w:pPr>
      <w:r w:rsidRPr="00DE64AE">
        <w:rPr>
          <w:sz w:val="20"/>
          <w:szCs w:val="20"/>
        </w:rPr>
        <w:t>3.Представьте комплекс упражнений для развития статической и динамической координации губ, языка, щек</w:t>
      </w:r>
    </w:p>
    <w:p w:rsidR="00DE64AE" w:rsidRPr="00DE64AE" w:rsidRDefault="00DE64AE" w:rsidP="00DE64AE">
      <w:pPr>
        <w:jc w:val="both"/>
        <w:rPr>
          <w:sz w:val="20"/>
          <w:szCs w:val="20"/>
        </w:rPr>
      </w:pPr>
      <w:r w:rsidRPr="00DE64AE">
        <w:rPr>
          <w:sz w:val="20"/>
          <w:szCs w:val="20"/>
        </w:rPr>
        <w:t>4.Составьте перспективный план работы по автоматизации звука «р» при дизартрии</w:t>
      </w:r>
    </w:p>
    <w:p w:rsidR="00DE64AE" w:rsidRPr="00DE64AE" w:rsidRDefault="00DE64AE" w:rsidP="00DE64AE">
      <w:pPr>
        <w:jc w:val="both"/>
        <w:rPr>
          <w:sz w:val="20"/>
          <w:szCs w:val="20"/>
        </w:rPr>
      </w:pPr>
      <w:r w:rsidRPr="00DE64AE">
        <w:rPr>
          <w:sz w:val="20"/>
          <w:szCs w:val="20"/>
        </w:rPr>
        <w:t xml:space="preserve">5.Проанализируйте раздел речевой карты «Обследование звукопроизношения» при работе с </w:t>
      </w:r>
      <w:proofErr w:type="spellStart"/>
      <w:r w:rsidRPr="00DE64AE">
        <w:rPr>
          <w:sz w:val="20"/>
          <w:szCs w:val="20"/>
        </w:rPr>
        <w:t>ребенком-дизартриком</w:t>
      </w:r>
      <w:proofErr w:type="spellEnd"/>
    </w:p>
    <w:p w:rsidR="00DE64AE" w:rsidRPr="00DE64AE" w:rsidRDefault="00DE64AE" w:rsidP="00DE64AE">
      <w:pPr>
        <w:jc w:val="both"/>
        <w:rPr>
          <w:sz w:val="20"/>
          <w:szCs w:val="20"/>
        </w:rPr>
      </w:pPr>
      <w:r w:rsidRPr="00DE64AE">
        <w:rPr>
          <w:sz w:val="20"/>
          <w:szCs w:val="20"/>
        </w:rPr>
        <w:t>6.</w:t>
      </w:r>
      <w:r w:rsidRPr="00DE64AE">
        <w:rPr>
          <w:color w:val="000000"/>
          <w:sz w:val="20"/>
          <w:szCs w:val="20"/>
        </w:rPr>
        <w:t xml:space="preserve">Изучите клинико-неврологические симптомы </w:t>
      </w:r>
      <w:proofErr w:type="spellStart"/>
      <w:r w:rsidRPr="00DE64AE">
        <w:rPr>
          <w:color w:val="000000"/>
          <w:sz w:val="20"/>
          <w:szCs w:val="20"/>
        </w:rPr>
        <w:t>паретичных</w:t>
      </w:r>
      <w:proofErr w:type="spellEnd"/>
      <w:r w:rsidRPr="00DE64AE">
        <w:rPr>
          <w:color w:val="000000"/>
          <w:sz w:val="20"/>
          <w:szCs w:val="20"/>
        </w:rPr>
        <w:t xml:space="preserve"> форм дизартрий, обусловленных парезами и параличами артикуляционно-фонационного аппарата центрального и периферического характера, и </w:t>
      </w:r>
      <w:proofErr w:type="spellStart"/>
      <w:r w:rsidRPr="00DE64AE">
        <w:rPr>
          <w:color w:val="000000"/>
          <w:sz w:val="20"/>
          <w:szCs w:val="20"/>
        </w:rPr>
        <w:t>непаретичных</w:t>
      </w:r>
      <w:proofErr w:type="spellEnd"/>
      <w:r w:rsidRPr="00DE64AE">
        <w:rPr>
          <w:color w:val="000000"/>
          <w:sz w:val="20"/>
          <w:szCs w:val="20"/>
        </w:rPr>
        <w:t xml:space="preserve"> форм дизартрий, обусловленных нарушением координации движений, регуляции тонуса мышц и др. По результатам изучения составьте таблицу</w:t>
      </w:r>
      <w:r w:rsidRPr="00DE64AE">
        <w:rPr>
          <w:sz w:val="20"/>
          <w:szCs w:val="20"/>
        </w:rPr>
        <w:t>.</w:t>
      </w:r>
    </w:p>
    <w:p w:rsidR="00DE64AE" w:rsidRPr="00DE64AE" w:rsidRDefault="00DE64AE" w:rsidP="00DE64AE">
      <w:pPr>
        <w:jc w:val="both"/>
        <w:rPr>
          <w:color w:val="000000"/>
          <w:sz w:val="20"/>
          <w:szCs w:val="20"/>
        </w:rPr>
      </w:pPr>
      <w:r w:rsidRPr="00DE64AE">
        <w:rPr>
          <w:sz w:val="20"/>
          <w:szCs w:val="20"/>
        </w:rPr>
        <w:t>7.</w:t>
      </w:r>
      <w:r w:rsidRPr="00DE64AE">
        <w:rPr>
          <w:color w:val="000000"/>
          <w:sz w:val="20"/>
          <w:szCs w:val="20"/>
        </w:rPr>
        <w:t xml:space="preserve">Продумайте, какие методы клинико-неврологического обследования помогут выявить </w:t>
      </w:r>
      <w:proofErr w:type="spellStart"/>
      <w:r w:rsidRPr="00DE64AE">
        <w:rPr>
          <w:color w:val="000000"/>
          <w:sz w:val="20"/>
          <w:szCs w:val="20"/>
        </w:rPr>
        <w:t>дизартрические</w:t>
      </w:r>
      <w:proofErr w:type="spellEnd"/>
      <w:r w:rsidRPr="00DE64AE">
        <w:rPr>
          <w:color w:val="000000"/>
          <w:sz w:val="20"/>
          <w:szCs w:val="20"/>
        </w:rPr>
        <w:t xml:space="preserve"> расстройства. Рассмотрите схему, используемую в детской практике для </w:t>
      </w:r>
      <w:proofErr w:type="gramStart"/>
      <w:r w:rsidRPr="00DE64AE">
        <w:rPr>
          <w:color w:val="000000"/>
          <w:sz w:val="20"/>
          <w:szCs w:val="20"/>
        </w:rPr>
        <w:t>экспресс-диагностики</w:t>
      </w:r>
      <w:proofErr w:type="gramEnd"/>
      <w:r w:rsidRPr="00DE64AE">
        <w:rPr>
          <w:color w:val="000000"/>
          <w:sz w:val="20"/>
          <w:szCs w:val="20"/>
        </w:rPr>
        <w:t xml:space="preserve"> дизартрий (по методу </w:t>
      </w:r>
      <w:proofErr w:type="spellStart"/>
      <w:r w:rsidRPr="00DE64AE">
        <w:rPr>
          <w:color w:val="000000"/>
          <w:sz w:val="20"/>
          <w:szCs w:val="20"/>
        </w:rPr>
        <w:t>Горшеневой</w:t>
      </w:r>
      <w:proofErr w:type="spellEnd"/>
      <w:r w:rsidRPr="00DE64AE">
        <w:rPr>
          <w:color w:val="000000"/>
          <w:sz w:val="20"/>
          <w:szCs w:val="20"/>
        </w:rPr>
        <w:t xml:space="preserve"> С.В.).</w:t>
      </w:r>
    </w:p>
    <w:p w:rsidR="00DE64AE" w:rsidRPr="00DE64AE" w:rsidRDefault="00DE64AE" w:rsidP="00DE64AE">
      <w:pPr>
        <w:jc w:val="both"/>
        <w:rPr>
          <w:sz w:val="20"/>
          <w:szCs w:val="20"/>
        </w:rPr>
      </w:pPr>
    </w:p>
    <w:p w:rsidR="00DE64AE" w:rsidRPr="00DE64AE" w:rsidRDefault="00DE64AE" w:rsidP="00DE64AE">
      <w:pPr>
        <w:jc w:val="center"/>
        <w:rPr>
          <w:rFonts w:eastAsiaTheme="minorHAnsi" w:cstheme="minorBidi"/>
          <w:b/>
          <w:sz w:val="22"/>
          <w:szCs w:val="22"/>
        </w:rPr>
      </w:pPr>
      <w:r w:rsidRPr="00DE64AE">
        <w:rPr>
          <w:rFonts w:eastAsiaTheme="minorHAnsi" w:cstheme="minorBidi"/>
          <w:b/>
          <w:sz w:val="22"/>
          <w:szCs w:val="22"/>
        </w:rPr>
        <w:t xml:space="preserve">Задачи и задания </w:t>
      </w:r>
    </w:p>
    <w:p w:rsidR="00DE64AE" w:rsidRPr="00DE64AE" w:rsidRDefault="00DE64AE" w:rsidP="00DE64AE">
      <w:pPr>
        <w:jc w:val="center"/>
        <w:rPr>
          <w:b/>
          <w:sz w:val="22"/>
          <w:szCs w:val="22"/>
        </w:rPr>
      </w:pPr>
      <w:r w:rsidRPr="00DE64AE">
        <w:rPr>
          <w:rFonts w:eastAsiaTheme="minorHAnsi" w:cstheme="minorBidi"/>
          <w:i/>
          <w:lang w:eastAsia="en-US"/>
        </w:rPr>
        <w:t>(Тема «Технология коррекции звукопроизношения при дизартрии»)</w:t>
      </w:r>
    </w:p>
    <w:p w:rsidR="00DE64AE" w:rsidRPr="00DE64AE" w:rsidRDefault="00DE64AE" w:rsidP="00DE64AE">
      <w:pPr>
        <w:jc w:val="both"/>
        <w:outlineLvl w:val="1"/>
        <w:rPr>
          <w:rFonts w:eastAsia="Calibri"/>
          <w:lang w:eastAsia="en-US"/>
        </w:rPr>
      </w:pPr>
      <w:r w:rsidRPr="00DE64AE">
        <w:rPr>
          <w:rFonts w:eastAsia="Calibri"/>
          <w:lang w:eastAsia="en-US"/>
        </w:rPr>
        <w:br/>
        <w:t>1.Проведите речевое обследование ребенка с дизартрией в дошкольном учреждении или в школе. Составьте (заполните) речевую карту и характеристику ребенка с дизартрией.</w:t>
      </w:r>
      <w:r w:rsidRPr="00DE64AE">
        <w:rPr>
          <w:rFonts w:eastAsia="Calibri"/>
          <w:lang w:eastAsia="en-US"/>
        </w:rPr>
        <w:br/>
        <w:t xml:space="preserve">2.Подготовьте реферативное сообщение (сопоставительного характера) о </w:t>
      </w:r>
      <w:proofErr w:type="spellStart"/>
      <w:r w:rsidRPr="00DE64AE">
        <w:rPr>
          <w:rFonts w:eastAsia="Calibri"/>
          <w:lang w:eastAsia="en-US"/>
        </w:rPr>
        <w:t>ринолалии</w:t>
      </w:r>
      <w:proofErr w:type="spellEnd"/>
      <w:r w:rsidRPr="00DE64AE">
        <w:rPr>
          <w:rFonts w:eastAsia="Calibri"/>
          <w:lang w:eastAsia="en-US"/>
        </w:rPr>
        <w:t xml:space="preserve"> и дизартрии.</w:t>
      </w:r>
    </w:p>
    <w:p w:rsidR="00DE64AE" w:rsidRPr="00DE64AE" w:rsidRDefault="00DE64AE" w:rsidP="00DE64AE">
      <w:pPr>
        <w:jc w:val="both"/>
        <w:outlineLvl w:val="1"/>
      </w:pPr>
      <w:r w:rsidRPr="00DE64AE">
        <w:rPr>
          <w:rFonts w:eastAsia="Calibri"/>
          <w:lang w:eastAsia="en-US"/>
        </w:rPr>
        <w:t>3</w:t>
      </w:r>
      <w:r w:rsidRPr="00DE64AE">
        <w:t>.Составить схему «Иннервация мышц речевого аппарата».</w:t>
      </w:r>
    </w:p>
    <w:p w:rsidR="00DE64AE" w:rsidRPr="00DE64AE" w:rsidRDefault="00DE64AE" w:rsidP="00DE64AE">
      <w:pPr>
        <w:jc w:val="both"/>
        <w:outlineLvl w:val="1"/>
        <w:rPr>
          <w:rFonts w:eastAsia="Calibri"/>
          <w:lang w:eastAsia="en-US"/>
        </w:rPr>
      </w:pPr>
      <w:r w:rsidRPr="00DE64AE">
        <w:rPr>
          <w:rFonts w:eastAsia="Calibri"/>
          <w:lang w:eastAsia="en-US"/>
        </w:rPr>
        <w:t xml:space="preserve">4.Дайте объяснение назализации при </w:t>
      </w:r>
      <w:proofErr w:type="spellStart"/>
      <w:r w:rsidRPr="00DE64AE">
        <w:rPr>
          <w:rFonts w:eastAsia="Calibri"/>
          <w:lang w:eastAsia="en-US"/>
        </w:rPr>
        <w:t>ринолалии</w:t>
      </w:r>
      <w:proofErr w:type="spellEnd"/>
      <w:r w:rsidRPr="00DE64AE">
        <w:rPr>
          <w:rFonts w:eastAsia="Calibri"/>
          <w:lang w:eastAsia="en-US"/>
        </w:rPr>
        <w:t xml:space="preserve"> и дизартрии у детей.</w:t>
      </w:r>
    </w:p>
    <w:p w:rsidR="00DE64AE" w:rsidRPr="00DE64AE" w:rsidRDefault="00DE64AE" w:rsidP="00DE64AE">
      <w:pPr>
        <w:jc w:val="both"/>
        <w:outlineLvl w:val="1"/>
        <w:rPr>
          <w:rFonts w:eastAsia="Calibri"/>
          <w:lang w:eastAsia="en-US"/>
        </w:rPr>
      </w:pPr>
      <w:r w:rsidRPr="00DE64AE">
        <w:rPr>
          <w:rFonts w:eastAsia="Calibri"/>
          <w:lang w:eastAsia="en-US"/>
        </w:rPr>
        <w:t xml:space="preserve">5.Уточните, пользуясь специальной литературой, особенности логопедической работы при дизартрии в отличие от </w:t>
      </w:r>
      <w:proofErr w:type="spellStart"/>
      <w:r w:rsidRPr="00DE64AE">
        <w:rPr>
          <w:rFonts w:eastAsia="Calibri"/>
          <w:lang w:eastAsia="en-US"/>
        </w:rPr>
        <w:t>дислалии</w:t>
      </w:r>
      <w:proofErr w:type="spellEnd"/>
      <w:r w:rsidRPr="00DE64AE">
        <w:rPr>
          <w:rFonts w:eastAsia="Calibri"/>
          <w:lang w:eastAsia="en-US"/>
        </w:rPr>
        <w:t>.</w:t>
      </w:r>
    </w:p>
    <w:p w:rsidR="00DE64AE" w:rsidRPr="00DE64AE" w:rsidRDefault="00DE64AE" w:rsidP="00DE64AE">
      <w:pPr>
        <w:jc w:val="both"/>
        <w:outlineLvl w:val="1"/>
        <w:rPr>
          <w:rFonts w:eastAsia="Calibri"/>
          <w:lang w:eastAsia="en-US"/>
        </w:rPr>
      </w:pPr>
      <w:r w:rsidRPr="00DE64AE">
        <w:rPr>
          <w:rFonts w:eastAsia="Calibri"/>
          <w:lang w:eastAsia="en-US"/>
        </w:rPr>
        <w:t xml:space="preserve">6.В виде схемы запишите в рабочей тетради сравнительные показатели функциональной </w:t>
      </w:r>
      <w:proofErr w:type="spellStart"/>
      <w:r w:rsidRPr="00DE64AE">
        <w:rPr>
          <w:rFonts w:eastAsia="Calibri"/>
          <w:lang w:eastAsia="en-US"/>
        </w:rPr>
        <w:t>дислалии</w:t>
      </w:r>
      <w:proofErr w:type="spellEnd"/>
      <w:r w:rsidRPr="00DE64AE">
        <w:rPr>
          <w:rFonts w:eastAsia="Calibri"/>
          <w:lang w:eastAsia="en-US"/>
        </w:rPr>
        <w:t xml:space="preserve"> и дизартрии. Раскройте диагностические показатели, проимитируйте их перед зеркалом.</w:t>
      </w:r>
      <w:r w:rsidRPr="00DE64AE">
        <w:rPr>
          <w:rFonts w:eastAsia="Calibri"/>
          <w:lang w:eastAsia="en-US"/>
        </w:rPr>
        <w:br/>
        <w:t>7.Подберите лексический и наглядный материал для исследования у детей с дизартрией звукопроизношения и фонематического восприятия.</w:t>
      </w:r>
    </w:p>
    <w:p w:rsidR="00DE64AE" w:rsidRPr="00DE64AE" w:rsidRDefault="00DE64AE" w:rsidP="00DE64AE">
      <w:pPr>
        <w:jc w:val="both"/>
        <w:outlineLvl w:val="1"/>
      </w:pPr>
      <w:r w:rsidRPr="00DE64AE">
        <w:t>8.Составить схему основных направлений обследования ребенка с дизартрией.</w:t>
      </w:r>
    </w:p>
    <w:p w:rsidR="00DE64AE" w:rsidRPr="00DE64AE" w:rsidRDefault="00DE64AE" w:rsidP="00DE64AE">
      <w:pPr>
        <w:jc w:val="both"/>
        <w:outlineLvl w:val="1"/>
      </w:pPr>
      <w:r w:rsidRPr="00DE64AE">
        <w:t>9.Составить вопросник для родителей по сбору анамнеза ребенка с дизартрией.</w:t>
      </w:r>
    </w:p>
    <w:p w:rsidR="00DE64AE" w:rsidRPr="00DE64AE" w:rsidRDefault="00DE64AE" w:rsidP="00DE64AE">
      <w:pPr>
        <w:jc w:val="both"/>
        <w:outlineLvl w:val="1"/>
      </w:pPr>
      <w:r w:rsidRPr="00DE64AE">
        <w:t>10.Составить программу и протоколы обследования моторики дошкольников 2-3-х и 4-х-6-лет с дизартрией.</w:t>
      </w:r>
    </w:p>
    <w:p w:rsidR="00DE64AE" w:rsidRPr="00DE64AE" w:rsidRDefault="00DE64AE" w:rsidP="00DE64AE">
      <w:pPr>
        <w:jc w:val="both"/>
        <w:outlineLvl w:val="1"/>
      </w:pPr>
      <w:r w:rsidRPr="00DE64AE">
        <w:t>11.Подготовить пособия по развитию тонкой моторики рук детей с дизартрией.</w:t>
      </w:r>
    </w:p>
    <w:p w:rsidR="00DE64AE" w:rsidRPr="00DE64AE" w:rsidRDefault="00DE64AE" w:rsidP="00DE64AE">
      <w:pPr>
        <w:jc w:val="both"/>
        <w:outlineLvl w:val="1"/>
      </w:pPr>
      <w:r w:rsidRPr="00DE64AE">
        <w:t>12.Подготовить протоколы обследования звукопроизношения у детей с дизартрией.</w:t>
      </w:r>
    </w:p>
    <w:p w:rsidR="00DE64AE" w:rsidRPr="00DE64AE" w:rsidRDefault="00DE64AE" w:rsidP="00DE64AE">
      <w:pPr>
        <w:jc w:val="both"/>
        <w:outlineLvl w:val="1"/>
      </w:pPr>
      <w:r w:rsidRPr="00DE64AE">
        <w:t>13.Подготовить методический материал для обследования речи дошкольников с дизартрией.</w:t>
      </w:r>
      <w:r w:rsidRPr="00DE64AE">
        <w:br/>
        <w:t>14.Подобрать методический материал для коррекции переднеязычных звуков.</w:t>
      </w:r>
    </w:p>
    <w:p w:rsidR="00DE64AE" w:rsidRPr="00DE64AE" w:rsidRDefault="00DE64AE" w:rsidP="00DE64AE">
      <w:pPr>
        <w:jc w:val="both"/>
        <w:outlineLvl w:val="1"/>
        <w:rPr>
          <w:rFonts w:eastAsia="Calibri"/>
          <w:lang w:eastAsia="en-US"/>
        </w:rPr>
      </w:pPr>
      <w:r w:rsidRPr="00DE64AE">
        <w:t>15.</w:t>
      </w:r>
      <w:r w:rsidRPr="00DE64AE">
        <w:rPr>
          <w:rFonts w:eastAsia="Calibri"/>
          <w:lang w:eastAsia="en-US"/>
        </w:rPr>
        <w:t>Подберите картинки и игры для проверки и развития у детей с дизартрией общей, мелкой и артикуляционной моторики. Потренируйтесь перед зеркалом в их выполнении.</w:t>
      </w:r>
    </w:p>
    <w:p w:rsidR="00DE64AE" w:rsidRPr="00DE64AE" w:rsidRDefault="00DE64AE" w:rsidP="00DE64AE">
      <w:pPr>
        <w:jc w:val="both"/>
        <w:outlineLvl w:val="1"/>
        <w:rPr>
          <w:rFonts w:eastAsia="Calibri"/>
          <w:lang w:eastAsia="en-US"/>
        </w:rPr>
      </w:pPr>
      <w:r w:rsidRPr="00DE64AE">
        <w:rPr>
          <w:rFonts w:eastAsia="Calibri"/>
          <w:lang w:eastAsia="en-US"/>
        </w:rPr>
        <w:t>16.Присутствуя на логопедическом занятии (индивидуальном или фронтальном), зафиксируйте в рабочей тетради используемые приемы работы и дидактический материал.</w:t>
      </w:r>
    </w:p>
    <w:p w:rsidR="00DE64AE" w:rsidRPr="00DE64AE" w:rsidRDefault="00DE64AE" w:rsidP="00DE64AE">
      <w:pPr>
        <w:jc w:val="both"/>
        <w:outlineLvl w:val="1"/>
        <w:rPr>
          <w:rFonts w:eastAsia="Calibri"/>
          <w:lang w:eastAsia="en-US"/>
        </w:rPr>
      </w:pPr>
      <w:r w:rsidRPr="00DE64AE">
        <w:rPr>
          <w:rFonts w:eastAsia="Calibri"/>
          <w:lang w:eastAsia="en-US"/>
        </w:rPr>
        <w:t>17.Составьте конспект (или несколько фрагментов) логопедического занятия с ребенком, у которого дизартрия. Дайте обоснование выбранных направлений и приемов работы.</w:t>
      </w:r>
    </w:p>
    <w:p w:rsidR="00DE64AE" w:rsidRPr="00DE64AE" w:rsidRDefault="00DE64AE" w:rsidP="00DE64AE">
      <w:pPr>
        <w:rPr>
          <w:b/>
          <w:sz w:val="22"/>
          <w:szCs w:val="22"/>
        </w:rPr>
      </w:pPr>
      <w:r w:rsidRPr="00DE64AE">
        <w:rPr>
          <w:rFonts w:eastAsia="Calibri"/>
          <w:lang w:eastAsia="en-US"/>
        </w:rPr>
        <w:br/>
      </w:r>
      <w:r w:rsidRPr="00DE64AE">
        <w:rPr>
          <w:rFonts w:eastAsia="Calibri"/>
          <w:b/>
          <w:lang w:eastAsia="en-US"/>
        </w:rPr>
        <w:t>Темы рефератов</w:t>
      </w:r>
      <w:r w:rsidRPr="00DE64AE">
        <w:rPr>
          <w:rFonts w:eastAsiaTheme="minorHAnsi" w:cstheme="minorBidi"/>
          <w:i/>
          <w:lang w:eastAsia="en-US"/>
        </w:rPr>
        <w:t xml:space="preserve"> (Тема «Технология коррекции звукопроизношения при дизартрии»)</w:t>
      </w:r>
    </w:p>
    <w:p w:rsidR="00DE64AE" w:rsidRPr="00DE64AE" w:rsidRDefault="00DE64AE" w:rsidP="00DE64AE">
      <w:pPr>
        <w:jc w:val="center"/>
        <w:outlineLvl w:val="1"/>
        <w:rPr>
          <w:rFonts w:eastAsia="Calibri"/>
          <w:lang w:eastAsia="en-US"/>
        </w:rPr>
      </w:pPr>
    </w:p>
    <w:p w:rsidR="00DE64AE" w:rsidRPr="00DE64AE" w:rsidRDefault="00DE64AE" w:rsidP="00DE64AE">
      <w:pPr>
        <w:jc w:val="both"/>
        <w:outlineLvl w:val="1"/>
      </w:pPr>
      <w:r w:rsidRPr="00DE64AE">
        <w:rPr>
          <w:rFonts w:eastAsia="Calibri"/>
          <w:lang w:eastAsia="en-US"/>
        </w:rPr>
        <w:t>1</w:t>
      </w:r>
      <w:r w:rsidRPr="00DE64AE">
        <w:t>.Подготовить реферат по книге Н.А. Бернштейна «О построении движения».</w:t>
      </w:r>
    </w:p>
    <w:p w:rsidR="00DE64AE" w:rsidRPr="00DE64AE" w:rsidRDefault="00DE64AE" w:rsidP="00DE64AE">
      <w:pPr>
        <w:jc w:val="both"/>
        <w:outlineLvl w:val="1"/>
      </w:pPr>
      <w:r w:rsidRPr="00DE64AE">
        <w:lastRenderedPageBreak/>
        <w:t xml:space="preserve">2.Признаки псевдобульбарного паралича. </w:t>
      </w:r>
    </w:p>
    <w:p w:rsidR="00DE64AE" w:rsidRPr="00DE64AE" w:rsidRDefault="00DE64AE" w:rsidP="00DE64AE">
      <w:pPr>
        <w:jc w:val="both"/>
        <w:outlineLvl w:val="1"/>
      </w:pPr>
      <w:r w:rsidRPr="00DE64AE">
        <w:t>3.Симптомы псевдобульбарной формы дизартрии.</w:t>
      </w:r>
    </w:p>
    <w:p w:rsidR="00DE64AE" w:rsidRPr="00DE64AE" w:rsidRDefault="00DE64AE" w:rsidP="00DE64AE">
      <w:pPr>
        <w:jc w:val="both"/>
        <w:outlineLvl w:val="1"/>
      </w:pPr>
      <w:r w:rsidRPr="00DE64AE">
        <w:t>5.Симптомы бульбарной формы дизартрии</w:t>
      </w:r>
    </w:p>
    <w:p w:rsidR="00DE64AE" w:rsidRPr="00DE64AE" w:rsidRDefault="00DE64AE" w:rsidP="00DE64AE">
      <w:pPr>
        <w:jc w:val="both"/>
        <w:outlineLvl w:val="1"/>
      </w:pPr>
      <w:r w:rsidRPr="00DE64AE">
        <w:t>6.Симптомы подкорковой формы дизартрии</w:t>
      </w:r>
    </w:p>
    <w:p w:rsidR="00DE64AE" w:rsidRPr="00DE64AE" w:rsidRDefault="00DE64AE" w:rsidP="00DE64AE">
      <w:pPr>
        <w:jc w:val="both"/>
        <w:outlineLvl w:val="1"/>
      </w:pPr>
      <w:r w:rsidRPr="00DE64AE">
        <w:t>7.Симптомы мозжечковой формы дизартрии</w:t>
      </w:r>
    </w:p>
    <w:p w:rsidR="00DE64AE" w:rsidRPr="00DE64AE" w:rsidRDefault="00DE64AE" w:rsidP="00DE64AE">
      <w:pPr>
        <w:jc w:val="both"/>
        <w:outlineLvl w:val="1"/>
      </w:pPr>
      <w:r w:rsidRPr="00DE64AE">
        <w:t>8.Нарушение звукопроизношения при бульбарной, псевдобульбарной и подкорковой формах дизартрии</w:t>
      </w:r>
    </w:p>
    <w:p w:rsidR="00DE64AE" w:rsidRPr="00DE64AE" w:rsidRDefault="00DE64AE" w:rsidP="00DE64AE">
      <w:pPr>
        <w:jc w:val="both"/>
        <w:outlineLvl w:val="1"/>
      </w:pPr>
      <w:r w:rsidRPr="00DE64AE">
        <w:t>9.Нарушения речи у детей с ДЦП</w:t>
      </w:r>
    </w:p>
    <w:p w:rsidR="00DE64AE" w:rsidRPr="00DE64AE" w:rsidRDefault="00DE64AE" w:rsidP="00DE64AE">
      <w:pPr>
        <w:jc w:val="both"/>
        <w:outlineLvl w:val="1"/>
        <w:rPr>
          <w:rFonts w:eastAsia="Calibri"/>
          <w:lang w:eastAsia="en-US"/>
        </w:rPr>
      </w:pPr>
      <w:r w:rsidRPr="00DE64AE">
        <w:rPr>
          <w:rFonts w:eastAsia="Calibri"/>
          <w:lang w:eastAsia="en-US"/>
        </w:rPr>
        <w:t>10.Профилактика нарушений письменной речи у ребенка с дизартрией.</w:t>
      </w:r>
    </w:p>
    <w:p w:rsidR="00DE64AE" w:rsidRPr="00DE64AE" w:rsidRDefault="00DE64AE" w:rsidP="00DE64AE">
      <w:pPr>
        <w:jc w:val="both"/>
        <w:outlineLvl w:val="1"/>
        <w:rPr>
          <w:rFonts w:eastAsia="Calibri"/>
          <w:lang w:eastAsia="en-US"/>
        </w:rPr>
      </w:pPr>
    </w:p>
    <w:p w:rsidR="00DE64AE" w:rsidRPr="00DE64AE" w:rsidRDefault="00DE64AE" w:rsidP="00DE64AE">
      <w:pPr>
        <w:ind w:firstLine="709"/>
        <w:jc w:val="center"/>
        <w:rPr>
          <w:b/>
          <w:sz w:val="22"/>
          <w:szCs w:val="22"/>
        </w:rPr>
      </w:pPr>
      <w:r w:rsidRPr="00DE64AE">
        <w:rPr>
          <w:b/>
          <w:sz w:val="22"/>
          <w:szCs w:val="22"/>
        </w:rPr>
        <w:t>Контроль по Модулю 2</w:t>
      </w:r>
    </w:p>
    <w:p w:rsidR="00DE64AE" w:rsidRPr="00DE64AE" w:rsidRDefault="00DE64AE" w:rsidP="00DE64AE">
      <w:pPr>
        <w:ind w:firstLine="709"/>
        <w:jc w:val="both"/>
        <w:rPr>
          <w:b/>
          <w:sz w:val="22"/>
          <w:szCs w:val="22"/>
        </w:rPr>
      </w:pPr>
      <w:r w:rsidRPr="00DE64AE">
        <w:rPr>
          <w:b/>
          <w:sz w:val="22"/>
          <w:szCs w:val="22"/>
        </w:rPr>
        <w:t>Презентация диагностических и коррекционно-развивающих методик</w:t>
      </w:r>
    </w:p>
    <w:p w:rsidR="00DE64AE" w:rsidRPr="00DE64AE" w:rsidRDefault="00DE64AE" w:rsidP="00DE64AE">
      <w:pPr>
        <w:shd w:val="clear" w:color="auto" w:fill="FFFFFF"/>
        <w:textAlignment w:val="baseline"/>
        <w:rPr>
          <w:color w:val="000000"/>
          <w:sz w:val="22"/>
          <w:szCs w:val="22"/>
        </w:rPr>
      </w:pPr>
      <w:r w:rsidRPr="00DE64AE">
        <w:rPr>
          <w:color w:val="000000"/>
          <w:sz w:val="22"/>
          <w:szCs w:val="22"/>
        </w:rPr>
        <w:t>Подготовьте пособия для диагностики и коррекции (развития) произносительной стороны речи при дизартрии. Систематизируйте их по следующим разделам:</w:t>
      </w:r>
    </w:p>
    <w:p w:rsidR="00DE64AE" w:rsidRPr="00DE64AE" w:rsidRDefault="00DE64AE" w:rsidP="00DE64AE">
      <w:pPr>
        <w:shd w:val="clear" w:color="auto" w:fill="FFFFFF"/>
        <w:textAlignment w:val="baseline"/>
        <w:rPr>
          <w:color w:val="000000"/>
          <w:sz w:val="22"/>
          <w:szCs w:val="22"/>
        </w:rPr>
      </w:pPr>
      <w:r w:rsidRPr="00DE64AE">
        <w:rPr>
          <w:color w:val="000000"/>
          <w:sz w:val="22"/>
          <w:szCs w:val="22"/>
        </w:rPr>
        <w:t>- картинный материал для обследования произношения конкретных звуков (по звукам, группам звуков);</w:t>
      </w:r>
    </w:p>
    <w:p w:rsidR="00DE64AE" w:rsidRPr="00DE64AE" w:rsidRDefault="00DE64AE" w:rsidP="00DE64AE">
      <w:pPr>
        <w:shd w:val="clear" w:color="auto" w:fill="FFFFFF"/>
        <w:textAlignment w:val="baseline"/>
        <w:rPr>
          <w:color w:val="000000"/>
          <w:sz w:val="22"/>
          <w:szCs w:val="22"/>
        </w:rPr>
      </w:pPr>
      <w:r w:rsidRPr="00DE64AE">
        <w:rPr>
          <w:color w:val="000000"/>
          <w:sz w:val="22"/>
          <w:szCs w:val="22"/>
        </w:rPr>
        <w:t>- дидактические пособия по развития высших психических процессов;</w:t>
      </w:r>
    </w:p>
    <w:p w:rsidR="00DE64AE" w:rsidRPr="00DE64AE" w:rsidRDefault="00DE64AE" w:rsidP="00DE64AE">
      <w:pPr>
        <w:shd w:val="clear" w:color="auto" w:fill="FFFFFF"/>
        <w:textAlignment w:val="baseline"/>
        <w:rPr>
          <w:color w:val="000000"/>
          <w:sz w:val="22"/>
          <w:szCs w:val="22"/>
        </w:rPr>
      </w:pPr>
      <w:r w:rsidRPr="00DE64AE">
        <w:rPr>
          <w:color w:val="000000"/>
          <w:sz w:val="22"/>
          <w:szCs w:val="22"/>
        </w:rPr>
        <w:t>- дидактические пособия для диагностики и развития фонематических процессов;</w:t>
      </w:r>
    </w:p>
    <w:p w:rsidR="00DE64AE" w:rsidRPr="00DE64AE" w:rsidRDefault="00DE64AE" w:rsidP="00DE64AE">
      <w:pPr>
        <w:shd w:val="clear" w:color="auto" w:fill="FFFFFF"/>
        <w:textAlignment w:val="baseline"/>
        <w:rPr>
          <w:color w:val="000000"/>
          <w:sz w:val="22"/>
          <w:szCs w:val="22"/>
        </w:rPr>
      </w:pPr>
      <w:r w:rsidRPr="00DE64AE">
        <w:rPr>
          <w:color w:val="000000"/>
          <w:sz w:val="22"/>
          <w:szCs w:val="22"/>
        </w:rPr>
        <w:t>- дидактические пособия для развития воздушной струи;</w:t>
      </w:r>
    </w:p>
    <w:p w:rsidR="00DE64AE" w:rsidRPr="00DE64AE" w:rsidRDefault="00DE64AE" w:rsidP="00DE64AE">
      <w:pPr>
        <w:shd w:val="clear" w:color="auto" w:fill="FFFFFF"/>
        <w:textAlignment w:val="baseline"/>
        <w:rPr>
          <w:color w:val="000000"/>
          <w:sz w:val="22"/>
          <w:szCs w:val="22"/>
        </w:rPr>
      </w:pPr>
      <w:r w:rsidRPr="00DE64AE">
        <w:rPr>
          <w:color w:val="000000"/>
          <w:sz w:val="22"/>
          <w:szCs w:val="22"/>
        </w:rPr>
        <w:t>- дидактические пособия для развития моторной сферы (мелкой моторики пальцев рук);</w:t>
      </w:r>
    </w:p>
    <w:p w:rsidR="00DE64AE" w:rsidRPr="00DE64AE" w:rsidRDefault="00DE64AE" w:rsidP="00DE64AE">
      <w:pPr>
        <w:shd w:val="clear" w:color="auto" w:fill="FFFFFF"/>
        <w:textAlignment w:val="baseline"/>
        <w:rPr>
          <w:color w:val="000000"/>
          <w:sz w:val="22"/>
          <w:szCs w:val="22"/>
        </w:rPr>
      </w:pPr>
      <w:r w:rsidRPr="00DE64AE">
        <w:rPr>
          <w:color w:val="000000"/>
          <w:sz w:val="22"/>
          <w:szCs w:val="22"/>
        </w:rPr>
        <w:t>- дидактические пособия для проведения артикуляционной гимнастики.</w:t>
      </w:r>
    </w:p>
    <w:p w:rsidR="00713798" w:rsidRDefault="00713798" w:rsidP="00713798">
      <w:pPr>
        <w:jc w:val="center"/>
        <w:rPr>
          <w:b/>
          <w:sz w:val="32"/>
          <w:szCs w:val="32"/>
        </w:rPr>
      </w:pPr>
    </w:p>
    <w:p w:rsidR="00713798" w:rsidRDefault="00713798" w:rsidP="0071379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Формы промежуточного контроля</w:t>
      </w:r>
    </w:p>
    <w:p w:rsidR="00DE64AE" w:rsidRPr="00DE64AE" w:rsidRDefault="00DE64AE" w:rsidP="00DE64AE">
      <w:pPr>
        <w:spacing w:line="276" w:lineRule="auto"/>
        <w:ind w:left="390" w:firstLine="319"/>
        <w:jc w:val="both"/>
        <w:rPr>
          <w:b/>
          <w:sz w:val="22"/>
          <w:szCs w:val="22"/>
          <w:lang w:eastAsia="zh-CN"/>
        </w:rPr>
      </w:pPr>
      <w:r w:rsidRPr="00DE64AE">
        <w:rPr>
          <w:b/>
          <w:bCs/>
          <w:sz w:val="22"/>
          <w:szCs w:val="22"/>
          <w:lang w:eastAsia="zh-CN"/>
        </w:rPr>
        <w:t xml:space="preserve">Перечень теоретических вопросов </w:t>
      </w:r>
      <w:r w:rsidRPr="00DE64AE">
        <w:rPr>
          <w:b/>
          <w:sz w:val="22"/>
          <w:szCs w:val="22"/>
          <w:lang w:eastAsia="zh-CN"/>
        </w:rPr>
        <w:t>для экзамена.</w:t>
      </w:r>
    </w:p>
    <w:p w:rsidR="00DE64AE" w:rsidRPr="00DE64AE" w:rsidRDefault="00DE64AE" w:rsidP="00DE64AE">
      <w:pPr>
        <w:jc w:val="both"/>
        <w:rPr>
          <w:sz w:val="22"/>
          <w:szCs w:val="22"/>
        </w:rPr>
      </w:pPr>
      <w:r w:rsidRPr="00DE64AE">
        <w:rPr>
          <w:sz w:val="22"/>
          <w:szCs w:val="22"/>
        </w:rPr>
        <w:t>1.Дизартрия как нарушение произносительной стороны речи: причины, формы, степени.</w:t>
      </w:r>
    </w:p>
    <w:p w:rsidR="00DE64AE" w:rsidRPr="00DE64AE" w:rsidRDefault="00DE64AE" w:rsidP="00DE64AE">
      <w:pPr>
        <w:jc w:val="both"/>
        <w:rPr>
          <w:sz w:val="22"/>
          <w:szCs w:val="22"/>
        </w:rPr>
      </w:pPr>
      <w:r w:rsidRPr="00DE64AE">
        <w:rPr>
          <w:sz w:val="22"/>
          <w:szCs w:val="22"/>
        </w:rPr>
        <w:t>2.Клинико-психологическая характеристика детей с дизартрией.</w:t>
      </w:r>
    </w:p>
    <w:p w:rsidR="00DE64AE" w:rsidRPr="00DE64AE" w:rsidRDefault="00DE64AE" w:rsidP="00DE64AE">
      <w:pPr>
        <w:jc w:val="both"/>
        <w:rPr>
          <w:sz w:val="22"/>
          <w:szCs w:val="22"/>
        </w:rPr>
      </w:pPr>
      <w:r w:rsidRPr="00DE64AE">
        <w:rPr>
          <w:sz w:val="22"/>
          <w:szCs w:val="22"/>
        </w:rPr>
        <w:t>3.Классификация и симптоматика дизартрии.</w:t>
      </w:r>
    </w:p>
    <w:p w:rsidR="00DE64AE" w:rsidRPr="00DE64AE" w:rsidRDefault="00DE64AE" w:rsidP="00DE64AE">
      <w:pPr>
        <w:jc w:val="both"/>
        <w:rPr>
          <w:sz w:val="22"/>
          <w:szCs w:val="22"/>
        </w:rPr>
      </w:pPr>
      <w:r w:rsidRPr="00DE64AE">
        <w:rPr>
          <w:sz w:val="22"/>
          <w:szCs w:val="22"/>
        </w:rPr>
        <w:t>4.Корковая дизартрия: характеристика нарушений.</w:t>
      </w:r>
    </w:p>
    <w:p w:rsidR="00DE64AE" w:rsidRPr="00DE64AE" w:rsidRDefault="00DE64AE" w:rsidP="00DE64AE">
      <w:pPr>
        <w:jc w:val="both"/>
        <w:rPr>
          <w:sz w:val="22"/>
          <w:szCs w:val="22"/>
        </w:rPr>
      </w:pPr>
      <w:r w:rsidRPr="00DE64AE">
        <w:rPr>
          <w:sz w:val="22"/>
          <w:szCs w:val="22"/>
        </w:rPr>
        <w:t>5.Псевдобульбарная дизартрия: характеристика нарушений</w:t>
      </w:r>
    </w:p>
    <w:p w:rsidR="00DE64AE" w:rsidRPr="00DE64AE" w:rsidRDefault="00DE64AE" w:rsidP="00DE64AE">
      <w:pPr>
        <w:jc w:val="both"/>
        <w:rPr>
          <w:sz w:val="22"/>
          <w:szCs w:val="22"/>
        </w:rPr>
      </w:pPr>
      <w:r w:rsidRPr="00DE64AE">
        <w:rPr>
          <w:sz w:val="22"/>
          <w:szCs w:val="22"/>
        </w:rPr>
        <w:t>6.Бульбарная дизартрия: характеристика нарушений</w:t>
      </w:r>
    </w:p>
    <w:p w:rsidR="00DE64AE" w:rsidRPr="00DE64AE" w:rsidRDefault="00DE64AE" w:rsidP="00DE64AE">
      <w:pPr>
        <w:jc w:val="both"/>
        <w:rPr>
          <w:sz w:val="22"/>
          <w:szCs w:val="22"/>
        </w:rPr>
      </w:pPr>
      <w:r w:rsidRPr="00DE64AE">
        <w:rPr>
          <w:sz w:val="22"/>
          <w:szCs w:val="22"/>
        </w:rPr>
        <w:t>7.Экстрапирамидная дизартрия: характеристика нарушений</w:t>
      </w:r>
    </w:p>
    <w:p w:rsidR="00DE64AE" w:rsidRPr="00DE64AE" w:rsidRDefault="00DE64AE" w:rsidP="00DE64AE">
      <w:pPr>
        <w:jc w:val="both"/>
        <w:rPr>
          <w:sz w:val="22"/>
          <w:szCs w:val="22"/>
        </w:rPr>
      </w:pPr>
      <w:r w:rsidRPr="00DE64AE">
        <w:rPr>
          <w:sz w:val="22"/>
          <w:szCs w:val="22"/>
        </w:rPr>
        <w:t>8.Мозжечковая дизартрия: характеристика нарушений</w:t>
      </w:r>
    </w:p>
    <w:p w:rsidR="00DE64AE" w:rsidRPr="00DE64AE" w:rsidRDefault="00DE64AE" w:rsidP="00DE64AE">
      <w:pPr>
        <w:jc w:val="both"/>
        <w:rPr>
          <w:sz w:val="22"/>
          <w:szCs w:val="22"/>
        </w:rPr>
      </w:pPr>
      <w:r w:rsidRPr="00DE64AE">
        <w:rPr>
          <w:sz w:val="22"/>
          <w:szCs w:val="22"/>
        </w:rPr>
        <w:t xml:space="preserve">9.Дифференциальная диагностика дизартрии и </w:t>
      </w:r>
      <w:proofErr w:type="spellStart"/>
      <w:r w:rsidRPr="00DE64AE">
        <w:rPr>
          <w:sz w:val="22"/>
          <w:szCs w:val="22"/>
        </w:rPr>
        <w:t>дислалии</w:t>
      </w:r>
      <w:proofErr w:type="spellEnd"/>
      <w:r w:rsidRPr="00DE64AE">
        <w:rPr>
          <w:sz w:val="22"/>
          <w:szCs w:val="22"/>
        </w:rPr>
        <w:t>, алалии.</w:t>
      </w:r>
    </w:p>
    <w:p w:rsidR="00DE64AE" w:rsidRPr="00DE64AE" w:rsidRDefault="00DE64AE" w:rsidP="00DE64AE">
      <w:pPr>
        <w:jc w:val="both"/>
        <w:rPr>
          <w:sz w:val="22"/>
          <w:szCs w:val="22"/>
        </w:rPr>
      </w:pPr>
      <w:r w:rsidRPr="00DE64AE">
        <w:rPr>
          <w:sz w:val="22"/>
          <w:szCs w:val="22"/>
        </w:rPr>
        <w:t>10.Подбор и структурирование речевого материала для работы над артикуляционной моторикой при дизартрии</w:t>
      </w:r>
    </w:p>
    <w:p w:rsidR="00DE64AE" w:rsidRPr="00DE64AE" w:rsidRDefault="00DE64AE" w:rsidP="00DE64AE">
      <w:pPr>
        <w:jc w:val="both"/>
        <w:rPr>
          <w:sz w:val="22"/>
          <w:szCs w:val="22"/>
        </w:rPr>
      </w:pPr>
      <w:r w:rsidRPr="00DE64AE">
        <w:rPr>
          <w:sz w:val="22"/>
          <w:szCs w:val="22"/>
        </w:rPr>
        <w:t>11. Подбор и структурирование речевого материала для работы над звукопроизношением при дизартрии</w:t>
      </w:r>
    </w:p>
    <w:p w:rsidR="00DE64AE" w:rsidRPr="00DE64AE" w:rsidRDefault="00DE64AE" w:rsidP="00DE64AE">
      <w:pPr>
        <w:jc w:val="both"/>
        <w:rPr>
          <w:sz w:val="22"/>
          <w:szCs w:val="22"/>
        </w:rPr>
      </w:pPr>
      <w:r w:rsidRPr="00DE64AE">
        <w:rPr>
          <w:sz w:val="22"/>
          <w:szCs w:val="22"/>
        </w:rPr>
        <w:t>12. Подбор и структурирование речевого материала для работы над развитием речевого дыхания при дизартрии</w:t>
      </w:r>
    </w:p>
    <w:p w:rsidR="00DE64AE" w:rsidRPr="00DE64AE" w:rsidRDefault="00DE64AE" w:rsidP="00DE64AE">
      <w:pPr>
        <w:jc w:val="both"/>
        <w:rPr>
          <w:sz w:val="22"/>
          <w:szCs w:val="22"/>
        </w:rPr>
      </w:pPr>
      <w:r w:rsidRPr="00DE64AE">
        <w:rPr>
          <w:sz w:val="22"/>
          <w:szCs w:val="22"/>
        </w:rPr>
        <w:t>13. Подбор и структурирование речевого материала для работы над голосом и интонацией при дизартрии</w:t>
      </w:r>
    </w:p>
    <w:p w:rsidR="00DE64AE" w:rsidRPr="00DE64AE" w:rsidRDefault="00DE64AE" w:rsidP="00DE64AE">
      <w:pPr>
        <w:jc w:val="both"/>
        <w:rPr>
          <w:sz w:val="22"/>
          <w:szCs w:val="22"/>
        </w:rPr>
      </w:pPr>
      <w:r w:rsidRPr="00DE64AE">
        <w:rPr>
          <w:sz w:val="22"/>
          <w:szCs w:val="22"/>
        </w:rPr>
        <w:t>14.Содержательная и методическая характеристика подготовительного этапа постановки звука при дизартрии</w:t>
      </w:r>
    </w:p>
    <w:p w:rsidR="00DE64AE" w:rsidRPr="00DE64AE" w:rsidRDefault="00DE64AE" w:rsidP="00DE64AE">
      <w:pPr>
        <w:jc w:val="both"/>
        <w:rPr>
          <w:sz w:val="22"/>
          <w:szCs w:val="22"/>
        </w:rPr>
      </w:pPr>
      <w:r w:rsidRPr="00DE64AE">
        <w:rPr>
          <w:sz w:val="22"/>
          <w:szCs w:val="22"/>
        </w:rPr>
        <w:t>15. Содержательная и методическая характеристика этапа автоматизации звука при дизартрии</w:t>
      </w:r>
    </w:p>
    <w:p w:rsidR="00DE64AE" w:rsidRPr="00DE64AE" w:rsidRDefault="00DE64AE" w:rsidP="00DE64AE">
      <w:pPr>
        <w:jc w:val="both"/>
        <w:rPr>
          <w:sz w:val="22"/>
          <w:szCs w:val="22"/>
        </w:rPr>
      </w:pPr>
      <w:r w:rsidRPr="00DE64AE">
        <w:rPr>
          <w:sz w:val="22"/>
          <w:szCs w:val="22"/>
        </w:rPr>
        <w:t>16. Содержательная и методическая характеристика этапа дифференциации звуков при дизартрии</w:t>
      </w:r>
    </w:p>
    <w:p w:rsidR="00DE64AE" w:rsidRPr="00DE64AE" w:rsidRDefault="00DE64AE" w:rsidP="00DE64AE">
      <w:pPr>
        <w:jc w:val="both"/>
        <w:rPr>
          <w:sz w:val="22"/>
          <w:szCs w:val="22"/>
        </w:rPr>
      </w:pPr>
      <w:r w:rsidRPr="00DE64AE">
        <w:rPr>
          <w:sz w:val="22"/>
          <w:szCs w:val="22"/>
        </w:rPr>
        <w:t>17.Составление перспективного и поурочного планов коррекции дизартрии.</w:t>
      </w:r>
    </w:p>
    <w:p w:rsidR="00DE64AE" w:rsidRPr="00DE64AE" w:rsidRDefault="00DE64AE" w:rsidP="00DE64AE">
      <w:pPr>
        <w:spacing w:line="276" w:lineRule="auto"/>
        <w:jc w:val="both"/>
        <w:rPr>
          <w:b/>
          <w:sz w:val="16"/>
          <w:szCs w:val="16"/>
          <w:lang w:eastAsia="zh-CN"/>
        </w:rPr>
      </w:pPr>
    </w:p>
    <w:p w:rsidR="00DE64AE" w:rsidRPr="00DE64AE" w:rsidRDefault="00DE64AE" w:rsidP="00DE64AE">
      <w:pPr>
        <w:ind w:firstLine="709"/>
        <w:jc w:val="both"/>
        <w:rPr>
          <w:sz w:val="22"/>
          <w:szCs w:val="22"/>
        </w:rPr>
      </w:pPr>
      <w:r w:rsidRPr="00DE64AE">
        <w:rPr>
          <w:b/>
          <w:lang w:eastAsia="zh-CN"/>
        </w:rPr>
        <w:t>Практическое задание.</w:t>
      </w:r>
      <w:r w:rsidRPr="00DE64AE">
        <w:rPr>
          <w:rFonts w:eastAsiaTheme="minorHAnsi"/>
          <w:color w:val="000000"/>
          <w:sz w:val="22"/>
          <w:szCs w:val="22"/>
        </w:rPr>
        <w:t xml:space="preserve"> </w:t>
      </w:r>
      <w:r w:rsidRPr="00DE64AE">
        <w:rPr>
          <w:sz w:val="22"/>
          <w:szCs w:val="22"/>
        </w:rPr>
        <w:t>Презентация диагностических и коррекционно-развивающих методик при работе с дизартрией</w:t>
      </w:r>
    </w:p>
    <w:p w:rsidR="00713798" w:rsidRDefault="00713798" w:rsidP="00713798">
      <w:pPr>
        <w:jc w:val="center"/>
        <w:rPr>
          <w:b/>
          <w:sz w:val="32"/>
          <w:szCs w:val="32"/>
        </w:rPr>
      </w:pPr>
      <w:bookmarkStart w:id="0" w:name="_GoBack"/>
      <w:bookmarkEnd w:id="0"/>
    </w:p>
    <w:p w:rsidR="00A47B73" w:rsidRDefault="00A47B73" w:rsidP="00713798">
      <w:pPr>
        <w:ind w:hanging="42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Учебно-методическое и инфор</w:t>
      </w:r>
      <w:r w:rsidR="007F5DCB">
        <w:rPr>
          <w:b/>
          <w:sz w:val="32"/>
          <w:szCs w:val="32"/>
        </w:rPr>
        <w:t>мационное обеспечение дисциплины</w:t>
      </w:r>
    </w:p>
    <w:p w:rsidR="00713798" w:rsidRDefault="00713798" w:rsidP="00713798">
      <w:pPr>
        <w:ind w:hanging="42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Основная литература</w:t>
      </w:r>
    </w:p>
    <w:p w:rsidR="00DE64AE" w:rsidRPr="00DE64AE" w:rsidRDefault="00DE64AE" w:rsidP="00DE64AE">
      <w:pPr>
        <w:spacing w:line="360" w:lineRule="auto"/>
        <w:contextualSpacing/>
        <w:rPr>
          <w:b/>
        </w:rPr>
      </w:pPr>
      <w:r w:rsidRPr="00DE64AE">
        <w:rPr>
          <w:b/>
        </w:rPr>
        <w:t>Печатные издания</w:t>
      </w:r>
    </w:p>
    <w:p w:rsidR="00DE64AE" w:rsidRPr="00DE64AE" w:rsidRDefault="00DE64AE" w:rsidP="00DE64AE">
      <w:pPr>
        <w:jc w:val="both"/>
        <w:rPr>
          <w:rFonts w:eastAsiaTheme="minorHAnsi"/>
          <w:sz w:val="22"/>
          <w:szCs w:val="22"/>
          <w:lang w:eastAsia="en-US"/>
        </w:rPr>
      </w:pPr>
      <w:r w:rsidRPr="00DE64AE">
        <w:rPr>
          <w:rFonts w:eastAsiaTheme="minorHAnsi"/>
          <w:sz w:val="22"/>
          <w:szCs w:val="22"/>
          <w:lang w:eastAsia="en-US"/>
        </w:rPr>
        <w:lastRenderedPageBreak/>
        <w:t>1.Логопедия. Методическое наследие. В 5 кн.</w:t>
      </w:r>
      <w:proofErr w:type="gramStart"/>
      <w:r w:rsidRPr="00DE64AE">
        <w:rPr>
          <w:rFonts w:eastAsiaTheme="minorHAnsi"/>
          <w:sz w:val="22"/>
          <w:szCs w:val="22"/>
          <w:lang w:eastAsia="en-US"/>
        </w:rPr>
        <w:t xml:space="preserve"> :</w:t>
      </w:r>
      <w:proofErr w:type="gramEnd"/>
      <w:r w:rsidRPr="00DE64AE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DE64AE">
        <w:rPr>
          <w:rFonts w:eastAsiaTheme="minorHAnsi"/>
          <w:sz w:val="22"/>
          <w:szCs w:val="22"/>
          <w:lang w:eastAsia="en-US"/>
        </w:rPr>
        <w:t>пособ</w:t>
      </w:r>
      <w:proofErr w:type="spellEnd"/>
      <w:r w:rsidRPr="00DE64AE">
        <w:rPr>
          <w:rFonts w:eastAsiaTheme="minorHAnsi"/>
          <w:sz w:val="22"/>
          <w:szCs w:val="22"/>
          <w:lang w:eastAsia="en-US"/>
        </w:rPr>
        <w:t>. для логопедов. Кн. I. Ч. 2</w:t>
      </w:r>
      <w:proofErr w:type="gramStart"/>
      <w:r w:rsidRPr="00DE64AE">
        <w:rPr>
          <w:rFonts w:eastAsiaTheme="minorHAnsi"/>
          <w:sz w:val="22"/>
          <w:szCs w:val="22"/>
          <w:lang w:eastAsia="en-US"/>
        </w:rPr>
        <w:t xml:space="preserve"> :</w:t>
      </w:r>
      <w:proofErr w:type="gramEnd"/>
      <w:r w:rsidRPr="00DE64AE">
        <w:rPr>
          <w:rFonts w:eastAsiaTheme="minorHAnsi"/>
          <w:sz w:val="22"/>
          <w:szCs w:val="22"/>
          <w:lang w:eastAsia="en-US"/>
        </w:rPr>
        <w:t xml:space="preserve"> Нарушения голоса и </w:t>
      </w:r>
      <w:proofErr w:type="spellStart"/>
      <w:r w:rsidRPr="00DE64AE">
        <w:rPr>
          <w:rFonts w:eastAsiaTheme="minorHAnsi"/>
          <w:sz w:val="22"/>
          <w:szCs w:val="22"/>
          <w:lang w:eastAsia="en-US"/>
        </w:rPr>
        <w:t>звукопроизносительной</w:t>
      </w:r>
      <w:proofErr w:type="spellEnd"/>
      <w:r w:rsidRPr="00DE64AE">
        <w:rPr>
          <w:rFonts w:eastAsiaTheme="minorHAnsi"/>
          <w:sz w:val="22"/>
          <w:szCs w:val="22"/>
          <w:lang w:eastAsia="en-US"/>
        </w:rPr>
        <w:t xml:space="preserve"> стороны речи. </w:t>
      </w:r>
      <w:proofErr w:type="spellStart"/>
      <w:r w:rsidRPr="00DE64AE">
        <w:rPr>
          <w:rFonts w:eastAsiaTheme="minorHAnsi"/>
          <w:sz w:val="22"/>
          <w:szCs w:val="22"/>
          <w:lang w:eastAsia="en-US"/>
        </w:rPr>
        <w:t>Ринолалия</w:t>
      </w:r>
      <w:proofErr w:type="spellEnd"/>
      <w:r w:rsidRPr="00DE64AE">
        <w:rPr>
          <w:rFonts w:eastAsiaTheme="minorHAnsi"/>
          <w:sz w:val="22"/>
          <w:szCs w:val="22"/>
          <w:lang w:eastAsia="en-US"/>
        </w:rPr>
        <w:t xml:space="preserve">. Дизартрия / С. Н. Шаховская, Т. В. </w:t>
      </w:r>
      <w:proofErr w:type="spellStart"/>
      <w:r w:rsidRPr="00DE64AE">
        <w:rPr>
          <w:rFonts w:eastAsiaTheme="minorHAnsi"/>
          <w:sz w:val="22"/>
          <w:szCs w:val="22"/>
          <w:lang w:eastAsia="en-US"/>
        </w:rPr>
        <w:t>Волосовец</w:t>
      </w:r>
      <w:proofErr w:type="spellEnd"/>
      <w:r w:rsidRPr="00DE64AE">
        <w:rPr>
          <w:rFonts w:eastAsiaTheme="minorHAnsi"/>
          <w:sz w:val="22"/>
          <w:szCs w:val="22"/>
          <w:lang w:eastAsia="en-US"/>
        </w:rPr>
        <w:t>, Л. Г. Парамонова; под ред. Л. С. Волковой. - Москва</w:t>
      </w:r>
      <w:proofErr w:type="gramStart"/>
      <w:r w:rsidRPr="00DE64AE">
        <w:rPr>
          <w:rFonts w:eastAsiaTheme="minorHAnsi"/>
          <w:sz w:val="22"/>
          <w:szCs w:val="22"/>
          <w:lang w:eastAsia="en-US"/>
        </w:rPr>
        <w:t xml:space="preserve"> :</w:t>
      </w:r>
      <w:proofErr w:type="gramEnd"/>
      <w:r w:rsidRPr="00DE64AE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DE64AE">
        <w:rPr>
          <w:rFonts w:eastAsiaTheme="minorHAnsi"/>
          <w:sz w:val="22"/>
          <w:szCs w:val="22"/>
          <w:lang w:eastAsia="en-US"/>
        </w:rPr>
        <w:t>Владос</w:t>
      </w:r>
      <w:proofErr w:type="spellEnd"/>
      <w:r w:rsidRPr="00DE64AE">
        <w:rPr>
          <w:rFonts w:eastAsiaTheme="minorHAnsi"/>
          <w:sz w:val="22"/>
          <w:szCs w:val="22"/>
          <w:lang w:eastAsia="en-US"/>
        </w:rPr>
        <w:t>, 2006. - 303 с. (5)</w:t>
      </w:r>
    </w:p>
    <w:p w:rsidR="00DE64AE" w:rsidRPr="00DE64AE" w:rsidRDefault="00DE64AE" w:rsidP="00DE64AE">
      <w:pPr>
        <w:jc w:val="both"/>
        <w:rPr>
          <w:rFonts w:eastAsiaTheme="minorHAnsi"/>
          <w:sz w:val="22"/>
          <w:szCs w:val="22"/>
          <w:lang w:eastAsia="en-US"/>
        </w:rPr>
      </w:pPr>
      <w:r w:rsidRPr="00DE64AE">
        <w:rPr>
          <w:rFonts w:eastAsiaTheme="minorHAnsi"/>
          <w:sz w:val="22"/>
          <w:szCs w:val="22"/>
          <w:lang w:eastAsia="en-US"/>
        </w:rPr>
        <w:t>2.Фомичева, М.Ф. Воспитание у детей правильного произношения: практикум по логопедии : учеб</w:t>
      </w:r>
      <w:proofErr w:type="gramStart"/>
      <w:r w:rsidRPr="00DE64AE">
        <w:rPr>
          <w:rFonts w:eastAsiaTheme="minorHAnsi"/>
          <w:sz w:val="22"/>
          <w:szCs w:val="22"/>
          <w:lang w:eastAsia="en-US"/>
        </w:rPr>
        <w:t>.</w:t>
      </w:r>
      <w:proofErr w:type="gramEnd"/>
      <w:r w:rsidRPr="00DE64AE">
        <w:rPr>
          <w:rFonts w:eastAsiaTheme="minorHAnsi"/>
          <w:sz w:val="22"/>
          <w:szCs w:val="22"/>
          <w:lang w:eastAsia="en-US"/>
        </w:rPr>
        <w:t xml:space="preserve"> </w:t>
      </w:r>
      <w:proofErr w:type="gramStart"/>
      <w:r w:rsidRPr="00DE64AE">
        <w:rPr>
          <w:rFonts w:eastAsiaTheme="minorHAnsi"/>
          <w:sz w:val="22"/>
          <w:szCs w:val="22"/>
          <w:lang w:eastAsia="en-US"/>
        </w:rPr>
        <w:t>п</w:t>
      </w:r>
      <w:proofErr w:type="gramEnd"/>
      <w:r w:rsidRPr="00DE64AE">
        <w:rPr>
          <w:rFonts w:eastAsiaTheme="minorHAnsi"/>
          <w:sz w:val="22"/>
          <w:szCs w:val="22"/>
          <w:lang w:eastAsia="en-US"/>
        </w:rPr>
        <w:t>особие / М. Ф. Фомичева. - Москва</w:t>
      </w:r>
      <w:proofErr w:type="gramStart"/>
      <w:r w:rsidRPr="00DE64AE">
        <w:rPr>
          <w:rFonts w:eastAsiaTheme="minorHAnsi"/>
          <w:sz w:val="22"/>
          <w:szCs w:val="22"/>
          <w:lang w:eastAsia="en-US"/>
        </w:rPr>
        <w:t xml:space="preserve"> :</w:t>
      </w:r>
      <w:proofErr w:type="gramEnd"/>
      <w:r w:rsidRPr="00DE64AE">
        <w:rPr>
          <w:rFonts w:eastAsiaTheme="minorHAnsi"/>
          <w:sz w:val="22"/>
          <w:szCs w:val="22"/>
          <w:lang w:eastAsia="en-US"/>
        </w:rPr>
        <w:t xml:space="preserve"> Просвещение, 1989. - 239 с. (15)</w:t>
      </w:r>
    </w:p>
    <w:p w:rsidR="00DE64AE" w:rsidRPr="00DE64AE" w:rsidRDefault="00DE64AE" w:rsidP="00DE64AE">
      <w:pPr>
        <w:jc w:val="both"/>
        <w:rPr>
          <w:rFonts w:eastAsiaTheme="minorHAnsi"/>
          <w:sz w:val="22"/>
          <w:szCs w:val="22"/>
          <w:highlight w:val="cyan"/>
          <w:lang w:eastAsia="en-US"/>
        </w:rPr>
      </w:pPr>
      <w:r w:rsidRPr="00DE64AE">
        <w:rPr>
          <w:rFonts w:eastAsiaTheme="minorHAnsi"/>
          <w:sz w:val="22"/>
          <w:szCs w:val="22"/>
          <w:lang w:eastAsia="en-US"/>
        </w:rPr>
        <w:t>3.Ястребова, Алла Васильевна. Коррекция нарушений речи у учащихся общеобразовательной школы</w:t>
      </w:r>
      <w:proofErr w:type="gramStart"/>
      <w:r w:rsidRPr="00DE64AE">
        <w:rPr>
          <w:rFonts w:eastAsiaTheme="minorHAnsi"/>
          <w:sz w:val="22"/>
          <w:szCs w:val="22"/>
          <w:lang w:eastAsia="en-US"/>
        </w:rPr>
        <w:t xml:space="preserve"> :</w:t>
      </w:r>
      <w:proofErr w:type="gramEnd"/>
      <w:r w:rsidRPr="00DE64AE">
        <w:rPr>
          <w:rFonts w:eastAsiaTheme="minorHAnsi"/>
          <w:sz w:val="22"/>
          <w:szCs w:val="22"/>
          <w:lang w:eastAsia="en-US"/>
        </w:rPr>
        <w:t xml:space="preserve"> кн. для учителя-логопеда / </w:t>
      </w:r>
      <w:proofErr w:type="spellStart"/>
      <w:r w:rsidRPr="00DE64AE">
        <w:rPr>
          <w:rFonts w:eastAsiaTheme="minorHAnsi"/>
          <w:sz w:val="22"/>
          <w:szCs w:val="22"/>
          <w:lang w:eastAsia="en-US"/>
        </w:rPr>
        <w:t>Ястребова</w:t>
      </w:r>
      <w:proofErr w:type="spellEnd"/>
      <w:r w:rsidRPr="00DE64AE">
        <w:rPr>
          <w:rFonts w:eastAsiaTheme="minorHAnsi"/>
          <w:sz w:val="22"/>
          <w:szCs w:val="22"/>
          <w:lang w:eastAsia="en-US"/>
        </w:rPr>
        <w:t xml:space="preserve"> Алла Васильевна. - 2-е изд. - Москва : Просвещение, 1984. (2)</w:t>
      </w:r>
    </w:p>
    <w:p w:rsidR="00DE64AE" w:rsidRPr="00DE64AE" w:rsidRDefault="00DE64AE" w:rsidP="00DE64AE">
      <w:pPr>
        <w:contextualSpacing/>
        <w:rPr>
          <w:b/>
          <w:sz w:val="22"/>
          <w:szCs w:val="22"/>
        </w:rPr>
      </w:pPr>
    </w:p>
    <w:p w:rsidR="00DE64AE" w:rsidRPr="00DE64AE" w:rsidRDefault="00DE64AE" w:rsidP="00DE64AE">
      <w:pPr>
        <w:spacing w:line="360" w:lineRule="auto"/>
        <w:contextualSpacing/>
        <w:jc w:val="both"/>
        <w:rPr>
          <w:b/>
          <w:sz w:val="22"/>
          <w:szCs w:val="22"/>
        </w:rPr>
      </w:pPr>
      <w:r w:rsidRPr="00DE64AE">
        <w:rPr>
          <w:b/>
          <w:sz w:val="22"/>
          <w:szCs w:val="22"/>
        </w:rPr>
        <w:t>Издания из ЭБС</w:t>
      </w:r>
    </w:p>
    <w:p w:rsidR="00DE64AE" w:rsidRPr="00DE64AE" w:rsidRDefault="00DE64AE" w:rsidP="00DE64AE">
      <w:pPr>
        <w:contextualSpacing/>
        <w:jc w:val="both"/>
        <w:rPr>
          <w:b/>
          <w:sz w:val="22"/>
          <w:szCs w:val="22"/>
        </w:rPr>
      </w:pPr>
      <w:r w:rsidRPr="00DE64AE">
        <w:rPr>
          <w:rFonts w:eastAsia="Calibri"/>
          <w:iCs/>
          <w:sz w:val="22"/>
          <w:szCs w:val="22"/>
          <w:shd w:val="clear" w:color="auto" w:fill="FFFFFF"/>
          <w:lang w:eastAsia="en-US"/>
        </w:rPr>
        <w:t>1.Ахутина, Т. В. </w:t>
      </w:r>
      <w:r w:rsidRPr="00DE64AE">
        <w:rPr>
          <w:rFonts w:eastAsia="Calibri"/>
          <w:sz w:val="22"/>
          <w:szCs w:val="22"/>
          <w:shd w:val="clear" w:color="auto" w:fill="FFFFFF"/>
          <w:lang w:eastAsia="en-US"/>
        </w:rPr>
        <w:t>Диагностика речевых нарушений школьников</w:t>
      </w:r>
      <w:proofErr w:type="gramStart"/>
      <w:r w:rsidRPr="00DE64AE">
        <w:rPr>
          <w:rFonts w:eastAsia="Calibri"/>
          <w:sz w:val="22"/>
          <w:szCs w:val="22"/>
          <w:shd w:val="clear" w:color="auto" w:fill="FFFFFF"/>
          <w:lang w:eastAsia="en-US"/>
        </w:rPr>
        <w:t xml:space="preserve"> :</w:t>
      </w:r>
      <w:proofErr w:type="gramEnd"/>
      <w:r w:rsidRPr="00DE64AE">
        <w:rPr>
          <w:rFonts w:eastAsia="Calibri"/>
          <w:sz w:val="22"/>
          <w:szCs w:val="22"/>
          <w:shd w:val="clear" w:color="auto" w:fill="FFFFFF"/>
          <w:lang w:eastAsia="en-US"/>
        </w:rPr>
        <w:t xml:space="preserve"> </w:t>
      </w:r>
      <w:proofErr w:type="spellStart"/>
      <w:r w:rsidRPr="00DE64AE">
        <w:rPr>
          <w:rFonts w:eastAsia="Calibri"/>
          <w:sz w:val="22"/>
          <w:szCs w:val="22"/>
          <w:shd w:val="clear" w:color="auto" w:fill="FFFFFF"/>
          <w:lang w:eastAsia="en-US"/>
        </w:rPr>
        <w:t>практ</w:t>
      </w:r>
      <w:proofErr w:type="spellEnd"/>
      <w:r w:rsidRPr="00DE64AE">
        <w:rPr>
          <w:rFonts w:eastAsia="Calibri"/>
          <w:sz w:val="22"/>
          <w:szCs w:val="22"/>
          <w:shd w:val="clear" w:color="auto" w:fill="FFFFFF"/>
          <w:lang w:eastAsia="en-US"/>
        </w:rPr>
        <w:t xml:space="preserve">. пособие / Т. В. </w:t>
      </w:r>
      <w:proofErr w:type="spellStart"/>
      <w:r w:rsidRPr="00DE64AE">
        <w:rPr>
          <w:rFonts w:eastAsia="Calibri"/>
          <w:sz w:val="22"/>
          <w:szCs w:val="22"/>
          <w:shd w:val="clear" w:color="auto" w:fill="FFFFFF"/>
          <w:lang w:eastAsia="en-US"/>
        </w:rPr>
        <w:t>Ахутина</w:t>
      </w:r>
      <w:proofErr w:type="spellEnd"/>
      <w:r w:rsidRPr="00DE64AE">
        <w:rPr>
          <w:rFonts w:eastAsia="Calibri"/>
          <w:sz w:val="22"/>
          <w:szCs w:val="22"/>
          <w:shd w:val="clear" w:color="auto" w:fill="FFFFFF"/>
          <w:lang w:eastAsia="en-US"/>
        </w:rPr>
        <w:t xml:space="preserve">, Т. А. </w:t>
      </w:r>
      <w:proofErr w:type="spellStart"/>
      <w:r w:rsidRPr="00DE64AE">
        <w:rPr>
          <w:rFonts w:eastAsia="Calibri"/>
          <w:sz w:val="22"/>
          <w:szCs w:val="22"/>
          <w:shd w:val="clear" w:color="auto" w:fill="FFFFFF"/>
          <w:lang w:eastAsia="en-US"/>
        </w:rPr>
        <w:t>Фотекова</w:t>
      </w:r>
      <w:proofErr w:type="spellEnd"/>
      <w:r w:rsidRPr="00DE64AE">
        <w:rPr>
          <w:rFonts w:eastAsia="Calibri"/>
          <w:sz w:val="22"/>
          <w:szCs w:val="22"/>
          <w:shd w:val="clear" w:color="auto" w:fill="FFFFFF"/>
          <w:lang w:eastAsia="en-US"/>
        </w:rPr>
        <w:t xml:space="preserve">. — 3-е изд.— М. : Издательство </w:t>
      </w:r>
      <w:proofErr w:type="spellStart"/>
      <w:r w:rsidRPr="00DE64AE">
        <w:rPr>
          <w:rFonts w:eastAsia="Calibri"/>
          <w:sz w:val="22"/>
          <w:szCs w:val="22"/>
          <w:shd w:val="clear" w:color="auto" w:fill="FFFFFF"/>
          <w:lang w:eastAsia="en-US"/>
        </w:rPr>
        <w:t>Юрайт</w:t>
      </w:r>
      <w:proofErr w:type="spellEnd"/>
      <w:r w:rsidRPr="00DE64AE">
        <w:rPr>
          <w:rFonts w:eastAsia="Calibri"/>
          <w:sz w:val="22"/>
          <w:szCs w:val="22"/>
          <w:shd w:val="clear" w:color="auto" w:fill="FFFFFF"/>
          <w:lang w:eastAsia="en-US"/>
        </w:rPr>
        <w:t>, 2017. — 175 с. </w:t>
      </w:r>
    </w:p>
    <w:p w:rsidR="00DE64AE" w:rsidRPr="00DE64AE" w:rsidRDefault="00DE64AE" w:rsidP="00DE64AE">
      <w:pPr>
        <w:contextualSpacing/>
        <w:jc w:val="both"/>
        <w:rPr>
          <w:sz w:val="22"/>
          <w:szCs w:val="22"/>
        </w:rPr>
      </w:pPr>
      <w:r w:rsidRPr="00DE64AE">
        <w:rPr>
          <w:rFonts w:eastAsia="Calibri"/>
          <w:iCs/>
          <w:sz w:val="22"/>
          <w:szCs w:val="22"/>
          <w:lang w:eastAsia="en-US"/>
        </w:rPr>
        <w:t>2.Соловьева, Л. Г. </w:t>
      </w:r>
      <w:r w:rsidRPr="00DE64AE">
        <w:rPr>
          <w:rFonts w:eastAsia="Calibri"/>
          <w:sz w:val="22"/>
          <w:szCs w:val="22"/>
          <w:lang w:eastAsia="en-US"/>
        </w:rPr>
        <w:t>  Логопедия</w:t>
      </w:r>
      <w:proofErr w:type="gramStart"/>
      <w:r w:rsidRPr="00DE64AE">
        <w:rPr>
          <w:rFonts w:eastAsia="Calibri"/>
          <w:sz w:val="22"/>
          <w:szCs w:val="22"/>
          <w:lang w:eastAsia="en-US"/>
        </w:rPr>
        <w:t xml:space="preserve"> :</w:t>
      </w:r>
      <w:proofErr w:type="gramEnd"/>
      <w:r w:rsidRPr="00DE64AE">
        <w:rPr>
          <w:rFonts w:eastAsia="Calibri"/>
          <w:sz w:val="22"/>
          <w:szCs w:val="22"/>
          <w:lang w:eastAsia="en-US"/>
        </w:rPr>
        <w:t xml:space="preserve"> учебник и практикум для ВО / Л. Г. Соловьева, Г. Н. </w:t>
      </w:r>
      <w:proofErr w:type="spellStart"/>
      <w:r w:rsidRPr="00DE64AE">
        <w:rPr>
          <w:rFonts w:eastAsia="Calibri"/>
          <w:sz w:val="22"/>
          <w:szCs w:val="22"/>
          <w:lang w:eastAsia="en-US"/>
        </w:rPr>
        <w:t>Градова</w:t>
      </w:r>
      <w:proofErr w:type="spellEnd"/>
      <w:r w:rsidRPr="00DE64AE">
        <w:rPr>
          <w:rFonts w:eastAsia="Calibri"/>
          <w:sz w:val="22"/>
          <w:szCs w:val="22"/>
          <w:lang w:eastAsia="en-US"/>
        </w:rPr>
        <w:t xml:space="preserve">. — 2-е изд., </w:t>
      </w:r>
      <w:proofErr w:type="spellStart"/>
      <w:r w:rsidRPr="00DE64AE">
        <w:rPr>
          <w:rFonts w:eastAsia="Calibri"/>
          <w:sz w:val="22"/>
          <w:szCs w:val="22"/>
          <w:lang w:eastAsia="en-US"/>
        </w:rPr>
        <w:t>испр</w:t>
      </w:r>
      <w:proofErr w:type="spellEnd"/>
      <w:r w:rsidRPr="00DE64AE">
        <w:rPr>
          <w:rFonts w:eastAsia="Calibri"/>
          <w:sz w:val="22"/>
          <w:szCs w:val="22"/>
          <w:lang w:eastAsia="en-US"/>
        </w:rPr>
        <w:t xml:space="preserve">. и доп. — М. : Издательство </w:t>
      </w:r>
      <w:proofErr w:type="spellStart"/>
      <w:r w:rsidRPr="00DE64AE">
        <w:rPr>
          <w:rFonts w:eastAsia="Calibri"/>
          <w:sz w:val="22"/>
          <w:szCs w:val="22"/>
          <w:lang w:eastAsia="en-US"/>
        </w:rPr>
        <w:t>Юрайт</w:t>
      </w:r>
      <w:proofErr w:type="spellEnd"/>
      <w:r w:rsidRPr="00DE64AE">
        <w:rPr>
          <w:rFonts w:eastAsia="Calibri"/>
          <w:sz w:val="22"/>
          <w:szCs w:val="22"/>
          <w:lang w:eastAsia="en-US"/>
        </w:rPr>
        <w:t>, 2017. — 208 с. </w:t>
      </w:r>
    </w:p>
    <w:p w:rsidR="00DE64AE" w:rsidRPr="00DE64AE" w:rsidRDefault="00DE64AE" w:rsidP="00DE64AE">
      <w:pPr>
        <w:tabs>
          <w:tab w:val="left" w:pos="426"/>
        </w:tabs>
        <w:spacing w:line="360" w:lineRule="auto"/>
        <w:contextualSpacing/>
        <w:outlineLvl w:val="1"/>
        <w:rPr>
          <w:b/>
        </w:rPr>
      </w:pPr>
      <w:r w:rsidRPr="00DE64AE">
        <w:rPr>
          <w:b/>
        </w:rPr>
        <w:t>Дополнительная литература</w:t>
      </w:r>
    </w:p>
    <w:p w:rsidR="00DE64AE" w:rsidRPr="00DE64AE" w:rsidRDefault="00DE64AE" w:rsidP="00DE64AE">
      <w:pPr>
        <w:spacing w:line="360" w:lineRule="auto"/>
        <w:contextualSpacing/>
        <w:jc w:val="both"/>
        <w:rPr>
          <w:b/>
        </w:rPr>
      </w:pPr>
      <w:r w:rsidRPr="00DE64AE">
        <w:rPr>
          <w:b/>
        </w:rPr>
        <w:t>Печатные издания</w:t>
      </w:r>
    </w:p>
    <w:p w:rsidR="00DE64AE" w:rsidRPr="00DE64AE" w:rsidRDefault="00DE64AE" w:rsidP="00DE64AE">
      <w:pPr>
        <w:contextualSpacing/>
        <w:jc w:val="both"/>
        <w:rPr>
          <w:sz w:val="22"/>
          <w:szCs w:val="22"/>
        </w:rPr>
      </w:pPr>
      <w:r w:rsidRPr="00DE64AE">
        <w:rPr>
          <w:sz w:val="22"/>
          <w:szCs w:val="22"/>
        </w:rPr>
        <w:t>1.Волкова, Л.С. Логопедия : учеб</w:t>
      </w:r>
      <w:proofErr w:type="gramStart"/>
      <w:r w:rsidRPr="00DE64AE">
        <w:rPr>
          <w:sz w:val="22"/>
          <w:szCs w:val="22"/>
        </w:rPr>
        <w:t>.</w:t>
      </w:r>
      <w:proofErr w:type="gramEnd"/>
      <w:r w:rsidRPr="00DE64AE">
        <w:rPr>
          <w:sz w:val="22"/>
          <w:szCs w:val="22"/>
        </w:rPr>
        <w:t xml:space="preserve"> </w:t>
      </w:r>
      <w:proofErr w:type="gramStart"/>
      <w:r w:rsidRPr="00DE64AE">
        <w:rPr>
          <w:sz w:val="22"/>
          <w:szCs w:val="22"/>
        </w:rPr>
        <w:t>п</w:t>
      </w:r>
      <w:proofErr w:type="gramEnd"/>
      <w:r w:rsidRPr="00DE64AE">
        <w:rPr>
          <w:sz w:val="22"/>
          <w:szCs w:val="22"/>
        </w:rPr>
        <w:t xml:space="preserve">особие / Л. С. Волкова, Р. И. </w:t>
      </w:r>
      <w:proofErr w:type="spellStart"/>
      <w:r w:rsidRPr="00DE64AE">
        <w:rPr>
          <w:sz w:val="22"/>
          <w:szCs w:val="22"/>
        </w:rPr>
        <w:t>Лалаева</w:t>
      </w:r>
      <w:proofErr w:type="spellEnd"/>
      <w:r w:rsidRPr="00DE64AE">
        <w:rPr>
          <w:sz w:val="22"/>
          <w:szCs w:val="22"/>
        </w:rPr>
        <w:t xml:space="preserve">, Е. М. </w:t>
      </w:r>
      <w:proofErr w:type="spellStart"/>
      <w:r w:rsidRPr="00DE64AE">
        <w:rPr>
          <w:sz w:val="22"/>
          <w:szCs w:val="22"/>
        </w:rPr>
        <w:t>Мастюкова</w:t>
      </w:r>
      <w:proofErr w:type="spellEnd"/>
      <w:r w:rsidRPr="00DE64AE">
        <w:rPr>
          <w:sz w:val="22"/>
          <w:szCs w:val="22"/>
        </w:rPr>
        <w:t>; под ред. Л.С. Волковой. - Москва</w:t>
      </w:r>
      <w:proofErr w:type="gramStart"/>
      <w:r w:rsidRPr="00DE64AE">
        <w:rPr>
          <w:sz w:val="22"/>
          <w:szCs w:val="22"/>
        </w:rPr>
        <w:t xml:space="preserve"> :</w:t>
      </w:r>
      <w:proofErr w:type="gramEnd"/>
      <w:r w:rsidRPr="00DE64AE">
        <w:rPr>
          <w:sz w:val="22"/>
          <w:szCs w:val="22"/>
        </w:rPr>
        <w:t xml:space="preserve"> Просвещение, 1989. - 528 с. (42)</w:t>
      </w:r>
    </w:p>
    <w:p w:rsidR="00DE64AE" w:rsidRPr="00DE64AE" w:rsidRDefault="00DE64AE" w:rsidP="00DE64AE">
      <w:pPr>
        <w:jc w:val="both"/>
        <w:rPr>
          <w:rFonts w:eastAsiaTheme="minorHAnsi"/>
          <w:sz w:val="22"/>
          <w:szCs w:val="22"/>
          <w:lang w:eastAsia="en-US"/>
        </w:rPr>
      </w:pPr>
      <w:r w:rsidRPr="00DE64AE">
        <w:rPr>
          <w:rFonts w:eastAsiaTheme="minorHAnsi"/>
          <w:sz w:val="22"/>
          <w:szCs w:val="22"/>
          <w:lang w:eastAsia="en-US"/>
        </w:rPr>
        <w:t>2.Хрестоматия по логопедии (извлечения и тексты) : учеб</w:t>
      </w:r>
      <w:proofErr w:type="gramStart"/>
      <w:r w:rsidRPr="00DE64AE">
        <w:rPr>
          <w:rFonts w:eastAsiaTheme="minorHAnsi"/>
          <w:sz w:val="22"/>
          <w:szCs w:val="22"/>
          <w:lang w:eastAsia="en-US"/>
        </w:rPr>
        <w:t>.</w:t>
      </w:r>
      <w:proofErr w:type="gramEnd"/>
      <w:r w:rsidRPr="00DE64AE">
        <w:rPr>
          <w:rFonts w:eastAsiaTheme="minorHAnsi"/>
          <w:sz w:val="22"/>
          <w:szCs w:val="22"/>
          <w:lang w:eastAsia="en-US"/>
        </w:rPr>
        <w:t xml:space="preserve"> </w:t>
      </w:r>
      <w:proofErr w:type="gramStart"/>
      <w:r w:rsidRPr="00DE64AE">
        <w:rPr>
          <w:rFonts w:eastAsiaTheme="minorHAnsi"/>
          <w:sz w:val="22"/>
          <w:szCs w:val="22"/>
          <w:lang w:eastAsia="en-US"/>
        </w:rPr>
        <w:t>п</w:t>
      </w:r>
      <w:proofErr w:type="gramEnd"/>
      <w:r w:rsidRPr="00DE64AE">
        <w:rPr>
          <w:rFonts w:eastAsiaTheme="minorHAnsi"/>
          <w:sz w:val="22"/>
          <w:szCs w:val="22"/>
          <w:lang w:eastAsia="en-US"/>
        </w:rPr>
        <w:t>особие. В 2 т. Т. 1 / под ред. Л.С. Волковой, В.И. Селиверстова. - Москва</w:t>
      </w:r>
      <w:proofErr w:type="gramStart"/>
      <w:r w:rsidRPr="00DE64AE">
        <w:rPr>
          <w:rFonts w:eastAsiaTheme="minorHAnsi"/>
          <w:sz w:val="22"/>
          <w:szCs w:val="22"/>
          <w:lang w:eastAsia="en-US"/>
        </w:rPr>
        <w:t xml:space="preserve"> :</w:t>
      </w:r>
      <w:proofErr w:type="gramEnd"/>
      <w:r w:rsidRPr="00DE64AE">
        <w:rPr>
          <w:rFonts w:eastAsiaTheme="minorHAnsi"/>
          <w:sz w:val="22"/>
          <w:szCs w:val="22"/>
          <w:lang w:eastAsia="en-US"/>
        </w:rPr>
        <w:t xml:space="preserve"> ВЛАДОС, 1997. - 559 с.   (26)</w:t>
      </w:r>
    </w:p>
    <w:p w:rsidR="00DE64AE" w:rsidRPr="00DE64AE" w:rsidRDefault="00DE64AE" w:rsidP="00DE64AE">
      <w:pPr>
        <w:jc w:val="both"/>
        <w:rPr>
          <w:rFonts w:eastAsiaTheme="minorHAnsi"/>
          <w:sz w:val="22"/>
          <w:szCs w:val="22"/>
          <w:lang w:eastAsia="en-US"/>
        </w:rPr>
      </w:pPr>
      <w:r w:rsidRPr="00DE64AE">
        <w:rPr>
          <w:rFonts w:eastAsiaTheme="minorHAnsi"/>
          <w:sz w:val="22"/>
          <w:szCs w:val="22"/>
          <w:lang w:eastAsia="en-US"/>
        </w:rPr>
        <w:t>3.Хрестоматия по логопедии (извлечения и тексты) [Текст] : учеб</w:t>
      </w:r>
      <w:proofErr w:type="gramStart"/>
      <w:r w:rsidRPr="00DE64AE">
        <w:rPr>
          <w:rFonts w:eastAsiaTheme="minorHAnsi"/>
          <w:sz w:val="22"/>
          <w:szCs w:val="22"/>
          <w:lang w:eastAsia="en-US"/>
        </w:rPr>
        <w:t>.</w:t>
      </w:r>
      <w:proofErr w:type="gramEnd"/>
      <w:r w:rsidRPr="00DE64AE">
        <w:rPr>
          <w:rFonts w:eastAsiaTheme="minorHAnsi"/>
          <w:sz w:val="22"/>
          <w:szCs w:val="22"/>
          <w:lang w:eastAsia="en-US"/>
        </w:rPr>
        <w:t xml:space="preserve"> </w:t>
      </w:r>
      <w:proofErr w:type="gramStart"/>
      <w:r w:rsidRPr="00DE64AE">
        <w:rPr>
          <w:rFonts w:eastAsiaTheme="minorHAnsi"/>
          <w:sz w:val="22"/>
          <w:szCs w:val="22"/>
          <w:lang w:eastAsia="en-US"/>
        </w:rPr>
        <w:t>п</w:t>
      </w:r>
      <w:proofErr w:type="gramEnd"/>
      <w:r w:rsidRPr="00DE64AE">
        <w:rPr>
          <w:rFonts w:eastAsiaTheme="minorHAnsi"/>
          <w:sz w:val="22"/>
          <w:szCs w:val="22"/>
          <w:lang w:eastAsia="en-US"/>
        </w:rPr>
        <w:t>особие. В 2 т. Т. 2 / под ред. Л.С. Волковой, В.И. Селиверстова. - Москва</w:t>
      </w:r>
      <w:proofErr w:type="gramStart"/>
      <w:r w:rsidRPr="00DE64AE">
        <w:rPr>
          <w:rFonts w:eastAsiaTheme="minorHAnsi"/>
          <w:sz w:val="22"/>
          <w:szCs w:val="22"/>
          <w:lang w:eastAsia="en-US"/>
        </w:rPr>
        <w:t xml:space="preserve"> :</w:t>
      </w:r>
      <w:proofErr w:type="gramEnd"/>
      <w:r w:rsidRPr="00DE64AE">
        <w:rPr>
          <w:rFonts w:eastAsiaTheme="minorHAnsi"/>
          <w:sz w:val="22"/>
          <w:szCs w:val="22"/>
          <w:lang w:eastAsia="en-US"/>
        </w:rPr>
        <w:t xml:space="preserve"> ВЛАДОС, 1997. - 655 с. (23)</w:t>
      </w:r>
    </w:p>
    <w:p w:rsidR="00DE64AE" w:rsidRPr="00DE64AE" w:rsidRDefault="00DE64AE" w:rsidP="00DE64AE">
      <w:pPr>
        <w:contextualSpacing/>
        <w:jc w:val="both"/>
        <w:rPr>
          <w:sz w:val="22"/>
          <w:szCs w:val="22"/>
        </w:rPr>
      </w:pPr>
    </w:p>
    <w:p w:rsidR="00DE64AE" w:rsidRPr="00DE64AE" w:rsidRDefault="00DE64AE" w:rsidP="00DE64AE">
      <w:pPr>
        <w:contextualSpacing/>
        <w:jc w:val="center"/>
        <w:rPr>
          <w:b/>
          <w:sz w:val="22"/>
          <w:szCs w:val="22"/>
        </w:rPr>
      </w:pPr>
      <w:r w:rsidRPr="00DE64AE">
        <w:rPr>
          <w:b/>
          <w:sz w:val="22"/>
          <w:szCs w:val="22"/>
        </w:rPr>
        <w:t>Издания из ЭБС</w:t>
      </w:r>
    </w:p>
    <w:p w:rsidR="00DE64AE" w:rsidRPr="00DE64AE" w:rsidRDefault="00DE64AE" w:rsidP="00DE64AE">
      <w:pPr>
        <w:contextualSpacing/>
        <w:jc w:val="both"/>
        <w:rPr>
          <w:sz w:val="22"/>
          <w:szCs w:val="22"/>
        </w:rPr>
      </w:pPr>
    </w:p>
    <w:p w:rsidR="00DE64AE" w:rsidRPr="00DE64AE" w:rsidRDefault="00DE64AE" w:rsidP="00DE64AE">
      <w:pPr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DE64AE">
        <w:rPr>
          <w:rFonts w:eastAsiaTheme="minorHAnsi"/>
          <w:sz w:val="22"/>
          <w:szCs w:val="22"/>
          <w:lang w:eastAsia="en-US"/>
        </w:rPr>
        <w:t>1.Выготский Л.С. Лекции по психологии. Мышление и речь. М.</w:t>
      </w:r>
      <w:proofErr w:type="gramStart"/>
      <w:r w:rsidRPr="00DE64AE">
        <w:rPr>
          <w:rFonts w:eastAsiaTheme="minorHAnsi"/>
          <w:sz w:val="22"/>
          <w:szCs w:val="22"/>
          <w:lang w:eastAsia="en-US"/>
        </w:rPr>
        <w:t xml:space="preserve"> :</w:t>
      </w:r>
      <w:proofErr w:type="gramEnd"/>
      <w:r w:rsidRPr="00DE64AE">
        <w:rPr>
          <w:rFonts w:eastAsiaTheme="minorHAnsi"/>
          <w:sz w:val="22"/>
          <w:szCs w:val="22"/>
          <w:lang w:eastAsia="en-US"/>
        </w:rPr>
        <w:t xml:space="preserve"> Издательство </w:t>
      </w:r>
      <w:proofErr w:type="spellStart"/>
      <w:r w:rsidRPr="00DE64AE">
        <w:rPr>
          <w:rFonts w:eastAsiaTheme="minorHAnsi"/>
          <w:sz w:val="22"/>
          <w:szCs w:val="22"/>
          <w:lang w:eastAsia="en-US"/>
        </w:rPr>
        <w:t>Юрайт</w:t>
      </w:r>
      <w:proofErr w:type="spellEnd"/>
      <w:r w:rsidRPr="00DE64AE">
        <w:rPr>
          <w:rFonts w:eastAsiaTheme="minorHAnsi"/>
          <w:sz w:val="22"/>
          <w:szCs w:val="22"/>
          <w:lang w:eastAsia="en-US"/>
        </w:rPr>
        <w:t>, 2017. — 459 с. </w:t>
      </w:r>
    </w:p>
    <w:p w:rsidR="00DE64AE" w:rsidRPr="00DE64AE" w:rsidRDefault="00DE64AE" w:rsidP="00DE64AE">
      <w:pPr>
        <w:jc w:val="both"/>
        <w:rPr>
          <w:rFonts w:eastAsiaTheme="minorHAnsi"/>
          <w:sz w:val="22"/>
          <w:szCs w:val="22"/>
          <w:lang w:eastAsia="en-US"/>
        </w:rPr>
      </w:pPr>
      <w:r w:rsidRPr="00DE64AE">
        <w:rPr>
          <w:rFonts w:eastAsiaTheme="minorHAnsi"/>
          <w:sz w:val="22"/>
          <w:szCs w:val="22"/>
          <w:lang w:eastAsia="en-US"/>
        </w:rPr>
        <w:t>2.Глухов, Вадим Петрович. Специальная педагогика и специальная психология</w:t>
      </w:r>
      <w:proofErr w:type="gramStart"/>
      <w:r w:rsidRPr="00DE64AE">
        <w:rPr>
          <w:rFonts w:eastAsiaTheme="minorHAnsi"/>
          <w:sz w:val="22"/>
          <w:szCs w:val="22"/>
          <w:lang w:eastAsia="en-US"/>
        </w:rPr>
        <w:t xml:space="preserve"> :</w:t>
      </w:r>
      <w:proofErr w:type="gramEnd"/>
      <w:r w:rsidRPr="00DE64AE">
        <w:rPr>
          <w:rFonts w:eastAsiaTheme="minorHAnsi"/>
          <w:sz w:val="22"/>
          <w:szCs w:val="22"/>
          <w:lang w:eastAsia="en-US"/>
        </w:rPr>
        <w:t xml:space="preserve"> Учебник / Глухов Вадим Петрович; Глухов В.П. - 2-е изд. - М.</w:t>
      </w:r>
      <w:proofErr w:type="gramStart"/>
      <w:r w:rsidRPr="00DE64AE">
        <w:rPr>
          <w:rFonts w:eastAsiaTheme="minorHAnsi"/>
          <w:sz w:val="22"/>
          <w:szCs w:val="22"/>
          <w:lang w:eastAsia="en-US"/>
        </w:rPr>
        <w:t xml:space="preserve"> :</w:t>
      </w:r>
      <w:proofErr w:type="gramEnd"/>
      <w:r w:rsidRPr="00DE64AE">
        <w:rPr>
          <w:rFonts w:eastAsiaTheme="minorHAnsi"/>
          <w:sz w:val="22"/>
          <w:szCs w:val="22"/>
          <w:lang w:eastAsia="en-US"/>
        </w:rPr>
        <w:t xml:space="preserve"> Издательство </w:t>
      </w:r>
      <w:proofErr w:type="spellStart"/>
      <w:r w:rsidRPr="00DE64AE">
        <w:rPr>
          <w:rFonts w:eastAsiaTheme="minorHAnsi"/>
          <w:sz w:val="22"/>
          <w:szCs w:val="22"/>
          <w:lang w:eastAsia="en-US"/>
        </w:rPr>
        <w:t>Юрайт</w:t>
      </w:r>
      <w:proofErr w:type="spellEnd"/>
      <w:r w:rsidRPr="00DE64AE">
        <w:rPr>
          <w:rFonts w:eastAsiaTheme="minorHAnsi"/>
          <w:sz w:val="22"/>
          <w:szCs w:val="22"/>
          <w:lang w:eastAsia="en-US"/>
        </w:rPr>
        <w:t>, 2017. - 264.</w:t>
      </w:r>
      <w:r w:rsidRPr="00DE64AE">
        <w:rPr>
          <w:rFonts w:eastAsiaTheme="minorHAnsi"/>
          <w:bCs/>
          <w:sz w:val="22"/>
          <w:szCs w:val="22"/>
          <w:lang w:eastAsia="en-US"/>
        </w:rPr>
        <w:t xml:space="preserve">  </w:t>
      </w:r>
      <w:hyperlink r:id="rId5" w:tgtFrame="_blank" w:history="1">
        <w:r w:rsidRPr="00DE64AE">
          <w:rPr>
            <w:rFonts w:eastAsiaTheme="minorHAnsi"/>
            <w:bCs/>
            <w:sz w:val="22"/>
            <w:szCs w:val="22"/>
            <w:bdr w:val="none" w:sz="0" w:space="0" w:color="auto" w:frame="1"/>
            <w:lang w:eastAsia="en-US"/>
          </w:rPr>
          <w:t>http://www.biblio-online.ru/book/774576FD-B8CB-49E9-B639-A5249687C614</w:t>
        </w:r>
      </w:hyperlink>
    </w:p>
    <w:p w:rsidR="00DE64AE" w:rsidRPr="00DE64AE" w:rsidRDefault="00DE64AE" w:rsidP="00DE64AE">
      <w:pPr>
        <w:jc w:val="both"/>
        <w:rPr>
          <w:rFonts w:eastAsiaTheme="minorHAnsi"/>
          <w:sz w:val="22"/>
          <w:szCs w:val="22"/>
          <w:lang w:eastAsia="en-US"/>
        </w:rPr>
      </w:pPr>
      <w:r w:rsidRPr="00DE64AE">
        <w:rPr>
          <w:sz w:val="22"/>
          <w:szCs w:val="22"/>
        </w:rPr>
        <w:t>3</w:t>
      </w:r>
      <w:r w:rsidRPr="00DE64AE">
        <w:rPr>
          <w:rFonts w:eastAsiaTheme="minorHAnsi"/>
          <w:sz w:val="22"/>
          <w:szCs w:val="22"/>
          <w:lang w:eastAsia="en-US"/>
        </w:rPr>
        <w:t>.Мардахаев, Лев Владимирович. Специальная педагогика</w:t>
      </w:r>
      <w:proofErr w:type="gramStart"/>
      <w:r w:rsidRPr="00DE64AE">
        <w:rPr>
          <w:rFonts w:eastAsiaTheme="minorHAnsi"/>
          <w:sz w:val="22"/>
          <w:szCs w:val="22"/>
          <w:lang w:eastAsia="en-US"/>
        </w:rPr>
        <w:t xml:space="preserve"> :</w:t>
      </w:r>
      <w:proofErr w:type="gramEnd"/>
      <w:r w:rsidRPr="00DE64AE">
        <w:rPr>
          <w:rFonts w:eastAsiaTheme="minorHAnsi"/>
          <w:sz w:val="22"/>
          <w:szCs w:val="22"/>
          <w:lang w:eastAsia="en-US"/>
        </w:rPr>
        <w:t xml:space="preserve"> Учебник / </w:t>
      </w:r>
      <w:proofErr w:type="spellStart"/>
      <w:r w:rsidRPr="00DE64AE">
        <w:rPr>
          <w:rFonts w:eastAsiaTheme="minorHAnsi"/>
          <w:sz w:val="22"/>
          <w:szCs w:val="22"/>
          <w:lang w:eastAsia="en-US"/>
        </w:rPr>
        <w:t>Мардахаев</w:t>
      </w:r>
      <w:proofErr w:type="spellEnd"/>
      <w:r w:rsidRPr="00DE64AE">
        <w:rPr>
          <w:rFonts w:eastAsiaTheme="minorHAnsi"/>
          <w:sz w:val="22"/>
          <w:szCs w:val="22"/>
          <w:lang w:eastAsia="en-US"/>
        </w:rPr>
        <w:t xml:space="preserve"> Лев Владимирович; </w:t>
      </w:r>
      <w:proofErr w:type="spellStart"/>
      <w:r w:rsidRPr="00DE64AE">
        <w:rPr>
          <w:rFonts w:eastAsiaTheme="minorHAnsi"/>
          <w:sz w:val="22"/>
          <w:szCs w:val="22"/>
          <w:lang w:eastAsia="en-US"/>
        </w:rPr>
        <w:t>Мардахаев</w:t>
      </w:r>
      <w:proofErr w:type="spellEnd"/>
      <w:r w:rsidRPr="00DE64AE">
        <w:rPr>
          <w:rFonts w:eastAsiaTheme="minorHAnsi"/>
          <w:sz w:val="22"/>
          <w:szCs w:val="22"/>
          <w:lang w:eastAsia="en-US"/>
        </w:rPr>
        <w:t xml:space="preserve"> Л.В. - отв. ред., Орлова Е.А. - отв. ред. - М.</w:t>
      </w:r>
      <w:proofErr w:type="gramStart"/>
      <w:r w:rsidRPr="00DE64AE">
        <w:rPr>
          <w:rFonts w:eastAsiaTheme="minorHAnsi"/>
          <w:sz w:val="22"/>
          <w:szCs w:val="22"/>
          <w:lang w:eastAsia="en-US"/>
        </w:rPr>
        <w:t xml:space="preserve"> :</w:t>
      </w:r>
      <w:proofErr w:type="gramEnd"/>
      <w:r w:rsidRPr="00DE64AE">
        <w:rPr>
          <w:rFonts w:eastAsiaTheme="minorHAnsi"/>
          <w:sz w:val="22"/>
          <w:szCs w:val="22"/>
          <w:lang w:eastAsia="en-US"/>
        </w:rPr>
        <w:t xml:space="preserve"> Издательство </w:t>
      </w:r>
      <w:proofErr w:type="spellStart"/>
      <w:r w:rsidRPr="00DE64AE">
        <w:rPr>
          <w:rFonts w:eastAsiaTheme="minorHAnsi"/>
          <w:sz w:val="22"/>
          <w:szCs w:val="22"/>
          <w:lang w:eastAsia="en-US"/>
        </w:rPr>
        <w:t>Юрайт</w:t>
      </w:r>
      <w:proofErr w:type="spellEnd"/>
      <w:r w:rsidRPr="00DE64AE">
        <w:rPr>
          <w:rFonts w:eastAsiaTheme="minorHAnsi"/>
          <w:sz w:val="22"/>
          <w:szCs w:val="22"/>
          <w:lang w:eastAsia="en-US"/>
        </w:rPr>
        <w:t xml:space="preserve">, 2017. - 447. </w:t>
      </w:r>
      <w:hyperlink r:id="rId6" w:tgtFrame="_blank" w:history="1">
        <w:r w:rsidRPr="00DE64AE">
          <w:rPr>
            <w:rFonts w:eastAsiaTheme="minorHAnsi"/>
            <w:bCs/>
            <w:sz w:val="22"/>
            <w:szCs w:val="22"/>
            <w:bdr w:val="none" w:sz="0" w:space="0" w:color="auto" w:frame="1"/>
            <w:lang w:eastAsia="en-US"/>
          </w:rPr>
          <w:t>http://www.biblio-online.ru/book/130CD1E9-2CCA-4A1F-95BD-07F2673835C4</w:t>
        </w:r>
      </w:hyperlink>
    </w:p>
    <w:p w:rsidR="00DE64AE" w:rsidRPr="00DE64AE" w:rsidRDefault="00DE64AE" w:rsidP="00DE64AE">
      <w:pPr>
        <w:tabs>
          <w:tab w:val="left" w:pos="426"/>
        </w:tabs>
        <w:spacing w:line="360" w:lineRule="auto"/>
        <w:contextualSpacing/>
        <w:jc w:val="both"/>
        <w:outlineLvl w:val="1"/>
        <w:rPr>
          <w:b/>
        </w:rPr>
      </w:pPr>
    </w:p>
    <w:p w:rsidR="00DE64AE" w:rsidRPr="00DE64AE" w:rsidRDefault="00DE64AE" w:rsidP="00DE64AE">
      <w:pPr>
        <w:tabs>
          <w:tab w:val="left" w:pos="426"/>
        </w:tabs>
        <w:spacing w:line="360" w:lineRule="auto"/>
        <w:contextualSpacing/>
        <w:jc w:val="both"/>
        <w:outlineLvl w:val="1"/>
        <w:rPr>
          <w:b/>
        </w:rPr>
      </w:pPr>
      <w:r w:rsidRPr="00DE64AE">
        <w:rPr>
          <w:b/>
        </w:rPr>
        <w:t>Базы данных, информационно-справочные и поисковые системы</w:t>
      </w:r>
    </w:p>
    <w:tbl>
      <w:tblPr>
        <w:tblStyle w:val="32"/>
        <w:tblW w:w="0" w:type="auto"/>
        <w:tblInd w:w="108" w:type="dxa"/>
        <w:tblLook w:val="04A0"/>
      </w:tblPr>
      <w:tblGrid>
        <w:gridCol w:w="4395"/>
        <w:gridCol w:w="5068"/>
      </w:tblGrid>
      <w:tr w:rsidR="00DE64AE" w:rsidRPr="00DE64AE" w:rsidTr="00C61C7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AE" w:rsidRPr="00DE64AE" w:rsidRDefault="00DE64AE" w:rsidP="00DE64AE">
            <w:pPr>
              <w:tabs>
                <w:tab w:val="left" w:pos="426"/>
              </w:tabs>
              <w:spacing w:after="120"/>
              <w:contextualSpacing/>
              <w:jc w:val="center"/>
              <w:outlineLvl w:val="1"/>
            </w:pPr>
            <w:r w:rsidRPr="00DE64AE">
              <w:t>Название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AE" w:rsidRPr="00DE64AE" w:rsidRDefault="00DE64AE" w:rsidP="00DE64AE">
            <w:pPr>
              <w:tabs>
                <w:tab w:val="left" w:pos="426"/>
              </w:tabs>
              <w:spacing w:after="120"/>
              <w:contextualSpacing/>
              <w:jc w:val="center"/>
              <w:outlineLvl w:val="1"/>
            </w:pPr>
            <w:r w:rsidRPr="00DE64AE">
              <w:t>Ссылка</w:t>
            </w:r>
          </w:p>
        </w:tc>
      </w:tr>
      <w:tr w:rsidR="00DE64AE" w:rsidRPr="005D2841" w:rsidTr="00C61C7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AE" w:rsidRPr="00DE64AE" w:rsidRDefault="00DE64AE" w:rsidP="00DE64AE">
            <w:pPr>
              <w:tabs>
                <w:tab w:val="left" w:pos="426"/>
              </w:tabs>
              <w:contextualSpacing/>
              <w:jc w:val="both"/>
              <w:outlineLvl w:val="1"/>
              <w:rPr>
                <w:b/>
              </w:rPr>
            </w:pPr>
            <w:r w:rsidRPr="00DE64AE">
              <w:rPr>
                <w:color w:val="202521"/>
              </w:rPr>
              <w:t>Педагогическая библиотека (логопедия)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AE" w:rsidRPr="00DE64AE" w:rsidRDefault="00DE64AE" w:rsidP="00DE64AE">
            <w:pPr>
              <w:tabs>
                <w:tab w:val="left" w:pos="426"/>
              </w:tabs>
              <w:contextualSpacing/>
              <w:jc w:val="both"/>
              <w:outlineLvl w:val="1"/>
              <w:rPr>
                <w:b/>
                <w:lang w:val="en-US"/>
              </w:rPr>
            </w:pPr>
            <w:r w:rsidRPr="00DE64AE">
              <w:rPr>
                <w:color w:val="202521"/>
                <w:lang w:val="en-US"/>
              </w:rPr>
              <w:t>pedlib.hut.ru › index_logopedija.html</w:t>
            </w:r>
          </w:p>
        </w:tc>
      </w:tr>
      <w:tr w:rsidR="00DE64AE" w:rsidRPr="005D2841" w:rsidTr="00C61C7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AE" w:rsidRPr="00DE64AE" w:rsidRDefault="00DE64AE" w:rsidP="00DE64AE">
            <w:pPr>
              <w:tabs>
                <w:tab w:val="left" w:pos="426"/>
              </w:tabs>
              <w:contextualSpacing/>
              <w:jc w:val="both"/>
              <w:outlineLvl w:val="1"/>
              <w:rPr>
                <w:b/>
                <w:lang w:val="en-US"/>
              </w:rPr>
            </w:pPr>
            <w:r w:rsidRPr="00DE64AE">
              <w:rPr>
                <w:color w:val="202521"/>
              </w:rPr>
              <w:t>Логопедическая библиотека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AE" w:rsidRPr="00DE64AE" w:rsidRDefault="00DE64AE" w:rsidP="00DE64AE">
            <w:pPr>
              <w:tabs>
                <w:tab w:val="left" w:pos="426"/>
              </w:tabs>
              <w:contextualSpacing/>
              <w:jc w:val="both"/>
              <w:outlineLvl w:val="1"/>
              <w:rPr>
                <w:b/>
                <w:lang w:val="en-US"/>
              </w:rPr>
            </w:pPr>
            <w:r w:rsidRPr="00DE64AE">
              <w:rPr>
                <w:color w:val="202521"/>
                <w:lang w:val="en-US"/>
              </w:rPr>
              <w:t>logopediya.narod.ru › library.html</w:t>
            </w:r>
          </w:p>
        </w:tc>
      </w:tr>
      <w:tr w:rsidR="00DE64AE" w:rsidRPr="00DE64AE" w:rsidTr="00C61C7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AE" w:rsidRPr="00DE64AE" w:rsidRDefault="00DE64AE" w:rsidP="00DE64AE">
            <w:pPr>
              <w:tabs>
                <w:tab w:val="left" w:pos="426"/>
              </w:tabs>
              <w:contextualSpacing/>
              <w:jc w:val="both"/>
              <w:outlineLvl w:val="1"/>
              <w:rPr>
                <w:b/>
                <w:lang w:val="en-US"/>
              </w:rPr>
            </w:pPr>
            <w:proofErr w:type="spellStart"/>
            <w:r w:rsidRPr="00DE64AE">
              <w:rPr>
                <w:color w:val="202521"/>
              </w:rPr>
              <w:t>Дефектолог.ru</w:t>
            </w:r>
            <w:proofErr w:type="spellEnd"/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AE" w:rsidRPr="00DE64AE" w:rsidRDefault="00DE64AE" w:rsidP="00DE64AE">
            <w:pPr>
              <w:tabs>
                <w:tab w:val="left" w:pos="426"/>
              </w:tabs>
              <w:contextualSpacing/>
              <w:jc w:val="both"/>
              <w:outlineLvl w:val="1"/>
              <w:rPr>
                <w:b/>
                <w:lang w:val="en-US"/>
              </w:rPr>
            </w:pPr>
            <w:r w:rsidRPr="00DE64AE">
              <w:rPr>
                <w:color w:val="202521"/>
              </w:rPr>
              <w:t>http://defectolog.ru/</w:t>
            </w:r>
          </w:p>
        </w:tc>
      </w:tr>
      <w:tr w:rsidR="00DE64AE" w:rsidRPr="00DE64AE" w:rsidTr="00C61C7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AE" w:rsidRPr="00DE64AE" w:rsidRDefault="00DE64AE" w:rsidP="00DE64AE">
            <w:pPr>
              <w:tabs>
                <w:tab w:val="left" w:pos="426"/>
              </w:tabs>
              <w:contextualSpacing/>
              <w:jc w:val="both"/>
              <w:outlineLvl w:val="1"/>
              <w:rPr>
                <w:b/>
                <w:lang w:val="en-US"/>
              </w:rPr>
            </w:pPr>
            <w:r w:rsidRPr="00DE64AE">
              <w:rPr>
                <w:color w:val="202521"/>
              </w:rPr>
              <w:t>Дефектология для Вас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AE" w:rsidRPr="00DE64AE" w:rsidRDefault="00DE64AE" w:rsidP="00DE64AE">
            <w:pPr>
              <w:tabs>
                <w:tab w:val="left" w:pos="426"/>
              </w:tabs>
              <w:contextualSpacing/>
              <w:jc w:val="both"/>
              <w:outlineLvl w:val="1"/>
              <w:rPr>
                <w:b/>
                <w:lang w:val="en-US"/>
              </w:rPr>
            </w:pPr>
            <w:r w:rsidRPr="00DE64AE">
              <w:rPr>
                <w:color w:val="202521"/>
              </w:rPr>
              <w:t>http://defectus.ru/</w:t>
            </w:r>
          </w:p>
        </w:tc>
      </w:tr>
      <w:tr w:rsidR="00DE64AE" w:rsidRPr="005D2841" w:rsidTr="00C61C7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AE" w:rsidRPr="00DE64AE" w:rsidRDefault="00DE64AE" w:rsidP="00DE64AE">
            <w:pPr>
              <w:tabs>
                <w:tab w:val="left" w:pos="426"/>
              </w:tabs>
              <w:contextualSpacing/>
              <w:jc w:val="both"/>
              <w:outlineLvl w:val="1"/>
              <w:rPr>
                <w:b/>
                <w:lang w:val="en-US"/>
              </w:rPr>
            </w:pPr>
            <w:r w:rsidRPr="00DE64AE">
              <w:rPr>
                <w:color w:val="202521"/>
              </w:rPr>
              <w:t>Журнал "Логопед"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AE" w:rsidRPr="00DE64AE" w:rsidRDefault="00DE64AE" w:rsidP="00DE64AE">
            <w:pPr>
              <w:tabs>
                <w:tab w:val="left" w:pos="426"/>
              </w:tabs>
              <w:contextualSpacing/>
              <w:jc w:val="both"/>
              <w:outlineLvl w:val="1"/>
              <w:rPr>
                <w:b/>
                <w:lang w:val="en-US"/>
              </w:rPr>
            </w:pPr>
            <w:r w:rsidRPr="00DE64AE">
              <w:rPr>
                <w:color w:val="202521"/>
                <w:lang w:val="en-US"/>
              </w:rPr>
              <w:t>http://www.logoped-sfera.ru/</w:t>
            </w:r>
          </w:p>
        </w:tc>
      </w:tr>
      <w:tr w:rsidR="00DE64AE" w:rsidRPr="00DE64AE" w:rsidTr="00C61C7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4AE" w:rsidRPr="00DE64AE" w:rsidRDefault="00DE64AE" w:rsidP="00DE64AE">
            <w:pPr>
              <w:rPr>
                <w:color w:val="202521"/>
              </w:rPr>
            </w:pPr>
            <w:proofErr w:type="spellStart"/>
            <w:r w:rsidRPr="00DE64AE">
              <w:rPr>
                <w:color w:val="202521"/>
              </w:rPr>
              <w:t>Логобург</w:t>
            </w:r>
            <w:proofErr w:type="spellEnd"/>
            <w:r w:rsidRPr="00DE64AE">
              <w:rPr>
                <w:color w:val="202521"/>
              </w:rPr>
              <w:t xml:space="preserve">  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4AE" w:rsidRPr="00DE64AE" w:rsidRDefault="00DE64AE" w:rsidP="00DE64AE">
            <w:pPr>
              <w:rPr>
                <w:color w:val="202521"/>
              </w:rPr>
            </w:pPr>
            <w:r w:rsidRPr="00DE64AE">
              <w:rPr>
                <w:color w:val="202521"/>
              </w:rPr>
              <w:t>http://logoburg.com/</w:t>
            </w:r>
          </w:p>
        </w:tc>
      </w:tr>
      <w:tr w:rsidR="00DE64AE" w:rsidRPr="00DE64AE" w:rsidTr="00C61C7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4AE" w:rsidRPr="00DE64AE" w:rsidRDefault="00DE64AE" w:rsidP="00DE64AE">
            <w:pPr>
              <w:rPr>
                <w:color w:val="202521"/>
              </w:rPr>
            </w:pPr>
            <w:r w:rsidRPr="00DE64AE">
              <w:rPr>
                <w:color w:val="202521"/>
              </w:rPr>
              <w:t>Логопед  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4AE" w:rsidRPr="00DE64AE" w:rsidRDefault="00DE64AE" w:rsidP="00DE64AE">
            <w:pPr>
              <w:rPr>
                <w:color w:val="202521"/>
              </w:rPr>
            </w:pPr>
            <w:r w:rsidRPr="00DE64AE">
              <w:rPr>
                <w:color w:val="202521"/>
              </w:rPr>
              <w:t>http://logopediya.com/</w:t>
            </w:r>
          </w:p>
        </w:tc>
      </w:tr>
      <w:tr w:rsidR="00DE64AE" w:rsidRPr="00DE64AE" w:rsidTr="00C61C7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4AE" w:rsidRPr="00DE64AE" w:rsidRDefault="00DE64AE" w:rsidP="00DE64AE">
            <w:pPr>
              <w:rPr>
                <w:color w:val="202521"/>
              </w:rPr>
            </w:pPr>
            <w:proofErr w:type="spellStart"/>
            <w:r w:rsidRPr="00DE64AE">
              <w:rPr>
                <w:color w:val="202521"/>
              </w:rPr>
              <w:t>Логопед</w:t>
            </w:r>
            <w:proofErr w:type="gramStart"/>
            <w:r w:rsidRPr="00DE64AE">
              <w:rPr>
                <w:color w:val="202521"/>
              </w:rPr>
              <w:t>.р</w:t>
            </w:r>
            <w:proofErr w:type="gramEnd"/>
            <w:r w:rsidRPr="00DE64AE">
              <w:rPr>
                <w:color w:val="202521"/>
              </w:rPr>
              <w:t>у</w:t>
            </w:r>
            <w:proofErr w:type="spellEnd"/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4AE" w:rsidRPr="00DE64AE" w:rsidRDefault="00DE64AE" w:rsidP="00DE64AE">
            <w:pPr>
              <w:rPr>
                <w:color w:val="202521"/>
              </w:rPr>
            </w:pPr>
            <w:r w:rsidRPr="00DE64AE">
              <w:rPr>
                <w:color w:val="202521"/>
              </w:rPr>
              <w:t>http://www.logoped.ru/index.htm/</w:t>
            </w:r>
          </w:p>
        </w:tc>
      </w:tr>
      <w:tr w:rsidR="00DE64AE" w:rsidRPr="00DE64AE" w:rsidTr="00C61C7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4AE" w:rsidRPr="00DE64AE" w:rsidRDefault="00DE64AE" w:rsidP="00DE64AE">
            <w:pPr>
              <w:rPr>
                <w:color w:val="202521"/>
              </w:rPr>
            </w:pPr>
            <w:r w:rsidRPr="00DE64AE">
              <w:rPr>
                <w:color w:val="202521"/>
              </w:rPr>
              <w:t>Логопедический сайт "Болтунишка"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4AE" w:rsidRPr="00DE64AE" w:rsidRDefault="00DE64AE" w:rsidP="00DE64AE">
            <w:pPr>
              <w:rPr>
                <w:color w:val="202521"/>
              </w:rPr>
            </w:pPr>
            <w:r w:rsidRPr="00DE64AE">
              <w:rPr>
                <w:color w:val="202521"/>
              </w:rPr>
              <w:t>http://www.boltun-spb.ru/</w:t>
            </w:r>
          </w:p>
        </w:tc>
      </w:tr>
      <w:tr w:rsidR="00DE64AE" w:rsidRPr="00DE64AE" w:rsidTr="00C61C7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4AE" w:rsidRPr="00DE64AE" w:rsidRDefault="00DE64AE" w:rsidP="00DE64AE">
            <w:pPr>
              <w:rPr>
                <w:color w:val="202521"/>
              </w:rPr>
            </w:pPr>
            <w:r w:rsidRPr="00DE64AE">
              <w:rPr>
                <w:color w:val="202521"/>
              </w:rPr>
              <w:t>Логопункт.ru  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4AE" w:rsidRPr="00DE64AE" w:rsidRDefault="00DE64AE" w:rsidP="00DE64AE">
            <w:pPr>
              <w:rPr>
                <w:color w:val="202521"/>
              </w:rPr>
            </w:pPr>
            <w:r w:rsidRPr="00DE64AE">
              <w:rPr>
                <w:color w:val="202521"/>
              </w:rPr>
              <w:t>http://www.logopunkt.ru/</w:t>
            </w:r>
          </w:p>
        </w:tc>
      </w:tr>
      <w:tr w:rsidR="00DE64AE" w:rsidRPr="00DE64AE" w:rsidTr="00C61C7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4AE" w:rsidRPr="00DE64AE" w:rsidRDefault="00DE64AE" w:rsidP="00DE64AE">
            <w:pPr>
              <w:rPr>
                <w:color w:val="202521"/>
              </w:rPr>
            </w:pPr>
            <w:r w:rsidRPr="00DE64AE">
              <w:rPr>
                <w:color w:val="202521"/>
              </w:rPr>
              <w:t>Речевой центр "Логопед плюс"  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4AE" w:rsidRPr="00DE64AE" w:rsidRDefault="00DE64AE" w:rsidP="00DE64AE">
            <w:pPr>
              <w:rPr>
                <w:color w:val="202521"/>
              </w:rPr>
            </w:pPr>
            <w:r w:rsidRPr="00DE64AE">
              <w:rPr>
                <w:color w:val="202521"/>
              </w:rPr>
              <w:t>http://www.logopedplus.org/</w:t>
            </w:r>
          </w:p>
        </w:tc>
      </w:tr>
      <w:tr w:rsidR="00DE64AE" w:rsidRPr="00DE64AE" w:rsidTr="00C61C7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4AE" w:rsidRPr="00DE64AE" w:rsidRDefault="00DE64AE" w:rsidP="00DE64AE">
            <w:pPr>
              <w:rPr>
                <w:color w:val="202521"/>
              </w:rPr>
            </w:pPr>
            <w:r w:rsidRPr="00DE64AE">
              <w:rPr>
                <w:color w:val="202521"/>
              </w:rPr>
              <w:t>Учебный центр "Логопед-мастер"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4AE" w:rsidRPr="00DE64AE" w:rsidRDefault="00DE64AE" w:rsidP="00DE64AE">
            <w:pPr>
              <w:rPr>
                <w:color w:val="202521"/>
              </w:rPr>
            </w:pPr>
            <w:r w:rsidRPr="00DE64AE">
              <w:rPr>
                <w:color w:val="202521"/>
              </w:rPr>
              <w:t>http://www.logopedmaster.ru/</w:t>
            </w:r>
          </w:p>
        </w:tc>
      </w:tr>
      <w:tr w:rsidR="00DE64AE" w:rsidRPr="00DE64AE" w:rsidTr="00C61C7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4AE" w:rsidRPr="00DE64AE" w:rsidRDefault="00DE64AE" w:rsidP="00DE64AE">
            <w:pPr>
              <w:rPr>
                <w:color w:val="202521"/>
              </w:rPr>
            </w:pPr>
            <w:r w:rsidRPr="00DE64AE">
              <w:t>Сайт для логопедов, дефектологов, специальных психологов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4AE" w:rsidRPr="00DE64AE" w:rsidRDefault="00DE64AE" w:rsidP="00DE64AE">
            <w:pPr>
              <w:rPr>
                <w:color w:val="202521"/>
              </w:rPr>
            </w:pPr>
            <w:r w:rsidRPr="00DE64AE">
              <w:rPr>
                <w:color w:val="202521"/>
              </w:rPr>
              <w:t>http://</w:t>
            </w:r>
            <w:hyperlink r:id="rId7" w:history="1">
              <w:r w:rsidRPr="00DE64AE">
                <w:rPr>
                  <w:color w:val="0000FF"/>
                  <w:u w:val="single"/>
                </w:rPr>
                <w:t>www.logoped.info</w:t>
              </w:r>
            </w:hyperlink>
          </w:p>
        </w:tc>
      </w:tr>
    </w:tbl>
    <w:p w:rsidR="00504D43" w:rsidRDefault="00504D43" w:rsidP="00713798">
      <w:pPr>
        <w:ind w:hanging="426"/>
        <w:jc w:val="center"/>
        <w:rPr>
          <w:b/>
          <w:sz w:val="32"/>
          <w:szCs w:val="32"/>
        </w:rPr>
      </w:pPr>
    </w:p>
    <w:p w:rsidR="00DE64AE" w:rsidRDefault="00DE64AE" w:rsidP="00713798">
      <w:pPr>
        <w:jc w:val="both"/>
        <w:rPr>
          <w:sz w:val="28"/>
          <w:szCs w:val="28"/>
        </w:rPr>
      </w:pPr>
    </w:p>
    <w:p w:rsidR="00DE64AE" w:rsidRDefault="00DE64AE" w:rsidP="00713798">
      <w:pPr>
        <w:jc w:val="both"/>
        <w:rPr>
          <w:sz w:val="28"/>
          <w:szCs w:val="28"/>
        </w:rPr>
      </w:pPr>
    </w:p>
    <w:p w:rsidR="00A47B73" w:rsidRDefault="00A47B73" w:rsidP="00713798">
      <w:pPr>
        <w:jc w:val="both"/>
        <w:rPr>
          <w:sz w:val="28"/>
          <w:szCs w:val="28"/>
        </w:rPr>
      </w:pPr>
      <w:r>
        <w:rPr>
          <w:sz w:val="28"/>
          <w:szCs w:val="28"/>
        </w:rPr>
        <w:t>Ведущий преподаватель</w:t>
      </w:r>
      <w:r w:rsidR="00D67B07">
        <w:rPr>
          <w:sz w:val="28"/>
          <w:szCs w:val="28"/>
        </w:rPr>
        <w:t xml:space="preserve">: д.п.н. Е.В. </w:t>
      </w:r>
      <w:proofErr w:type="spellStart"/>
      <w:r w:rsidR="00D67B07">
        <w:rPr>
          <w:sz w:val="28"/>
          <w:szCs w:val="28"/>
        </w:rPr>
        <w:t>Зволейко</w:t>
      </w:r>
      <w:proofErr w:type="spellEnd"/>
      <w:r>
        <w:rPr>
          <w:sz w:val="28"/>
          <w:szCs w:val="28"/>
        </w:rPr>
        <w:t xml:space="preserve">                                 </w:t>
      </w:r>
    </w:p>
    <w:p w:rsidR="00A47B73" w:rsidRDefault="00A47B73" w:rsidP="00713798">
      <w:pPr>
        <w:jc w:val="both"/>
      </w:pPr>
    </w:p>
    <w:p w:rsidR="00A47B73" w:rsidRDefault="00A47B73" w:rsidP="00713798">
      <w:pPr>
        <w:jc w:val="both"/>
        <w:rPr>
          <w:sz w:val="28"/>
          <w:szCs w:val="28"/>
        </w:rPr>
      </w:pPr>
      <w:r>
        <w:rPr>
          <w:sz w:val="28"/>
          <w:szCs w:val="28"/>
        </w:rPr>
        <w:t>Заведующий кафедрой</w:t>
      </w:r>
      <w:r w:rsidR="00D67B07">
        <w:rPr>
          <w:sz w:val="28"/>
          <w:szCs w:val="28"/>
        </w:rPr>
        <w:t>: к</w:t>
      </w:r>
      <w:proofErr w:type="gramStart"/>
      <w:r w:rsidR="00D67B07">
        <w:rPr>
          <w:sz w:val="28"/>
          <w:szCs w:val="28"/>
        </w:rPr>
        <w:t>.п</w:t>
      </w:r>
      <w:proofErr w:type="gramEnd"/>
      <w:r w:rsidR="00D67B07">
        <w:rPr>
          <w:sz w:val="28"/>
          <w:szCs w:val="28"/>
        </w:rPr>
        <w:t>сихол. н. С.А. Калашникова</w:t>
      </w:r>
      <w:r>
        <w:rPr>
          <w:sz w:val="28"/>
          <w:szCs w:val="28"/>
        </w:rPr>
        <w:t xml:space="preserve"> </w:t>
      </w:r>
    </w:p>
    <w:p w:rsidR="00A47B73" w:rsidRDefault="00A47B73" w:rsidP="00713798"/>
    <w:p w:rsidR="00D2715C" w:rsidRDefault="00D2715C" w:rsidP="00713798"/>
    <w:sectPr w:rsidR="00D2715C" w:rsidSect="00C411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3161454"/>
    <w:multiLevelType w:val="multilevel"/>
    <w:tmpl w:val="09987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C46557"/>
    <w:multiLevelType w:val="multilevel"/>
    <w:tmpl w:val="2ED89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663290"/>
    <w:multiLevelType w:val="hybridMultilevel"/>
    <w:tmpl w:val="6896D7CA"/>
    <w:lvl w:ilvl="0" w:tplc="A1E07BF2">
      <w:start w:val="4"/>
      <w:numFmt w:val="decimal"/>
      <w:lvlText w:val="%1."/>
      <w:lvlJc w:val="left"/>
      <w:pPr>
        <w:ind w:left="66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87" w:hanging="360"/>
      </w:pPr>
    </w:lvl>
    <w:lvl w:ilvl="2" w:tplc="0419001B">
      <w:start w:val="1"/>
      <w:numFmt w:val="lowerRoman"/>
      <w:lvlText w:val="%3."/>
      <w:lvlJc w:val="right"/>
      <w:pPr>
        <w:ind w:left="2107" w:hanging="180"/>
      </w:pPr>
    </w:lvl>
    <w:lvl w:ilvl="3" w:tplc="0419000F">
      <w:start w:val="1"/>
      <w:numFmt w:val="decimal"/>
      <w:lvlText w:val="%4."/>
      <w:lvlJc w:val="left"/>
      <w:pPr>
        <w:ind w:left="2827" w:hanging="360"/>
      </w:pPr>
    </w:lvl>
    <w:lvl w:ilvl="4" w:tplc="04190019">
      <w:start w:val="1"/>
      <w:numFmt w:val="lowerLetter"/>
      <w:lvlText w:val="%5."/>
      <w:lvlJc w:val="left"/>
      <w:pPr>
        <w:ind w:left="3547" w:hanging="360"/>
      </w:pPr>
    </w:lvl>
    <w:lvl w:ilvl="5" w:tplc="0419001B">
      <w:start w:val="1"/>
      <w:numFmt w:val="lowerRoman"/>
      <w:lvlText w:val="%6."/>
      <w:lvlJc w:val="right"/>
      <w:pPr>
        <w:ind w:left="4267" w:hanging="180"/>
      </w:pPr>
    </w:lvl>
    <w:lvl w:ilvl="6" w:tplc="0419000F">
      <w:start w:val="1"/>
      <w:numFmt w:val="decimal"/>
      <w:lvlText w:val="%7."/>
      <w:lvlJc w:val="left"/>
      <w:pPr>
        <w:ind w:left="4987" w:hanging="360"/>
      </w:pPr>
    </w:lvl>
    <w:lvl w:ilvl="7" w:tplc="04190019">
      <w:start w:val="1"/>
      <w:numFmt w:val="lowerLetter"/>
      <w:lvlText w:val="%8."/>
      <w:lvlJc w:val="left"/>
      <w:pPr>
        <w:ind w:left="5707" w:hanging="360"/>
      </w:pPr>
    </w:lvl>
    <w:lvl w:ilvl="8" w:tplc="0419001B">
      <w:start w:val="1"/>
      <w:numFmt w:val="lowerRoman"/>
      <w:lvlText w:val="%9."/>
      <w:lvlJc w:val="right"/>
      <w:pPr>
        <w:ind w:left="6427" w:hanging="180"/>
      </w:pPr>
    </w:lvl>
  </w:abstractNum>
  <w:abstractNum w:abstractNumId="4">
    <w:nsid w:val="0C984912"/>
    <w:multiLevelType w:val="multilevel"/>
    <w:tmpl w:val="F03CDA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C021E1"/>
    <w:multiLevelType w:val="hybridMultilevel"/>
    <w:tmpl w:val="5B3C6ADE"/>
    <w:lvl w:ilvl="0" w:tplc="ABB614CC">
      <w:start w:val="1"/>
      <w:numFmt w:val="decimal"/>
      <w:lvlText w:val="%1."/>
      <w:lvlJc w:val="left"/>
      <w:pPr>
        <w:ind w:left="667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387" w:hanging="360"/>
      </w:pPr>
    </w:lvl>
    <w:lvl w:ilvl="2" w:tplc="0419001B">
      <w:start w:val="1"/>
      <w:numFmt w:val="lowerRoman"/>
      <w:lvlText w:val="%3."/>
      <w:lvlJc w:val="right"/>
      <w:pPr>
        <w:ind w:left="2107" w:hanging="180"/>
      </w:pPr>
    </w:lvl>
    <w:lvl w:ilvl="3" w:tplc="0419000F">
      <w:start w:val="1"/>
      <w:numFmt w:val="decimal"/>
      <w:lvlText w:val="%4."/>
      <w:lvlJc w:val="left"/>
      <w:pPr>
        <w:ind w:left="2827" w:hanging="360"/>
      </w:pPr>
    </w:lvl>
    <w:lvl w:ilvl="4" w:tplc="04190019">
      <w:start w:val="1"/>
      <w:numFmt w:val="lowerLetter"/>
      <w:lvlText w:val="%5."/>
      <w:lvlJc w:val="left"/>
      <w:pPr>
        <w:ind w:left="3547" w:hanging="360"/>
      </w:pPr>
    </w:lvl>
    <w:lvl w:ilvl="5" w:tplc="0419001B">
      <w:start w:val="1"/>
      <w:numFmt w:val="lowerRoman"/>
      <w:lvlText w:val="%6."/>
      <w:lvlJc w:val="right"/>
      <w:pPr>
        <w:ind w:left="4267" w:hanging="180"/>
      </w:pPr>
    </w:lvl>
    <w:lvl w:ilvl="6" w:tplc="0419000F">
      <w:start w:val="1"/>
      <w:numFmt w:val="decimal"/>
      <w:lvlText w:val="%7."/>
      <w:lvlJc w:val="left"/>
      <w:pPr>
        <w:ind w:left="4987" w:hanging="360"/>
      </w:pPr>
    </w:lvl>
    <w:lvl w:ilvl="7" w:tplc="04190019">
      <w:start w:val="1"/>
      <w:numFmt w:val="lowerLetter"/>
      <w:lvlText w:val="%8."/>
      <w:lvlJc w:val="left"/>
      <w:pPr>
        <w:ind w:left="5707" w:hanging="360"/>
      </w:pPr>
    </w:lvl>
    <w:lvl w:ilvl="8" w:tplc="0419001B">
      <w:start w:val="1"/>
      <w:numFmt w:val="lowerRoman"/>
      <w:lvlText w:val="%9."/>
      <w:lvlJc w:val="right"/>
      <w:pPr>
        <w:ind w:left="6427" w:hanging="180"/>
      </w:pPr>
    </w:lvl>
  </w:abstractNum>
  <w:abstractNum w:abstractNumId="6">
    <w:nsid w:val="12E629CB"/>
    <w:multiLevelType w:val="hybridMultilevel"/>
    <w:tmpl w:val="C7000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D71DCA"/>
    <w:multiLevelType w:val="multilevel"/>
    <w:tmpl w:val="212C2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0B3DE8"/>
    <w:multiLevelType w:val="multilevel"/>
    <w:tmpl w:val="789C5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E25F00"/>
    <w:multiLevelType w:val="multilevel"/>
    <w:tmpl w:val="A5728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AC6B1F"/>
    <w:multiLevelType w:val="multilevel"/>
    <w:tmpl w:val="B63A4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7BB4AA8"/>
    <w:multiLevelType w:val="multilevel"/>
    <w:tmpl w:val="89983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E1E37B3"/>
    <w:multiLevelType w:val="hybridMultilevel"/>
    <w:tmpl w:val="3E3C0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963EBF"/>
    <w:multiLevelType w:val="multilevel"/>
    <w:tmpl w:val="D2767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0ED4A99"/>
    <w:multiLevelType w:val="hybridMultilevel"/>
    <w:tmpl w:val="5D1EC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3038BE"/>
    <w:multiLevelType w:val="hybridMultilevel"/>
    <w:tmpl w:val="3FD093F8"/>
    <w:lvl w:ilvl="0" w:tplc="46F0B82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2D768F"/>
    <w:multiLevelType w:val="multilevel"/>
    <w:tmpl w:val="17B02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CE73AEB"/>
    <w:multiLevelType w:val="multilevel"/>
    <w:tmpl w:val="34A8A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2910167"/>
    <w:multiLevelType w:val="multilevel"/>
    <w:tmpl w:val="FA565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AEF7BDE"/>
    <w:multiLevelType w:val="multilevel"/>
    <w:tmpl w:val="ADC00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4"/>
  </w:num>
  <w:num w:numId="3">
    <w:abstractNumId w:val="12"/>
  </w:num>
  <w:num w:numId="4">
    <w:abstractNumId w:val="6"/>
  </w:num>
  <w:num w:numId="5">
    <w:abstractNumId w:val="5"/>
  </w:num>
  <w:num w:numId="6">
    <w:abstractNumId w:val="1"/>
  </w:num>
  <w:num w:numId="7">
    <w:abstractNumId w:val="15"/>
  </w:num>
  <w:num w:numId="8">
    <w:abstractNumId w:val="11"/>
  </w:num>
  <w:num w:numId="9">
    <w:abstractNumId w:val="17"/>
  </w:num>
  <w:num w:numId="10">
    <w:abstractNumId w:val="2"/>
  </w:num>
  <w:num w:numId="11">
    <w:abstractNumId w:val="7"/>
  </w:num>
  <w:num w:numId="12">
    <w:abstractNumId w:val="10"/>
  </w:num>
  <w:num w:numId="13">
    <w:abstractNumId w:val="13"/>
  </w:num>
  <w:num w:numId="14">
    <w:abstractNumId w:val="18"/>
  </w:num>
  <w:num w:numId="15">
    <w:abstractNumId w:val="16"/>
  </w:num>
  <w:num w:numId="16">
    <w:abstractNumId w:val="9"/>
  </w:num>
  <w:num w:numId="17">
    <w:abstractNumId w:val="19"/>
  </w:num>
  <w:num w:numId="18">
    <w:abstractNumId w:val="8"/>
  </w:num>
  <w:num w:numId="19">
    <w:abstractNumId w:val="4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695195"/>
    <w:rsid w:val="000B3428"/>
    <w:rsid w:val="003E47B3"/>
    <w:rsid w:val="0042546A"/>
    <w:rsid w:val="00445659"/>
    <w:rsid w:val="00504D43"/>
    <w:rsid w:val="00547CCC"/>
    <w:rsid w:val="0055522C"/>
    <w:rsid w:val="005D2841"/>
    <w:rsid w:val="00695195"/>
    <w:rsid w:val="00713798"/>
    <w:rsid w:val="007B71AF"/>
    <w:rsid w:val="007F5DCB"/>
    <w:rsid w:val="008F3FFF"/>
    <w:rsid w:val="00A47B73"/>
    <w:rsid w:val="00A80031"/>
    <w:rsid w:val="00B04EF6"/>
    <w:rsid w:val="00C411B6"/>
    <w:rsid w:val="00CE1652"/>
    <w:rsid w:val="00D2715C"/>
    <w:rsid w:val="00D67B07"/>
    <w:rsid w:val="00DE64AE"/>
    <w:rsid w:val="00EF3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B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47B7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47B7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customStyle="1" w:styleId="1">
    <w:name w:val="Сетка таблицы1"/>
    <w:basedOn w:val="a1"/>
    <w:next w:val="a5"/>
    <w:uiPriority w:val="59"/>
    <w:rsid w:val="00A47B7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A47B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D67B0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rsid w:val="00D67B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99"/>
    <w:rsid w:val="0042546A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5"/>
    <w:uiPriority w:val="59"/>
    <w:rsid w:val="004254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5"/>
    <w:uiPriority w:val="59"/>
    <w:rsid w:val="004254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5"/>
    <w:uiPriority w:val="99"/>
    <w:rsid w:val="00547CCC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5"/>
    <w:uiPriority w:val="59"/>
    <w:rsid w:val="00547C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47C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7CCC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1">
    <w:name w:val="Сетка таблицы11"/>
    <w:basedOn w:val="a1"/>
    <w:uiPriority w:val="59"/>
    <w:rsid w:val="000B342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uiPriority w:val="59"/>
    <w:rsid w:val="007F5DC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uiPriority w:val="59"/>
    <w:rsid w:val="007F5DC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5"/>
    <w:uiPriority w:val="59"/>
    <w:rsid w:val="007F5DC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0"/>
    <w:basedOn w:val="a1"/>
    <w:next w:val="a5"/>
    <w:uiPriority w:val="99"/>
    <w:rsid w:val="007F5DCB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uiPriority w:val="59"/>
    <w:rsid w:val="0071379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uiPriority w:val="59"/>
    <w:rsid w:val="0071379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basedOn w:val="a1"/>
    <w:uiPriority w:val="59"/>
    <w:rsid w:val="0071379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5"/>
    <w:uiPriority w:val="59"/>
    <w:rsid w:val="0071379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5"/>
    <w:uiPriority w:val="99"/>
    <w:rsid w:val="00A80031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1"/>
    <w:basedOn w:val="a1"/>
    <w:next w:val="a5"/>
    <w:uiPriority w:val="59"/>
    <w:rsid w:val="00A8003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1"/>
    <w:uiPriority w:val="59"/>
    <w:rsid w:val="0044565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uiPriority w:val="59"/>
    <w:rsid w:val="0044565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3"/>
    <w:basedOn w:val="a1"/>
    <w:uiPriority w:val="59"/>
    <w:rsid w:val="0044565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basedOn w:val="a1"/>
    <w:next w:val="a5"/>
    <w:uiPriority w:val="59"/>
    <w:rsid w:val="0044565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0"/>
    <w:basedOn w:val="a1"/>
    <w:next w:val="a5"/>
    <w:uiPriority w:val="99"/>
    <w:rsid w:val="00445659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0"/>
    <w:basedOn w:val="a1"/>
    <w:uiPriority w:val="59"/>
    <w:rsid w:val="007B71A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uiPriority w:val="59"/>
    <w:rsid w:val="007B71A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4"/>
    <w:basedOn w:val="a1"/>
    <w:uiPriority w:val="59"/>
    <w:rsid w:val="007B71A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5"/>
    <w:basedOn w:val="a1"/>
    <w:next w:val="a5"/>
    <w:uiPriority w:val="59"/>
    <w:rsid w:val="007B71A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next w:val="a5"/>
    <w:uiPriority w:val="99"/>
    <w:rsid w:val="007B71AF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2"/>
    <w:basedOn w:val="a1"/>
    <w:uiPriority w:val="59"/>
    <w:rsid w:val="00B04EF6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113"/>
    <w:basedOn w:val="a1"/>
    <w:uiPriority w:val="59"/>
    <w:rsid w:val="00B04EF6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7"/>
    <w:basedOn w:val="a1"/>
    <w:uiPriority w:val="59"/>
    <w:rsid w:val="00B04EF6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8"/>
    <w:basedOn w:val="a1"/>
    <w:next w:val="a5"/>
    <w:uiPriority w:val="59"/>
    <w:rsid w:val="00B04EF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">
    <w:name w:val="Сетка таблицы29"/>
    <w:basedOn w:val="a1"/>
    <w:next w:val="a5"/>
    <w:uiPriority w:val="99"/>
    <w:rsid w:val="00B04EF6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">
    <w:name w:val="Сетка таблицы114"/>
    <w:basedOn w:val="a1"/>
    <w:uiPriority w:val="59"/>
    <w:rsid w:val="00504D43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">
    <w:name w:val="Сетка таблицы115"/>
    <w:basedOn w:val="a1"/>
    <w:uiPriority w:val="59"/>
    <w:rsid w:val="00504D43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0"/>
    <w:basedOn w:val="a1"/>
    <w:uiPriority w:val="59"/>
    <w:rsid w:val="00504D43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Сетка таблицы30"/>
    <w:basedOn w:val="a1"/>
    <w:next w:val="a5"/>
    <w:uiPriority w:val="59"/>
    <w:rsid w:val="00504D4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basedOn w:val="a1"/>
    <w:next w:val="a5"/>
    <w:uiPriority w:val="99"/>
    <w:rsid w:val="00504D43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">
    <w:name w:val="Сетка таблицы92"/>
    <w:basedOn w:val="a1"/>
    <w:next w:val="a5"/>
    <w:rsid w:val="00504D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Сетка таблицы101"/>
    <w:basedOn w:val="a1"/>
    <w:next w:val="a5"/>
    <w:uiPriority w:val="59"/>
    <w:rsid w:val="00504D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6"/>
    <w:basedOn w:val="a1"/>
    <w:uiPriority w:val="59"/>
    <w:rsid w:val="00DE64AE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">
    <w:name w:val="Сетка таблицы117"/>
    <w:basedOn w:val="a1"/>
    <w:uiPriority w:val="59"/>
    <w:rsid w:val="00DE64AE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basedOn w:val="a1"/>
    <w:uiPriority w:val="59"/>
    <w:rsid w:val="00DE64AE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2"/>
    <w:basedOn w:val="a1"/>
    <w:next w:val="a5"/>
    <w:uiPriority w:val="59"/>
    <w:rsid w:val="00DE64A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3"/>
    <w:basedOn w:val="a1"/>
    <w:next w:val="a5"/>
    <w:uiPriority w:val="99"/>
    <w:rsid w:val="00DE64A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B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47B7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47B7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customStyle="1" w:styleId="1">
    <w:name w:val="Сетка таблицы1"/>
    <w:basedOn w:val="a1"/>
    <w:next w:val="a5"/>
    <w:uiPriority w:val="59"/>
    <w:rsid w:val="00A47B7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A47B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D67B0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rsid w:val="00D67B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99"/>
    <w:rsid w:val="0042546A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5"/>
    <w:uiPriority w:val="59"/>
    <w:rsid w:val="004254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5"/>
    <w:uiPriority w:val="59"/>
    <w:rsid w:val="004254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5"/>
    <w:uiPriority w:val="99"/>
    <w:rsid w:val="00547CCC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5"/>
    <w:uiPriority w:val="59"/>
    <w:rsid w:val="00547C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47C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7CCC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1">
    <w:name w:val="Сетка таблицы11"/>
    <w:basedOn w:val="a1"/>
    <w:uiPriority w:val="59"/>
    <w:rsid w:val="000B342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uiPriority w:val="59"/>
    <w:rsid w:val="007F5DC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uiPriority w:val="59"/>
    <w:rsid w:val="007F5DC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5"/>
    <w:uiPriority w:val="59"/>
    <w:rsid w:val="007F5DC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0"/>
    <w:basedOn w:val="a1"/>
    <w:next w:val="a5"/>
    <w:uiPriority w:val="99"/>
    <w:rsid w:val="007F5DCB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uiPriority w:val="59"/>
    <w:rsid w:val="0071379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uiPriority w:val="59"/>
    <w:rsid w:val="0071379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basedOn w:val="a1"/>
    <w:uiPriority w:val="59"/>
    <w:rsid w:val="0071379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5"/>
    <w:uiPriority w:val="59"/>
    <w:rsid w:val="0071379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5"/>
    <w:uiPriority w:val="99"/>
    <w:rsid w:val="00A80031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1"/>
    <w:basedOn w:val="a1"/>
    <w:next w:val="a5"/>
    <w:uiPriority w:val="59"/>
    <w:rsid w:val="00A8003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1"/>
    <w:uiPriority w:val="59"/>
    <w:rsid w:val="0044565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uiPriority w:val="59"/>
    <w:rsid w:val="0044565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3"/>
    <w:basedOn w:val="a1"/>
    <w:uiPriority w:val="59"/>
    <w:rsid w:val="0044565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basedOn w:val="a1"/>
    <w:next w:val="a5"/>
    <w:uiPriority w:val="59"/>
    <w:rsid w:val="0044565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0"/>
    <w:basedOn w:val="a1"/>
    <w:next w:val="a5"/>
    <w:uiPriority w:val="99"/>
    <w:rsid w:val="00445659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0"/>
    <w:basedOn w:val="a1"/>
    <w:uiPriority w:val="59"/>
    <w:rsid w:val="007B71A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uiPriority w:val="59"/>
    <w:rsid w:val="007B71A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4"/>
    <w:basedOn w:val="a1"/>
    <w:uiPriority w:val="59"/>
    <w:rsid w:val="007B71A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5"/>
    <w:basedOn w:val="a1"/>
    <w:next w:val="a5"/>
    <w:uiPriority w:val="59"/>
    <w:rsid w:val="007B71A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next w:val="a5"/>
    <w:uiPriority w:val="99"/>
    <w:rsid w:val="007B71AF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2"/>
    <w:basedOn w:val="a1"/>
    <w:uiPriority w:val="59"/>
    <w:rsid w:val="00B04EF6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113"/>
    <w:basedOn w:val="a1"/>
    <w:uiPriority w:val="59"/>
    <w:rsid w:val="00B04EF6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7"/>
    <w:basedOn w:val="a1"/>
    <w:uiPriority w:val="59"/>
    <w:rsid w:val="00B04EF6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8"/>
    <w:basedOn w:val="a1"/>
    <w:next w:val="a5"/>
    <w:uiPriority w:val="59"/>
    <w:rsid w:val="00B04EF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">
    <w:name w:val="Сетка таблицы29"/>
    <w:basedOn w:val="a1"/>
    <w:next w:val="a5"/>
    <w:uiPriority w:val="99"/>
    <w:rsid w:val="00B04EF6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">
    <w:name w:val="Сетка таблицы114"/>
    <w:basedOn w:val="a1"/>
    <w:uiPriority w:val="59"/>
    <w:rsid w:val="00504D43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">
    <w:name w:val="Сетка таблицы115"/>
    <w:basedOn w:val="a1"/>
    <w:uiPriority w:val="59"/>
    <w:rsid w:val="00504D43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0"/>
    <w:basedOn w:val="a1"/>
    <w:uiPriority w:val="59"/>
    <w:rsid w:val="00504D43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Сетка таблицы30"/>
    <w:basedOn w:val="a1"/>
    <w:next w:val="a5"/>
    <w:uiPriority w:val="59"/>
    <w:rsid w:val="00504D4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basedOn w:val="a1"/>
    <w:next w:val="a5"/>
    <w:uiPriority w:val="99"/>
    <w:rsid w:val="00504D43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">
    <w:name w:val="Сетка таблицы92"/>
    <w:basedOn w:val="a1"/>
    <w:next w:val="a5"/>
    <w:rsid w:val="00504D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Сетка таблицы101"/>
    <w:basedOn w:val="a1"/>
    <w:next w:val="a5"/>
    <w:uiPriority w:val="59"/>
    <w:rsid w:val="00504D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6"/>
    <w:basedOn w:val="a1"/>
    <w:uiPriority w:val="59"/>
    <w:rsid w:val="00DE64AE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">
    <w:name w:val="Сетка таблицы117"/>
    <w:basedOn w:val="a1"/>
    <w:uiPriority w:val="59"/>
    <w:rsid w:val="00DE64AE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basedOn w:val="a1"/>
    <w:uiPriority w:val="59"/>
    <w:rsid w:val="00DE64AE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2"/>
    <w:basedOn w:val="a1"/>
    <w:next w:val="a5"/>
    <w:uiPriority w:val="59"/>
    <w:rsid w:val="00DE64A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3"/>
    <w:basedOn w:val="a1"/>
    <w:next w:val="a5"/>
    <w:uiPriority w:val="99"/>
    <w:rsid w:val="00DE64A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ogoped.inf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blio-online.ru/book/130CD1E9-2CCA-4A1F-95BD-07F2673835C4" TargetMode="External"/><Relationship Id="rId5" Type="http://schemas.openxmlformats.org/officeDocument/2006/relationships/hyperlink" Target="http://www.biblio-online.ru/book/774576FD-B8CB-49E9-B639-A5249687C614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2813</Words>
  <Characters>16040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MamontovaTS</cp:lastModifiedBy>
  <cp:revision>16</cp:revision>
  <dcterms:created xsi:type="dcterms:W3CDTF">2018-09-12T14:07:00Z</dcterms:created>
  <dcterms:modified xsi:type="dcterms:W3CDTF">2018-10-24T01:29:00Z</dcterms:modified>
</cp:coreProperties>
</file>