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A" w:rsidRDefault="00A47B73" w:rsidP="00A47B73">
      <w:pPr>
        <w:jc w:val="center"/>
        <w:outlineLvl w:val="0"/>
      </w:pPr>
      <w:r>
        <w:t xml:space="preserve">МИНИСТЕРСТВО </w:t>
      </w:r>
      <w:r w:rsidR="002D5CE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1F5BF7" w:rsidRPr="001F5BF7">
        <w:rPr>
          <w:b/>
          <w:sz w:val="32"/>
          <w:szCs w:val="32"/>
        </w:rPr>
        <w:t>Индивидуальные формы логопедической работы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1F5BF7" w:rsidRPr="001F5BF7" w:rsidRDefault="001F5BF7" w:rsidP="001F5BF7">
      <w:r w:rsidRPr="001F5BF7">
        <w:t>Общая трудоемкость дисциплины составляет 3 зачетные единицы, 108 часов</w:t>
      </w:r>
    </w:p>
    <w:tbl>
      <w:tblPr>
        <w:tblStyle w:val="12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tbl>
      <w:tblPr>
        <w:tblStyle w:val="12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8"/>
        <w:tblW w:w="0" w:type="auto"/>
        <w:tblLayout w:type="fixed"/>
        <w:tblLook w:val="04A0"/>
      </w:tblPr>
      <w:tblGrid>
        <w:gridCol w:w="675"/>
        <w:gridCol w:w="8789"/>
      </w:tblGrid>
      <w:tr w:rsidR="001F5BF7" w:rsidRPr="001F5BF7" w:rsidTr="007D032D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BF7" w:rsidRPr="001F5BF7" w:rsidRDefault="001F5BF7" w:rsidP="001F5BF7">
            <w:pPr>
              <w:ind w:right="113"/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Наименование раздела</w:t>
            </w:r>
          </w:p>
        </w:tc>
      </w:tr>
      <w:tr w:rsidR="001F5BF7" w:rsidRPr="001F5BF7" w:rsidTr="007D032D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b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1F5BF7">
              <w:rPr>
                <w:rFonts w:eastAsia="Calibri"/>
                <w:b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Индивидуальные занятия как особая форма организации логопедической работы с детьми.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Тема 1. </w:t>
            </w:r>
            <w:r w:rsidRPr="001F5BF7">
              <w:rPr>
                <w:rFonts w:eastAsia="Calibri"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Обследование детей как этап подготовки к проведению индивидуальных занятий.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>Тема 2. Перспективное и текущее планирование занятий.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i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1F5BF7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  <w:lang w:eastAsia="en-US"/>
              </w:rPr>
              <w:t>Тема 3</w:t>
            </w:r>
            <w:r w:rsidRPr="001F5BF7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. </w:t>
            </w:r>
            <w:r w:rsidRPr="001F5BF7">
              <w:rPr>
                <w:rFonts w:eastAsia="Calibri"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Задачи и содержание индивидуальных занятий с детьми на разных этапах работы.</w:t>
            </w:r>
          </w:p>
        </w:tc>
      </w:tr>
      <w:tr w:rsidR="001F5BF7" w:rsidRPr="001F5BF7" w:rsidTr="007D0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b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Планирование, разработка и проведение фрагментов индивидуальных занятий по коррекции звукопроизношения.</w:t>
            </w: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br/>
              <w:t xml:space="preserve">Тема 1. Планирование и разработка </w:t>
            </w:r>
            <w:proofErr w:type="gramStart"/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>фрагментов занятий подготовительного этапа коррекции звукопроизношения</w:t>
            </w:r>
            <w:proofErr w:type="gramEnd"/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sz w:val="27"/>
                <w:szCs w:val="27"/>
                <w:lang w:eastAsia="en-US"/>
              </w:rPr>
              <w:t>Тема</w:t>
            </w:r>
            <w:r w:rsidRPr="001F5BF7">
              <w:rPr>
                <w:rFonts w:eastAsia="Calibri"/>
                <w:b/>
                <w:bCs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Pr="001F5BF7">
              <w:rPr>
                <w:rFonts w:eastAsia="Calibri"/>
                <w:bCs/>
                <w:sz w:val="27"/>
                <w:szCs w:val="27"/>
                <w:shd w:val="clear" w:color="auto" w:fill="FFFFFF"/>
                <w:lang w:eastAsia="en-US"/>
              </w:rPr>
              <w:t>2</w:t>
            </w:r>
            <w:r w:rsidRPr="001F5BF7">
              <w:rPr>
                <w:rFonts w:eastAsia="Calibri"/>
                <w:sz w:val="27"/>
                <w:szCs w:val="27"/>
                <w:shd w:val="clear" w:color="auto" w:fill="FFFFFF"/>
                <w:lang w:eastAsia="en-US"/>
              </w:rPr>
              <w:t>. </w:t>
            </w:r>
            <w:r w:rsidRPr="001F5BF7">
              <w:rPr>
                <w:rFonts w:eastAsia="Calibri"/>
                <w:iCs/>
                <w:sz w:val="27"/>
                <w:szCs w:val="27"/>
                <w:shd w:val="clear" w:color="auto" w:fill="FFFFFF"/>
                <w:lang w:eastAsia="en-US"/>
              </w:rPr>
              <w:t>Планирование и разработка фрагментов занятий основного этапа коррекции звукопроизношения (постановка, автоматизация, дифференциация звуков).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i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1F5BF7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  <w:lang w:eastAsia="en-US"/>
              </w:rPr>
              <w:t>Тема 3</w:t>
            </w:r>
            <w:r w:rsidRPr="001F5BF7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. </w:t>
            </w:r>
            <w:r w:rsidRPr="001F5BF7">
              <w:rPr>
                <w:rFonts w:eastAsia="Calibri"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Создание моделей индивидуальных занятий с детьми на разных этапах коррекционной работы.</w:t>
            </w: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1F5BF7" w:rsidRPr="001F5BF7" w:rsidRDefault="001F5BF7" w:rsidP="001F5BF7">
      <w:pPr>
        <w:jc w:val="center"/>
        <w:rPr>
          <w:color w:val="000000"/>
          <w:sz w:val="27"/>
          <w:szCs w:val="27"/>
        </w:rPr>
      </w:pPr>
      <w:r w:rsidRPr="001F5BF7">
        <w:rPr>
          <w:b/>
          <w:i/>
          <w:color w:val="000000"/>
          <w:sz w:val="22"/>
          <w:szCs w:val="22"/>
          <w:lang w:eastAsia="zh-CN"/>
        </w:rPr>
        <w:t>Модуль 1.</w:t>
      </w:r>
      <w:r w:rsidRPr="001F5BF7">
        <w:rPr>
          <w:rFonts w:eastAsiaTheme="minorHAnsi" w:cstheme="minorBidi"/>
          <w:b/>
          <w:iCs/>
          <w:color w:val="000000"/>
          <w:sz w:val="27"/>
          <w:szCs w:val="27"/>
          <w:shd w:val="clear" w:color="auto" w:fill="FFFFFF"/>
          <w:lang w:eastAsia="en-US"/>
        </w:rPr>
        <w:t xml:space="preserve"> Индивидуальные занятия как особая форма организации логопедической работы с детьми</w:t>
      </w:r>
      <w:r w:rsidRPr="001F5BF7">
        <w:rPr>
          <w:b/>
          <w:i/>
          <w:color w:val="000000"/>
          <w:sz w:val="22"/>
          <w:szCs w:val="22"/>
          <w:lang w:eastAsia="zh-CN"/>
        </w:rPr>
        <w:t>.</w:t>
      </w:r>
    </w:p>
    <w:p w:rsidR="001F5BF7" w:rsidRPr="001F5BF7" w:rsidRDefault="001F5BF7" w:rsidP="001F5BF7">
      <w:pPr>
        <w:jc w:val="center"/>
        <w:rPr>
          <w:rFonts w:eastAsiaTheme="minorHAnsi" w:cstheme="minorBidi"/>
          <w:lang w:eastAsia="en-US"/>
        </w:rPr>
      </w:pPr>
      <w:r w:rsidRPr="001F5BF7">
        <w:rPr>
          <w:rFonts w:eastAsiaTheme="minorHAnsi" w:cstheme="minorBidi"/>
          <w:i/>
          <w:color w:val="000000"/>
          <w:sz w:val="27"/>
          <w:szCs w:val="27"/>
          <w:lang w:eastAsia="en-US"/>
        </w:rPr>
        <w:t>Тема 1.</w:t>
      </w:r>
      <w:r w:rsidRPr="001F5BF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1F5BF7"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  <w:t>Обследование детей как этап подготовки к проведению индивидуальных занятий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1.Анализ фрагментов протоколов обследования артикуляционного аппарата, произносительной стороны речи и фонематического восприятия.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2.Анализ фрагментов речевых карт с последующим составлением заключения.</w:t>
      </w:r>
    </w:p>
    <w:p w:rsidR="001F5BF7" w:rsidRPr="001F5BF7" w:rsidRDefault="001F5BF7" w:rsidP="001F5BF7">
      <w:pPr>
        <w:jc w:val="center"/>
        <w:rPr>
          <w:b/>
          <w:sz w:val="23"/>
          <w:szCs w:val="23"/>
        </w:rPr>
      </w:pPr>
    </w:p>
    <w:p w:rsidR="001F5BF7" w:rsidRPr="001F5BF7" w:rsidRDefault="001F5BF7" w:rsidP="001F5BF7">
      <w:pPr>
        <w:jc w:val="center"/>
        <w:rPr>
          <w:rFonts w:eastAsiaTheme="minorHAnsi" w:cstheme="minorBidi"/>
          <w:i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i/>
          <w:color w:val="000000"/>
          <w:sz w:val="27"/>
          <w:szCs w:val="27"/>
          <w:lang w:eastAsia="en-US"/>
        </w:rPr>
        <w:t>Тема 2. Перспективное и текущее планирование занятий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</w:t>
      </w:r>
    </w:p>
    <w:p w:rsidR="001F5BF7" w:rsidRPr="001F5BF7" w:rsidRDefault="001F5BF7" w:rsidP="001F5BF7">
      <w:pPr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lang w:eastAsia="en-US"/>
        </w:rPr>
        <w:t>Составление перспективных и текущих планов по логопедическому заключению</w:t>
      </w:r>
    </w:p>
    <w:p w:rsidR="001F5BF7" w:rsidRPr="001F5BF7" w:rsidRDefault="001F5BF7" w:rsidP="001F5BF7">
      <w:pPr>
        <w:jc w:val="center"/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bCs/>
          <w:i/>
          <w:color w:val="000000"/>
          <w:sz w:val="27"/>
          <w:szCs w:val="27"/>
          <w:shd w:val="clear" w:color="auto" w:fill="FFFFFF"/>
          <w:lang w:eastAsia="en-US"/>
        </w:rPr>
        <w:t>Тема 3</w:t>
      </w:r>
      <w:r w:rsidRPr="001F5BF7">
        <w:rPr>
          <w:rFonts w:eastAsiaTheme="minorHAnsi" w:cstheme="minorBidi"/>
          <w:i/>
          <w:color w:val="000000"/>
          <w:sz w:val="27"/>
          <w:szCs w:val="27"/>
          <w:shd w:val="clear" w:color="auto" w:fill="FFFFFF"/>
          <w:lang w:eastAsia="en-US"/>
        </w:rPr>
        <w:t>. </w:t>
      </w:r>
      <w:r w:rsidRPr="001F5BF7"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  <w:t>Задачи и содержание индивидуальных занятий с детьми на разных этапах работы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Собеседование в ходе выполнения практических заданий</w:t>
      </w:r>
    </w:p>
    <w:p w:rsidR="001F5BF7" w:rsidRPr="001F5BF7" w:rsidRDefault="001F5BF7" w:rsidP="001F5BF7">
      <w:pPr>
        <w:jc w:val="both"/>
      </w:pPr>
      <w:r w:rsidRPr="001F5BF7">
        <w:t xml:space="preserve">1.Упражнения в постановке задач занятия по предложенной теме занятия и логопедическому заключению. Темы занятий: </w:t>
      </w:r>
    </w:p>
    <w:p w:rsidR="001F5BF7" w:rsidRPr="001F5BF7" w:rsidRDefault="001F5BF7" w:rsidP="001F5BF7">
      <w:pPr>
        <w:jc w:val="both"/>
      </w:pPr>
      <w:r w:rsidRPr="001F5BF7">
        <w:t>- Звук [</w:t>
      </w:r>
      <w:proofErr w:type="gramStart"/>
      <w:r w:rsidRPr="001F5BF7">
        <w:t>С</w:t>
      </w:r>
      <w:proofErr w:type="gramEnd"/>
      <w:r w:rsidRPr="001F5BF7">
        <w:t>]. Подготовительный этап. Звук [</w:t>
      </w:r>
      <w:proofErr w:type="gramStart"/>
      <w:r w:rsidRPr="001F5BF7">
        <w:t>Р</w:t>
      </w:r>
      <w:proofErr w:type="gramEnd"/>
      <w:r w:rsidRPr="001F5BF7">
        <w:t xml:space="preserve">]. Подготовительный этап. Звук [Л]. Подготовительный этап. </w:t>
      </w:r>
    </w:p>
    <w:p w:rsidR="001F5BF7" w:rsidRPr="001F5BF7" w:rsidRDefault="001F5BF7" w:rsidP="001F5BF7">
      <w:pPr>
        <w:jc w:val="both"/>
      </w:pPr>
      <w:r w:rsidRPr="001F5BF7">
        <w:t>- Автоматизация звука [</w:t>
      </w:r>
      <w:proofErr w:type="gramStart"/>
      <w:r w:rsidRPr="001F5BF7">
        <w:t>С</w:t>
      </w:r>
      <w:proofErr w:type="gramEnd"/>
      <w:r w:rsidRPr="001F5BF7">
        <w:t>] в слогах. Автоматизация звука [</w:t>
      </w:r>
      <w:proofErr w:type="gramStart"/>
      <w:r w:rsidRPr="001F5BF7">
        <w:t>Р</w:t>
      </w:r>
      <w:proofErr w:type="gramEnd"/>
      <w:r w:rsidRPr="001F5BF7">
        <w:t xml:space="preserve">] в слогах. Автоматизация звука [Л] в слогах. </w:t>
      </w:r>
    </w:p>
    <w:p w:rsidR="001F5BF7" w:rsidRPr="001F5BF7" w:rsidRDefault="001F5BF7" w:rsidP="001F5BF7">
      <w:pPr>
        <w:jc w:val="both"/>
      </w:pPr>
      <w:r w:rsidRPr="001F5BF7">
        <w:lastRenderedPageBreak/>
        <w:t>- Автоматизация звука [</w:t>
      </w:r>
      <w:proofErr w:type="gramStart"/>
      <w:r w:rsidRPr="001F5BF7">
        <w:t>С</w:t>
      </w:r>
      <w:proofErr w:type="gramEnd"/>
      <w:r w:rsidRPr="001F5BF7">
        <w:t>] в словах. Автоматизация звука [</w:t>
      </w:r>
      <w:proofErr w:type="gramStart"/>
      <w:r w:rsidRPr="001F5BF7">
        <w:t>Р</w:t>
      </w:r>
      <w:proofErr w:type="gramEnd"/>
      <w:r w:rsidRPr="001F5BF7">
        <w:t>] в словах. Автоматизация звука [Л] в словах.</w:t>
      </w:r>
    </w:p>
    <w:p w:rsidR="001F5BF7" w:rsidRPr="001F5BF7" w:rsidRDefault="001F5BF7" w:rsidP="001F5BF7">
      <w:pPr>
        <w:jc w:val="both"/>
      </w:pPr>
      <w:r w:rsidRPr="001F5BF7">
        <w:t>- Автоматизация звука [</w:t>
      </w:r>
      <w:proofErr w:type="gramStart"/>
      <w:r w:rsidRPr="001F5BF7">
        <w:t>С</w:t>
      </w:r>
      <w:proofErr w:type="gramEnd"/>
      <w:r w:rsidRPr="001F5BF7">
        <w:t>] в предложениях</w:t>
      </w:r>
    </w:p>
    <w:p w:rsidR="001F5BF7" w:rsidRPr="001F5BF7" w:rsidRDefault="001F5BF7" w:rsidP="001F5BF7">
      <w:pPr>
        <w:jc w:val="both"/>
      </w:pPr>
      <w:r w:rsidRPr="001F5BF7">
        <w:t xml:space="preserve">-  </w:t>
      </w:r>
      <w:hyperlink r:id="rId5" w:history="1">
        <w:r w:rsidRPr="001F5BF7">
          <w:rPr>
            <w:iCs/>
          </w:rPr>
          <w:t>Дифференциация звуков [С], [</w:t>
        </w:r>
        <w:proofErr w:type="spellStart"/>
        <w:r w:rsidRPr="001F5BF7">
          <w:rPr>
            <w:iCs/>
          </w:rPr>
          <w:t>Сь</w:t>
        </w:r>
        <w:proofErr w:type="spellEnd"/>
        <w:r w:rsidRPr="001F5BF7">
          <w:rPr>
            <w:iCs/>
          </w:rPr>
          <w:t>] - [</w:t>
        </w:r>
        <w:proofErr w:type="gramStart"/>
        <w:r w:rsidRPr="001F5BF7">
          <w:rPr>
            <w:iCs/>
          </w:rPr>
          <w:t>З</w:t>
        </w:r>
        <w:proofErr w:type="gramEnd"/>
        <w:r w:rsidRPr="001F5BF7">
          <w:rPr>
            <w:iCs/>
          </w:rPr>
          <w:t>], [</w:t>
        </w:r>
        <w:proofErr w:type="spellStart"/>
        <w:r w:rsidRPr="001F5BF7">
          <w:rPr>
            <w:iCs/>
          </w:rPr>
          <w:t>Зь</w:t>
        </w:r>
        <w:proofErr w:type="spellEnd"/>
        <w:r w:rsidRPr="001F5BF7">
          <w:rPr>
            <w:iCs/>
          </w:rPr>
          <w:t>]</w:t>
        </w:r>
      </w:hyperlink>
      <w:r w:rsidRPr="001F5BF7">
        <w:rPr>
          <w:iCs/>
        </w:rPr>
        <w:t xml:space="preserve"> в слогах</w:t>
      </w:r>
      <w:r w:rsidRPr="001F5BF7">
        <w:t xml:space="preserve">. </w:t>
      </w:r>
      <w:hyperlink r:id="rId6" w:history="1">
        <w:r w:rsidRPr="001F5BF7">
          <w:rPr>
            <w:iCs/>
          </w:rPr>
          <w:t xml:space="preserve">Дифференциация звуков и букв </w:t>
        </w:r>
        <w:proofErr w:type="gramStart"/>
        <w:r w:rsidRPr="001F5BF7">
          <w:rPr>
            <w:iCs/>
          </w:rPr>
          <w:t>Г-К</w:t>
        </w:r>
        <w:proofErr w:type="gramEnd"/>
      </w:hyperlink>
      <w:r w:rsidRPr="001F5BF7">
        <w:rPr>
          <w:iCs/>
        </w:rPr>
        <w:t xml:space="preserve"> в словах</w:t>
      </w:r>
      <w:r w:rsidRPr="001F5BF7">
        <w:rPr>
          <w:b/>
          <w:bCs/>
        </w:rPr>
        <w:t xml:space="preserve">. </w:t>
      </w:r>
      <w:hyperlink r:id="rId7" w:history="1">
        <w:r w:rsidRPr="001F5BF7">
          <w:rPr>
            <w:iCs/>
          </w:rPr>
          <w:t>Дифференциация звуков и букв В-Ф</w:t>
        </w:r>
      </w:hyperlink>
      <w:r w:rsidRPr="001F5BF7">
        <w:rPr>
          <w:iCs/>
        </w:rPr>
        <w:t xml:space="preserve"> в предложениях</w:t>
      </w:r>
      <w:r w:rsidRPr="001F5BF7">
        <w:rPr>
          <w:b/>
          <w:bCs/>
        </w:rPr>
        <w:t xml:space="preserve">. </w:t>
      </w:r>
      <w:hyperlink r:id="rId8" w:history="1">
        <w:r w:rsidRPr="001F5BF7">
          <w:rPr>
            <w:iCs/>
          </w:rPr>
          <w:t>Дифференциация звуков Л - Ль</w:t>
        </w:r>
      </w:hyperlink>
      <w:r w:rsidRPr="001F5BF7">
        <w:rPr>
          <w:iCs/>
        </w:rPr>
        <w:t xml:space="preserve"> в свободной речи.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 xml:space="preserve">2.Подготовительный этап работы над звуком. Выбрать из комплекса артикуляционных упражнений те, которые нужны для постановки звуков С, </w:t>
      </w:r>
      <w:proofErr w:type="gramStart"/>
      <w:r w:rsidRPr="001F5BF7">
        <w:rPr>
          <w:iCs/>
        </w:rPr>
        <w:t>З</w:t>
      </w:r>
      <w:proofErr w:type="gramEnd"/>
      <w:r w:rsidRPr="001F5BF7">
        <w:rPr>
          <w:iCs/>
        </w:rPr>
        <w:t>, Ц, Ч, Ш, Ж, К, Г, Х, Л, Р. Для каких звуков подойдет одни и те же упражнения?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 xml:space="preserve">3.Этап постановки звука. Раскрыть содержание возможных способов постановки звуков: по подражанию, </w:t>
      </w:r>
      <w:proofErr w:type="gramStart"/>
      <w:r w:rsidRPr="001F5BF7">
        <w:rPr>
          <w:iCs/>
        </w:rPr>
        <w:t>механический</w:t>
      </w:r>
      <w:proofErr w:type="gramEnd"/>
      <w:r w:rsidRPr="001F5BF7">
        <w:rPr>
          <w:iCs/>
        </w:rPr>
        <w:t xml:space="preserve">, от сохранного звука, от артикуляционного уклада, смешанный. 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 xml:space="preserve">4.Этап автоматизации звука. 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>1)Восстановите последовательность при автоматизации звуков: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iCs/>
        </w:rPr>
        <w:t xml:space="preserve">- </w:t>
      </w: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 xml:space="preserve">автоматизация звука в </w:t>
      </w:r>
      <w:proofErr w:type="spellStart"/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чистоговорках</w:t>
      </w:r>
      <w:proofErr w:type="spellEnd"/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, скороговорках и стихах;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 xml:space="preserve">- автоматизация звука в словах (в начале слова, середине, конце); 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разговорной речи.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слогах (прямых, обратных, со стечением согласных);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предложениях;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коротких, а затем длинных рассказах.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F5BF7">
        <w:rPr>
          <w:rFonts w:eastAsiaTheme="minorHAnsi"/>
          <w:color w:val="000000"/>
          <w:sz w:val="22"/>
          <w:szCs w:val="22"/>
          <w:lang w:eastAsia="en-US"/>
        </w:rPr>
        <w:t>2)Восстановите последовательность автоматизации звука [</w:t>
      </w:r>
      <w:proofErr w:type="gramStart"/>
      <w:r w:rsidRPr="001F5BF7">
        <w:rPr>
          <w:rFonts w:eastAsiaTheme="minorHAnsi"/>
          <w:color w:val="000000"/>
          <w:sz w:val="22"/>
          <w:szCs w:val="22"/>
          <w:lang w:eastAsia="en-US"/>
        </w:rPr>
        <w:t>С</w:t>
      </w:r>
      <w:proofErr w:type="gramEnd"/>
      <w:r w:rsidRPr="001F5BF7">
        <w:rPr>
          <w:rFonts w:eastAsiaTheme="minorHAnsi"/>
          <w:color w:val="000000"/>
          <w:sz w:val="22"/>
          <w:szCs w:val="22"/>
          <w:lang w:eastAsia="en-US"/>
        </w:rPr>
        <w:t>] в слогах и словах: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четырёхсложных словах без стечения согласных.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простых двусложных словах (звук в середине слова, в конце слова): оса, косы, весы, овёс и др.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четырёхсложных словах со стечением согласных: сковорода.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трёхсложных словах без стечения согласных: сапоги, сухари, самолёт.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прямых открытых слогах: </w:t>
      </w:r>
      <w:proofErr w:type="spellStart"/>
      <w:r w:rsidRPr="001F5BF7">
        <w:rPr>
          <w:color w:val="000000"/>
        </w:rPr>
        <w:t>са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сы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сэ</w:t>
      </w:r>
      <w:proofErr w:type="spellEnd"/>
      <w:r w:rsidRPr="001F5BF7">
        <w:rPr>
          <w:color w:val="000000"/>
        </w:rPr>
        <w:t xml:space="preserve">, </w:t>
      </w:r>
      <w:proofErr w:type="gramStart"/>
      <w:r w:rsidRPr="001F5BF7">
        <w:rPr>
          <w:color w:val="000000"/>
        </w:rPr>
        <w:t>со</w:t>
      </w:r>
      <w:proofErr w:type="gramEnd"/>
      <w:r w:rsidRPr="001F5BF7">
        <w:rPr>
          <w:color w:val="000000"/>
        </w:rPr>
        <w:t>, су.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простых односложных словах (звук в конце слова): лес, лис, вес, нос.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трёхсложных словах со стечением согласных: скамейка, ступени, капуста.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закрытых слогах (звук в конце слога): лос, </w:t>
      </w:r>
      <w:proofErr w:type="spellStart"/>
      <w:r w:rsidRPr="001F5BF7">
        <w:rPr>
          <w:color w:val="000000"/>
        </w:rPr>
        <w:t>тос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кас</w:t>
      </w:r>
      <w:proofErr w:type="spellEnd"/>
      <w:r w:rsidRPr="001F5BF7">
        <w:rPr>
          <w:color w:val="000000"/>
        </w:rPr>
        <w:t>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простых односложных словах (звук в начале слова): сад, сыр, сок, суп, сух.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односложных словах со стечением согласных: стая, стол, стул, лист, ест, куст, мост.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закрытых слогах (звук в начале слога): </w:t>
      </w:r>
      <w:proofErr w:type="spellStart"/>
      <w:r w:rsidRPr="001F5BF7">
        <w:rPr>
          <w:color w:val="000000"/>
        </w:rPr>
        <w:t>сол</w:t>
      </w:r>
      <w:proofErr w:type="spellEnd"/>
      <w:r w:rsidRPr="001F5BF7">
        <w:rPr>
          <w:color w:val="000000"/>
        </w:rPr>
        <w:t>, сот, сак и др.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простых двусложных словах (звук в начале слова): сани, сыро, сухо.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двусложных словах со стечением согласных: сумка, свёкла, стакан, стайка, каска.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слогах со стечением согласных: ста, </w:t>
      </w:r>
      <w:proofErr w:type="spellStart"/>
      <w:r w:rsidRPr="001F5BF7">
        <w:rPr>
          <w:color w:val="000000"/>
        </w:rPr>
        <w:t>ска</w:t>
      </w:r>
      <w:proofErr w:type="spellEnd"/>
      <w:r w:rsidRPr="001F5BF7">
        <w:rPr>
          <w:color w:val="000000"/>
        </w:rPr>
        <w:t xml:space="preserve">, </w:t>
      </w:r>
      <w:proofErr w:type="spellStart"/>
      <w:proofErr w:type="gramStart"/>
      <w:r w:rsidRPr="001F5BF7">
        <w:rPr>
          <w:color w:val="000000"/>
        </w:rPr>
        <w:t>ист</w:t>
      </w:r>
      <w:proofErr w:type="spellEnd"/>
      <w:proofErr w:type="gramEnd"/>
      <w:r w:rsidRPr="001F5BF7">
        <w:rPr>
          <w:color w:val="000000"/>
        </w:rPr>
        <w:t xml:space="preserve">, ост, </w:t>
      </w:r>
      <w:proofErr w:type="spellStart"/>
      <w:r w:rsidRPr="001F5BF7">
        <w:rPr>
          <w:color w:val="000000"/>
        </w:rPr>
        <w:t>уск</w:t>
      </w:r>
      <w:proofErr w:type="spellEnd"/>
      <w:r w:rsidRPr="001F5BF7">
        <w:rPr>
          <w:color w:val="000000"/>
        </w:rPr>
        <w:t>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обратных слогах: ас, ос, </w:t>
      </w:r>
      <w:proofErr w:type="spellStart"/>
      <w:r w:rsidRPr="001F5BF7">
        <w:rPr>
          <w:color w:val="000000"/>
        </w:rPr>
        <w:t>ыс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ис</w:t>
      </w:r>
      <w:proofErr w:type="spellEnd"/>
      <w:r w:rsidRPr="001F5BF7">
        <w:rPr>
          <w:color w:val="000000"/>
        </w:rPr>
        <w:t>, ус и др.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5BF7" w:rsidRPr="001F5BF7" w:rsidRDefault="001F5BF7" w:rsidP="001F5BF7">
      <w:pPr>
        <w:shd w:val="clear" w:color="auto" w:fill="FFFFFF"/>
        <w:jc w:val="both"/>
        <w:rPr>
          <w:bCs/>
        </w:rPr>
      </w:pPr>
      <w:r w:rsidRPr="001F5BF7">
        <w:rPr>
          <w:bCs/>
        </w:rPr>
        <w:t>5.Этап дифференциации звука. Раскройте план работы по дифференциации смешиваемых звуков: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b/>
          <w:bCs/>
        </w:rPr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Уточнение артикуляции звука </w:t>
      </w: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 опорой на зрительное, слуховое, тактильное восприятие, кинестетические ощущения.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Выделение звука на фоне слога.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- Формирование умения определять наличие звука в слове</w:t>
      </w: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 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Определение места звука в слове:</w:t>
      </w: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 в начале, в середине, в конце слова, после какого звука, перед каким звуком.</w:t>
      </w:r>
    </w:p>
    <w:p w:rsidR="001F5BF7" w:rsidRPr="001F5BF7" w:rsidRDefault="001F5BF7" w:rsidP="001F5BF7">
      <w:pPr>
        <w:shd w:val="clear" w:color="auto" w:fill="FFFFFF"/>
        <w:jc w:val="both"/>
        <w:rPr>
          <w:b/>
          <w:bCs/>
        </w:rPr>
      </w:pP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Выделение слова с данным звуком из предложения</w:t>
      </w:r>
    </w:p>
    <w:p w:rsidR="001F5BF7" w:rsidRPr="001F5BF7" w:rsidRDefault="001F5BF7" w:rsidP="001F5BF7">
      <w:pPr>
        <w:jc w:val="both"/>
        <w:rPr>
          <w:sz w:val="23"/>
          <w:szCs w:val="23"/>
        </w:rPr>
      </w:pPr>
    </w:p>
    <w:p w:rsidR="001F5BF7" w:rsidRPr="001F5BF7" w:rsidRDefault="001F5BF7" w:rsidP="001F5BF7">
      <w:pPr>
        <w:jc w:val="center"/>
        <w:rPr>
          <w:b/>
          <w:sz w:val="23"/>
          <w:szCs w:val="23"/>
        </w:rPr>
      </w:pPr>
      <w:r w:rsidRPr="001F5BF7">
        <w:rPr>
          <w:b/>
          <w:sz w:val="23"/>
          <w:szCs w:val="23"/>
        </w:rPr>
        <w:t>Контроль по модулю 1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Практическое задание</w:t>
      </w:r>
    </w:p>
    <w:p w:rsidR="001F5BF7" w:rsidRPr="001F5BF7" w:rsidRDefault="001F5BF7" w:rsidP="001F5BF7">
      <w:pPr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lang w:eastAsia="en-US"/>
        </w:rPr>
        <w:t>Исправьте ошибки в предложенном конспекте индивидуального занятия (ошибки в формулировании темы, постановке задач, структуре занятия, представленных приемах работы)</w:t>
      </w:r>
    </w:p>
    <w:p w:rsidR="001F5BF7" w:rsidRPr="001F5BF7" w:rsidRDefault="001F5BF7" w:rsidP="001F5BF7">
      <w:pPr>
        <w:jc w:val="both"/>
        <w:rPr>
          <w:b/>
          <w:sz w:val="23"/>
          <w:szCs w:val="23"/>
        </w:rPr>
      </w:pPr>
    </w:p>
    <w:p w:rsidR="001F5BF7" w:rsidRPr="001F5BF7" w:rsidRDefault="001F5BF7" w:rsidP="001F5BF7">
      <w:pPr>
        <w:jc w:val="center"/>
        <w:rPr>
          <w:rFonts w:eastAsiaTheme="minorHAnsi"/>
          <w:color w:val="000000"/>
          <w:sz w:val="27"/>
          <w:szCs w:val="27"/>
          <w:lang w:eastAsia="en-US"/>
        </w:rPr>
      </w:pPr>
      <w:r w:rsidRPr="001F5BF7">
        <w:rPr>
          <w:b/>
          <w:sz w:val="22"/>
          <w:szCs w:val="22"/>
        </w:rPr>
        <w:t>Модуль 2.</w:t>
      </w:r>
      <w:r w:rsidRPr="001F5BF7">
        <w:rPr>
          <w:rFonts w:eastAsiaTheme="minorHAnsi"/>
          <w:b/>
          <w:iCs/>
          <w:color w:val="000000"/>
          <w:sz w:val="27"/>
          <w:szCs w:val="27"/>
          <w:shd w:val="clear" w:color="auto" w:fill="FFFFFF"/>
          <w:lang w:eastAsia="en-US"/>
        </w:rPr>
        <w:t xml:space="preserve"> Планирование, разработка и проведение фрагментов индивидуальных занятий по коррекции звукопроизношения</w:t>
      </w:r>
      <w:r w:rsidRPr="001F5BF7">
        <w:rPr>
          <w:sz w:val="22"/>
          <w:szCs w:val="22"/>
        </w:rPr>
        <w:t>.</w:t>
      </w:r>
      <w:r w:rsidRPr="001F5BF7">
        <w:rPr>
          <w:rFonts w:eastAsiaTheme="minorHAnsi"/>
          <w:b/>
          <w:sz w:val="22"/>
          <w:szCs w:val="22"/>
        </w:rPr>
        <w:t xml:space="preserve"> </w:t>
      </w:r>
      <w:r w:rsidRPr="001F5BF7">
        <w:rPr>
          <w:rFonts w:eastAsia="Calibri"/>
          <w:sz w:val="22"/>
          <w:szCs w:val="22"/>
          <w:lang w:eastAsia="en-US"/>
        </w:rPr>
        <w:br/>
      </w:r>
      <w:r w:rsidRPr="001F5BF7">
        <w:rPr>
          <w:rFonts w:eastAsiaTheme="minorHAnsi"/>
          <w:i/>
          <w:color w:val="000000"/>
          <w:sz w:val="27"/>
          <w:szCs w:val="27"/>
          <w:lang w:eastAsia="en-US"/>
        </w:rPr>
        <w:t>Тема 1. Планирование и разработка фрагментов занятий подготовительного этапа</w:t>
      </w:r>
      <w:r w:rsidRPr="001F5BF7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1F5BF7">
        <w:rPr>
          <w:rFonts w:eastAsiaTheme="minorHAnsi"/>
          <w:i/>
          <w:color w:val="000000"/>
          <w:sz w:val="27"/>
          <w:szCs w:val="27"/>
          <w:lang w:eastAsia="en-US"/>
        </w:rPr>
        <w:t>коррекции звукопроизношения</w:t>
      </w:r>
      <w:r w:rsidRPr="001F5BF7">
        <w:rPr>
          <w:rFonts w:eastAsiaTheme="minorHAnsi"/>
          <w:color w:val="000000"/>
          <w:sz w:val="27"/>
          <w:szCs w:val="27"/>
          <w:lang w:eastAsia="en-US"/>
        </w:rPr>
        <w:t xml:space="preserve"> (развитие артикуляционной моторики, фонематического слуха, работа над речевым дыханием, голосом, интонационной стороной речи).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</w:t>
      </w:r>
    </w:p>
    <w:p w:rsidR="001F5BF7" w:rsidRPr="001F5BF7" w:rsidRDefault="001F5BF7" w:rsidP="001F5BF7">
      <w:pPr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1.Составление перспективного и текущего плана работы над артикуляцией по конкретному случаю.</w:t>
      </w:r>
    </w:p>
    <w:p w:rsidR="001F5BF7" w:rsidRPr="001F5BF7" w:rsidRDefault="001F5BF7" w:rsidP="001F5BF7">
      <w:pPr>
        <w:rPr>
          <w:rFonts w:eastAsia="Calibri"/>
          <w:sz w:val="22"/>
          <w:szCs w:val="22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t xml:space="preserve">2.Сделать подборку артикуляционных упражнений для работы над звуками С, </w:t>
      </w:r>
      <w:proofErr w:type="gramStart"/>
      <w:r w:rsidRPr="001F5BF7">
        <w:rPr>
          <w:rFonts w:eastAsia="Calibri"/>
          <w:sz w:val="22"/>
          <w:szCs w:val="22"/>
          <w:lang w:eastAsia="en-US"/>
        </w:rPr>
        <w:t>Ш</w:t>
      </w:r>
      <w:proofErr w:type="gramEnd"/>
      <w:r w:rsidRPr="001F5BF7">
        <w:rPr>
          <w:rFonts w:eastAsia="Calibri"/>
          <w:sz w:val="22"/>
          <w:szCs w:val="22"/>
          <w:lang w:eastAsia="en-US"/>
        </w:rPr>
        <w:t>, Ч, Ш, Л, Р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t>3.</w:t>
      </w: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 Составление перспективного и текущего плана работы над фонематическим восприятием по конкретному случаю.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4.Сделать подборку приемов для развития ФС.</w:t>
      </w:r>
    </w:p>
    <w:p w:rsidR="001F5BF7" w:rsidRPr="001F5BF7" w:rsidRDefault="001F5BF7" w:rsidP="001F5BF7">
      <w:pPr>
        <w:rPr>
          <w:rFonts w:eastAsiaTheme="minorHAnsi" w:cstheme="minorBidi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5.</w:t>
      </w:r>
      <w:r w:rsidRPr="001F5BF7">
        <w:rPr>
          <w:rFonts w:eastAsiaTheme="minorHAnsi" w:cstheme="minorBidi"/>
          <w:sz w:val="27"/>
          <w:szCs w:val="27"/>
          <w:shd w:val="clear" w:color="auto" w:fill="FFFFFF"/>
          <w:lang w:eastAsia="en-US"/>
        </w:rPr>
        <w:t xml:space="preserve"> Перспективное и текущее планирование работы по развитию речевого дыхания, голоса и интонационной стороны речи.</w:t>
      </w:r>
    </w:p>
    <w:p w:rsidR="001F5BF7" w:rsidRPr="001F5BF7" w:rsidRDefault="001F5BF7" w:rsidP="001F5BF7">
      <w:pPr>
        <w:rPr>
          <w:rFonts w:eastAsiaTheme="minorHAnsi" w:cstheme="minorBidi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sz w:val="27"/>
          <w:szCs w:val="27"/>
          <w:shd w:val="clear" w:color="auto" w:fill="FFFFFF"/>
          <w:lang w:eastAsia="en-US"/>
        </w:rPr>
        <w:t>6.</w:t>
      </w: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 Сделать подборку приемов для развития</w:t>
      </w:r>
      <w:r w:rsidRPr="001F5BF7">
        <w:rPr>
          <w:rFonts w:eastAsiaTheme="minorHAnsi" w:cstheme="minorBidi"/>
          <w:sz w:val="27"/>
          <w:szCs w:val="27"/>
          <w:shd w:val="clear" w:color="auto" w:fill="FFFFFF"/>
          <w:lang w:eastAsia="en-US"/>
        </w:rPr>
        <w:t xml:space="preserve"> речевого дыхания, голоса и интонационной стороны речи.</w:t>
      </w:r>
    </w:p>
    <w:p w:rsidR="001F5BF7" w:rsidRPr="001F5BF7" w:rsidRDefault="001F5BF7" w:rsidP="001F5BF7">
      <w:pPr>
        <w:rPr>
          <w:rFonts w:eastAsia="Calibri"/>
          <w:sz w:val="22"/>
          <w:szCs w:val="22"/>
          <w:lang w:eastAsia="en-US"/>
        </w:rPr>
      </w:pPr>
    </w:p>
    <w:p w:rsidR="001F5BF7" w:rsidRPr="001F5BF7" w:rsidRDefault="001F5BF7" w:rsidP="001F5BF7">
      <w:pPr>
        <w:jc w:val="center"/>
        <w:textAlignment w:val="top"/>
        <w:rPr>
          <w:rFonts w:eastAsia="Calibri"/>
          <w:i/>
          <w:iCs/>
          <w:sz w:val="27"/>
          <w:szCs w:val="27"/>
          <w:shd w:val="clear" w:color="auto" w:fill="FFFFFF"/>
          <w:lang w:eastAsia="en-US"/>
        </w:rPr>
      </w:pPr>
      <w:r w:rsidRPr="001F5BF7">
        <w:rPr>
          <w:rFonts w:eastAsia="Calibri"/>
          <w:i/>
          <w:sz w:val="27"/>
          <w:szCs w:val="27"/>
          <w:lang w:eastAsia="en-US"/>
        </w:rPr>
        <w:t>Тема</w:t>
      </w:r>
      <w:r w:rsidRPr="001F5BF7">
        <w:rPr>
          <w:rFonts w:eastAsia="Calibri"/>
          <w:b/>
          <w:bCs/>
          <w:i/>
          <w:sz w:val="27"/>
          <w:szCs w:val="27"/>
          <w:shd w:val="clear" w:color="auto" w:fill="FFFFFF"/>
          <w:lang w:eastAsia="en-US"/>
        </w:rPr>
        <w:t xml:space="preserve"> </w:t>
      </w:r>
      <w:r w:rsidRPr="001F5BF7">
        <w:rPr>
          <w:rFonts w:eastAsia="Calibri"/>
          <w:bCs/>
          <w:i/>
          <w:sz w:val="27"/>
          <w:szCs w:val="27"/>
          <w:shd w:val="clear" w:color="auto" w:fill="FFFFFF"/>
          <w:lang w:eastAsia="en-US"/>
        </w:rPr>
        <w:t>2</w:t>
      </w:r>
      <w:r w:rsidRPr="001F5BF7">
        <w:rPr>
          <w:rFonts w:eastAsia="Calibri"/>
          <w:i/>
          <w:sz w:val="27"/>
          <w:szCs w:val="27"/>
          <w:shd w:val="clear" w:color="auto" w:fill="FFFFFF"/>
          <w:lang w:eastAsia="en-US"/>
        </w:rPr>
        <w:t>.</w:t>
      </w:r>
      <w:r w:rsidRPr="001F5BF7">
        <w:rPr>
          <w:rFonts w:eastAsia="Calibri"/>
          <w:sz w:val="27"/>
          <w:szCs w:val="27"/>
          <w:shd w:val="clear" w:color="auto" w:fill="FFFFFF"/>
          <w:lang w:eastAsia="en-US"/>
        </w:rPr>
        <w:t> </w:t>
      </w:r>
      <w:r w:rsidRPr="001F5BF7">
        <w:rPr>
          <w:rFonts w:eastAsia="Calibri"/>
          <w:i/>
          <w:iCs/>
          <w:sz w:val="27"/>
          <w:szCs w:val="27"/>
          <w:shd w:val="clear" w:color="auto" w:fill="FFFFFF"/>
          <w:lang w:eastAsia="en-US"/>
        </w:rPr>
        <w:t>Планирование и разработка фрагментов занятий основного этапа коррекции звукопроизношения (постановка, автоматизация, дифференциация звуков).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Практическое задание</w:t>
      </w:r>
    </w:p>
    <w:p w:rsidR="001F5BF7" w:rsidRPr="001F5BF7" w:rsidRDefault="001F5BF7" w:rsidP="001F5BF7">
      <w:pPr>
        <w:jc w:val="both"/>
        <w:textAlignment w:val="top"/>
        <w:rPr>
          <w:rFonts w:eastAsia="Calibri"/>
          <w:sz w:val="27"/>
          <w:szCs w:val="27"/>
          <w:lang w:eastAsia="en-US"/>
        </w:rPr>
      </w:pPr>
      <w:r w:rsidRPr="001F5BF7">
        <w:rPr>
          <w:rFonts w:eastAsia="Calibri"/>
          <w:sz w:val="27"/>
          <w:szCs w:val="27"/>
          <w:lang w:eastAsia="en-US"/>
        </w:rPr>
        <w:t>1.По предложенной теме занятия и набору дидактического материала сконструировать содержание индивидуального занятия.</w:t>
      </w:r>
    </w:p>
    <w:p w:rsidR="001F5BF7" w:rsidRPr="001F5BF7" w:rsidRDefault="001F5BF7" w:rsidP="001F5BF7">
      <w:pPr>
        <w:jc w:val="both"/>
        <w:textAlignment w:val="top"/>
        <w:rPr>
          <w:rFonts w:eastAsia="Calibri"/>
          <w:sz w:val="27"/>
          <w:szCs w:val="27"/>
          <w:lang w:eastAsia="en-US"/>
        </w:rPr>
      </w:pPr>
    </w:p>
    <w:p w:rsidR="001F5BF7" w:rsidRPr="001F5BF7" w:rsidRDefault="001F5BF7" w:rsidP="001F5BF7">
      <w:pPr>
        <w:jc w:val="center"/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bCs/>
          <w:i/>
          <w:color w:val="000000"/>
          <w:sz w:val="27"/>
          <w:szCs w:val="27"/>
          <w:shd w:val="clear" w:color="auto" w:fill="FFFFFF"/>
          <w:lang w:eastAsia="en-US"/>
        </w:rPr>
        <w:t>Тема 3</w:t>
      </w:r>
      <w:r w:rsidRPr="001F5BF7">
        <w:rPr>
          <w:rFonts w:eastAsiaTheme="minorHAnsi" w:cstheme="minorBidi"/>
          <w:i/>
          <w:color w:val="000000"/>
          <w:sz w:val="27"/>
          <w:szCs w:val="27"/>
          <w:shd w:val="clear" w:color="auto" w:fill="FFFFFF"/>
          <w:lang w:eastAsia="en-US"/>
        </w:rPr>
        <w:t>.</w:t>
      </w: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 </w:t>
      </w:r>
      <w:r w:rsidRPr="001F5BF7"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  <w:t>Создание моделей индивидуальных занятий с детьми на разных этапах коррекционной работы.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Практическое задание</w:t>
      </w:r>
    </w:p>
    <w:p w:rsidR="001F5BF7" w:rsidRPr="001F5BF7" w:rsidRDefault="001F5BF7" w:rsidP="001F5BF7">
      <w:pPr>
        <w:jc w:val="both"/>
        <w:rPr>
          <w:rFonts w:eastAsiaTheme="minorHAnsi"/>
          <w:sz w:val="22"/>
          <w:szCs w:val="22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1.Составление планов-конспектов индивидуальных занятий для каждого этапа работы над звуком.</w:t>
      </w:r>
    </w:p>
    <w:p w:rsidR="001F5BF7" w:rsidRPr="001F5BF7" w:rsidRDefault="001F5BF7" w:rsidP="001F5BF7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1F5BF7">
        <w:rPr>
          <w:b/>
          <w:color w:val="000000"/>
        </w:rPr>
        <w:t>Контроль по модулю 2</w:t>
      </w:r>
      <w:r w:rsidRPr="001F5BF7">
        <w:rPr>
          <w:rFonts w:eastAsiaTheme="minorHAnsi"/>
          <w:lang w:eastAsia="en-US"/>
        </w:rPr>
        <w:t xml:space="preserve"> 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lang w:eastAsia="en-US"/>
        </w:rPr>
      </w:pPr>
      <w:r w:rsidRPr="001F5BF7">
        <w:rPr>
          <w:rFonts w:eastAsiaTheme="minorHAnsi" w:cstheme="minorBidi"/>
          <w:b/>
          <w:lang w:eastAsia="en-US"/>
        </w:rPr>
        <w:t>Задачи и задания</w:t>
      </w:r>
    </w:p>
    <w:p w:rsidR="001F5BF7" w:rsidRPr="001F5BF7" w:rsidRDefault="001F5BF7" w:rsidP="001F5BF7">
      <w:pPr>
        <w:jc w:val="both"/>
        <w:rPr>
          <w:rFonts w:eastAsiaTheme="minorHAnsi" w:cstheme="minorBidi"/>
          <w:lang w:eastAsia="en-US"/>
        </w:rPr>
      </w:pPr>
      <w:r w:rsidRPr="001F5BF7">
        <w:rPr>
          <w:rFonts w:eastAsiaTheme="minorHAnsi" w:cstheme="minorBidi"/>
          <w:lang w:eastAsia="en-US"/>
        </w:rPr>
        <w:t>1.Известно, что индивидуальные занятия проводят для детей, имеющих сочетанные, сложные речевые нарушения, анатомические дефекты речевого аппарата, для детей раннего и младшего дошкольного возраста, для детей, имеющих кроме нарушений речи другие нарушения в развитии (умственную отсталость, нарушения слуха, зрения). Приведите аргументы, доказывающие, что таким детям необходимы именно индивидуальные занятия.</w:t>
      </w:r>
    </w:p>
    <w:p w:rsidR="001F5BF7" w:rsidRPr="001F5BF7" w:rsidRDefault="001F5BF7" w:rsidP="001F5BF7">
      <w:pPr>
        <w:jc w:val="both"/>
        <w:rPr>
          <w:rFonts w:eastAsiaTheme="minorHAnsi" w:cstheme="minorBidi"/>
          <w:lang w:eastAsia="en-US"/>
        </w:rPr>
      </w:pPr>
      <w:r w:rsidRPr="001F5BF7">
        <w:rPr>
          <w:rFonts w:eastAsiaTheme="minorHAnsi" w:cstheme="minorBidi"/>
          <w:lang w:eastAsia="en-US"/>
        </w:rPr>
        <w:lastRenderedPageBreak/>
        <w:t xml:space="preserve">2.Известно, что на логопедических занятиях необходимо использовать игровые приемы. </w:t>
      </w:r>
      <w:proofErr w:type="gramStart"/>
      <w:r w:rsidRPr="001F5BF7">
        <w:rPr>
          <w:rFonts w:eastAsiaTheme="minorHAnsi" w:cstheme="minorBidi"/>
          <w:lang w:eastAsia="en-US"/>
        </w:rPr>
        <w:t>Проиллюстрируйте возможное наполнение таких игровых приемов, как «К нам пришел гость», «Мы пришли в гости», «Посылка», «Письмо», «План», «Путь по карте», «Поле чудес», «Стройплощадка», «Проявляющаяся картинка», «Цирк», «Веселая школа», «Занятие – сказка»</w:t>
      </w:r>
      <w:proofErr w:type="gramEnd"/>
    </w:p>
    <w:p w:rsidR="00714952" w:rsidRPr="001F5BF7" w:rsidRDefault="00714952" w:rsidP="005C1288">
      <w:pPr>
        <w:rPr>
          <w:b/>
        </w:rPr>
      </w:pPr>
      <w:bookmarkStart w:id="0" w:name="_GoBack"/>
      <w:bookmarkEnd w:id="0"/>
    </w:p>
    <w:p w:rsidR="00972F94" w:rsidRPr="001F5BF7" w:rsidRDefault="00972F94" w:rsidP="00972F94">
      <w:pPr>
        <w:jc w:val="center"/>
        <w:rPr>
          <w:b/>
        </w:rPr>
      </w:pPr>
      <w:r w:rsidRPr="001F5BF7">
        <w:rPr>
          <w:b/>
        </w:rPr>
        <w:t>Формы промежуточного контроля</w:t>
      </w:r>
    </w:p>
    <w:p w:rsidR="005C1288" w:rsidRPr="005C1288" w:rsidRDefault="005C1288" w:rsidP="005C1288">
      <w:pPr>
        <w:ind w:firstLine="319"/>
        <w:jc w:val="both"/>
        <w:rPr>
          <w:b/>
          <w:lang w:eastAsia="zh-CN"/>
        </w:rPr>
      </w:pPr>
      <w:r w:rsidRPr="005C1288">
        <w:rPr>
          <w:b/>
          <w:bCs/>
          <w:lang w:eastAsia="zh-CN"/>
        </w:rPr>
        <w:t xml:space="preserve">Перечень теоретических вопросов </w:t>
      </w:r>
      <w:r w:rsidRPr="005C1288">
        <w:rPr>
          <w:b/>
          <w:lang w:eastAsia="zh-CN"/>
        </w:rPr>
        <w:t>для зачета.</w:t>
      </w:r>
    </w:p>
    <w:p w:rsidR="005C1288" w:rsidRPr="005C1288" w:rsidRDefault="005C1288" w:rsidP="005C1288">
      <w:pPr>
        <w:ind w:firstLine="319"/>
        <w:jc w:val="both"/>
        <w:rPr>
          <w:b/>
          <w:lang w:eastAsia="zh-CN"/>
        </w:rPr>
      </w:pP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Принципы организации индивидуальной работы с детьми.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  <w:rPr>
          <w:bCs/>
        </w:rPr>
      </w:pPr>
      <w:r w:rsidRPr="005C1288">
        <w:rPr>
          <w:bCs/>
        </w:rPr>
        <w:t xml:space="preserve">Виды планирования индивидуальной логопедической работы.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Документальное сопровождение  индивидуальных логопедических занятий.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Требования к организации и проведению индивидуальных логопедических занятий.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Направления индивидуальной работы с детьми, имеющими нарушения речи. Формирование правильного звукопроизношения.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Направления индивидуальной работы с детьми, имеющими нарушения речи. Формирование воздушной струи.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фонематического слуха.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мелкой и артикуляционной моторики.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звукового анализа и синтеза.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слоговой структуры слова.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лексико-грамматического строя речи.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связной речи. 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Структура индивидуального логопедического занятия.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Особенности индивидуального логопедического занятия в зависимости от этапа коррекционной работы.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Особенности построения индивидуального занятия в зависимости от вида речевого нарушения.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Принципы отбора речевого и дидактического материала.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Содержание </w:t>
      </w:r>
      <w:proofErr w:type="gramStart"/>
      <w:r w:rsidRPr="005C1288">
        <w:t>индивидуальных</w:t>
      </w:r>
      <w:proofErr w:type="gramEnd"/>
      <w:r w:rsidRPr="005C1288">
        <w:t xml:space="preserve"> логопедических занятия в зависимости от вида нарушения звукопроизношения при </w:t>
      </w:r>
      <w:proofErr w:type="spellStart"/>
      <w:r w:rsidRPr="005C1288">
        <w:t>дислалии</w:t>
      </w:r>
      <w:proofErr w:type="spellEnd"/>
      <w:r w:rsidRPr="005C1288">
        <w:t xml:space="preserve">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индивидуального занятия в зависимости от периода коррекции </w:t>
      </w:r>
      <w:proofErr w:type="spellStart"/>
      <w:r w:rsidRPr="005C1288">
        <w:t>ринолалии</w:t>
      </w:r>
      <w:proofErr w:type="spellEnd"/>
      <w:r w:rsidRPr="005C1288">
        <w:t>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Коррекция нарушений речи при дизартрии.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Контингент обучающихся в различных типах учреждений для детей с речевой патологией.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работы учителя-логопеда в специальном дошкольном учреждении.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работы учителя-логопеда в логопедической группе массового дошкольного учреждения.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работы учителя-логопеда на </w:t>
      </w:r>
      <w:proofErr w:type="spellStart"/>
      <w:r w:rsidRPr="005C1288">
        <w:t>логопункте</w:t>
      </w:r>
      <w:proofErr w:type="spellEnd"/>
      <w:r w:rsidRPr="005C1288">
        <w:t xml:space="preserve"> общеобразовательной школы.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Специфика работы логопеда в поликлинике.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  <w:rPr>
          <w:bCs/>
        </w:rPr>
      </w:pPr>
      <w:r w:rsidRPr="005C1288">
        <w:t xml:space="preserve">Требования к оформлению и заполнению речевых карт. 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Анализ и разработка индивидуальных коррекционно-развивающих программ   с учетом конкретного речевого нарушения.</w:t>
      </w:r>
    </w:p>
    <w:p w:rsidR="005C1288" w:rsidRPr="005C1288" w:rsidRDefault="005C1288" w:rsidP="005C1288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5C1288" w:rsidRPr="005C1288" w:rsidRDefault="005C1288" w:rsidP="005C1288">
      <w:pPr>
        <w:jc w:val="both"/>
        <w:rPr>
          <w:rFonts w:eastAsia="Calibri"/>
          <w:sz w:val="22"/>
          <w:szCs w:val="22"/>
          <w:lang w:eastAsia="en-US"/>
        </w:rPr>
      </w:pPr>
      <w:r w:rsidRPr="005C1288">
        <w:rPr>
          <w:rFonts w:eastAsia="Calibri"/>
          <w:b/>
          <w:color w:val="000000"/>
        </w:rPr>
        <w:t>Практическое задание</w:t>
      </w:r>
      <w:r w:rsidRPr="005C1288">
        <w:rPr>
          <w:rFonts w:eastAsia="Calibri"/>
          <w:color w:val="000000"/>
        </w:rPr>
        <w:t>. Проанализировать конспект индивидуального логопедического занятия</w:t>
      </w:r>
    </w:p>
    <w:p w:rsidR="003E58C7" w:rsidRPr="001F5BF7" w:rsidRDefault="003E58C7" w:rsidP="005C1288">
      <w:pPr>
        <w:shd w:val="clear" w:color="auto" w:fill="FFFFFF"/>
        <w:rPr>
          <w:color w:val="FF0000"/>
          <w:sz w:val="27"/>
          <w:szCs w:val="27"/>
        </w:rPr>
      </w:pPr>
    </w:p>
    <w:p w:rsidR="00713798" w:rsidRPr="001F5BF7" w:rsidRDefault="00713798" w:rsidP="005C1288">
      <w:pPr>
        <w:jc w:val="center"/>
        <w:rPr>
          <w:b/>
        </w:rPr>
      </w:pPr>
    </w:p>
    <w:p w:rsidR="00A47B73" w:rsidRPr="001F5BF7" w:rsidRDefault="00A47B73" w:rsidP="005C1288">
      <w:pPr>
        <w:ind w:hanging="426"/>
        <w:jc w:val="center"/>
        <w:rPr>
          <w:b/>
        </w:rPr>
      </w:pPr>
      <w:r w:rsidRPr="001F5BF7">
        <w:rPr>
          <w:b/>
        </w:rPr>
        <w:t>Учебно-методическое и инфор</w:t>
      </w:r>
      <w:r w:rsidR="007F5DCB" w:rsidRPr="001F5BF7">
        <w:rPr>
          <w:b/>
        </w:rPr>
        <w:t>мационное обеспечение дисциплины</w:t>
      </w:r>
    </w:p>
    <w:p w:rsidR="00713798" w:rsidRPr="001F5BF7" w:rsidRDefault="00713798" w:rsidP="005C1288">
      <w:pPr>
        <w:ind w:hanging="426"/>
        <w:jc w:val="center"/>
        <w:rPr>
          <w:b/>
        </w:rPr>
      </w:pPr>
      <w:r w:rsidRPr="001F5BF7">
        <w:rPr>
          <w:b/>
        </w:rPr>
        <w:t>Основная литература</w:t>
      </w:r>
    </w:p>
    <w:p w:rsidR="001F5BF7" w:rsidRPr="001F5BF7" w:rsidRDefault="001F5BF7" w:rsidP="005C1288">
      <w:pPr>
        <w:contextualSpacing/>
        <w:rPr>
          <w:b/>
        </w:rPr>
      </w:pPr>
      <w:r w:rsidRPr="001F5BF7">
        <w:rPr>
          <w:b/>
        </w:rPr>
        <w:t xml:space="preserve">Печатные издания   </w:t>
      </w:r>
    </w:p>
    <w:p w:rsidR="001F5BF7" w:rsidRPr="001F5BF7" w:rsidRDefault="001F5BF7" w:rsidP="005C1288">
      <w:pPr>
        <w:jc w:val="both"/>
        <w:rPr>
          <w:rFonts w:eastAsia="Calibri"/>
          <w:sz w:val="22"/>
          <w:szCs w:val="22"/>
          <w:lang w:eastAsia="en-US"/>
        </w:rPr>
      </w:pP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1.Акименко, В.М. Новые логопедические технологии : учеб</w:t>
      </w:r>
      <w:proofErr w:type="gramStart"/>
      <w:r w:rsidRPr="001F5BF7">
        <w:rPr>
          <w:rFonts w:eastAsiaTheme="minorHAnsi"/>
          <w:lang w:eastAsia="en-US"/>
        </w:rPr>
        <w:t>.-</w:t>
      </w:r>
      <w:proofErr w:type="gramEnd"/>
      <w:r w:rsidRPr="001F5BF7">
        <w:rPr>
          <w:rFonts w:eastAsiaTheme="minorHAnsi"/>
          <w:lang w:eastAsia="en-US"/>
        </w:rPr>
        <w:t>метод. пособие / В. М. Акименко. - 2-е изд. - Ростов-на-Дону : Феникс, 2009. - 105 с. (25)</w:t>
      </w:r>
    </w:p>
    <w:p w:rsidR="001F5BF7" w:rsidRPr="001F5BF7" w:rsidRDefault="001F5BF7" w:rsidP="005C1288">
      <w:pPr>
        <w:contextualSpacing/>
        <w:jc w:val="both"/>
      </w:pPr>
      <w:r w:rsidRPr="001F5BF7">
        <w:t>2.Волкова, Л.С. Логопедия : учеб</w:t>
      </w:r>
      <w:proofErr w:type="gramStart"/>
      <w:r w:rsidRPr="001F5BF7">
        <w:t>.</w:t>
      </w:r>
      <w:proofErr w:type="gramEnd"/>
      <w:r w:rsidRPr="001F5BF7">
        <w:t xml:space="preserve"> </w:t>
      </w:r>
      <w:proofErr w:type="gramStart"/>
      <w:r w:rsidRPr="001F5BF7">
        <w:t>п</w:t>
      </w:r>
      <w:proofErr w:type="gramEnd"/>
      <w:r w:rsidRPr="001F5BF7">
        <w:t xml:space="preserve">особие / Л. С. Волкова, Р. И. </w:t>
      </w:r>
      <w:proofErr w:type="spellStart"/>
      <w:r w:rsidRPr="001F5BF7">
        <w:t>Лалаева</w:t>
      </w:r>
      <w:proofErr w:type="spellEnd"/>
      <w:r w:rsidRPr="001F5BF7">
        <w:t xml:space="preserve">, Е. М. </w:t>
      </w:r>
      <w:proofErr w:type="spellStart"/>
      <w:r w:rsidRPr="001F5BF7">
        <w:t>Мастюкова</w:t>
      </w:r>
      <w:proofErr w:type="spellEnd"/>
      <w:r w:rsidRPr="001F5BF7">
        <w:t>; под ред. Л.С. Волковой. - Москва</w:t>
      </w:r>
      <w:proofErr w:type="gramStart"/>
      <w:r w:rsidRPr="001F5BF7">
        <w:t xml:space="preserve"> :</w:t>
      </w:r>
      <w:proofErr w:type="gramEnd"/>
      <w:r w:rsidRPr="001F5BF7">
        <w:t xml:space="preserve"> Просвещение, 1989. - 528 с. (43)</w:t>
      </w: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 (7)</w:t>
      </w:r>
    </w:p>
    <w:p w:rsidR="001F5BF7" w:rsidRPr="001F5BF7" w:rsidRDefault="001F5BF7" w:rsidP="005C1288">
      <w:pPr>
        <w:contextualSpacing/>
        <w:rPr>
          <w:b/>
        </w:rPr>
      </w:pP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1F5BF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1F5BF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1F5BF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>, 2017. — 175 с. </w:t>
      </w:r>
    </w:p>
    <w:p w:rsidR="001F5BF7" w:rsidRPr="001F5BF7" w:rsidRDefault="001F5BF7" w:rsidP="005C1288">
      <w:pPr>
        <w:contextualSpacing/>
        <w:jc w:val="both"/>
      </w:pPr>
      <w:r w:rsidRPr="001F5BF7">
        <w:rPr>
          <w:rFonts w:eastAsia="Calibri"/>
          <w:iCs/>
          <w:lang w:eastAsia="en-US"/>
        </w:rPr>
        <w:t>2.Соловьева, Л. Г. </w:t>
      </w:r>
      <w:r w:rsidRPr="001F5BF7">
        <w:rPr>
          <w:rFonts w:eastAsia="Calibri"/>
          <w:lang w:eastAsia="en-US"/>
        </w:rPr>
        <w:t>  Логопедия</w:t>
      </w:r>
      <w:proofErr w:type="gramStart"/>
      <w:r w:rsidRPr="001F5BF7">
        <w:rPr>
          <w:rFonts w:eastAsia="Calibri"/>
          <w:lang w:eastAsia="en-US"/>
        </w:rPr>
        <w:t xml:space="preserve"> :</w:t>
      </w:r>
      <w:proofErr w:type="gramEnd"/>
      <w:r w:rsidRPr="001F5BF7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1F5BF7">
        <w:rPr>
          <w:rFonts w:eastAsia="Calibri"/>
          <w:lang w:eastAsia="en-US"/>
        </w:rPr>
        <w:t>Градова</w:t>
      </w:r>
      <w:proofErr w:type="spellEnd"/>
      <w:r w:rsidRPr="001F5BF7">
        <w:rPr>
          <w:rFonts w:eastAsia="Calibri"/>
          <w:lang w:eastAsia="en-US"/>
        </w:rPr>
        <w:t xml:space="preserve">. — 2-е изд., </w:t>
      </w:r>
      <w:proofErr w:type="spellStart"/>
      <w:r w:rsidRPr="001F5BF7">
        <w:rPr>
          <w:rFonts w:eastAsia="Calibri"/>
          <w:lang w:eastAsia="en-US"/>
        </w:rPr>
        <w:t>испр</w:t>
      </w:r>
      <w:proofErr w:type="spellEnd"/>
      <w:r w:rsidRPr="001F5BF7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F5BF7">
        <w:rPr>
          <w:rFonts w:eastAsia="Calibri"/>
          <w:lang w:eastAsia="en-US"/>
        </w:rPr>
        <w:t>Юрайт</w:t>
      </w:r>
      <w:proofErr w:type="spellEnd"/>
      <w:r w:rsidRPr="001F5BF7">
        <w:rPr>
          <w:rFonts w:eastAsia="Calibri"/>
          <w:lang w:eastAsia="en-US"/>
        </w:rPr>
        <w:t>, 2017. — 208 с. </w:t>
      </w:r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1F5BF7">
        <w:rPr>
          <w:b/>
        </w:rPr>
        <w:t>Дополнительная литература</w:t>
      </w:r>
    </w:p>
    <w:p w:rsidR="001F5BF7" w:rsidRPr="001F5BF7" w:rsidRDefault="001F5BF7" w:rsidP="001F5BF7">
      <w:pPr>
        <w:spacing w:line="360" w:lineRule="auto"/>
        <w:contextualSpacing/>
        <w:jc w:val="both"/>
        <w:rPr>
          <w:b/>
        </w:rPr>
      </w:pPr>
      <w:r w:rsidRPr="001F5BF7">
        <w:rPr>
          <w:b/>
        </w:rPr>
        <w:t>Печатные издания</w:t>
      </w:r>
    </w:p>
    <w:p w:rsidR="001F5BF7" w:rsidRPr="001F5BF7" w:rsidRDefault="001F5BF7" w:rsidP="001F5BF7">
      <w:pPr>
        <w:jc w:val="both"/>
      </w:pPr>
      <w:r w:rsidRPr="001F5BF7">
        <w:rPr>
          <w:bCs/>
        </w:rPr>
        <w:t>1.Логопедия</w:t>
      </w:r>
      <w:proofErr w:type="gramStart"/>
      <w:r w:rsidRPr="001F5BF7">
        <w:t xml:space="preserve"> :</w:t>
      </w:r>
      <w:proofErr w:type="gramEnd"/>
      <w:r w:rsidRPr="001F5BF7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(7)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3.Миронова, Серафима Алексеевна. Развитие речи дошкольников на логопедических занятиях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кн. для логопеда / Миронова Серафима Алексеевна.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1991. - 208 с. (9)</w:t>
      </w:r>
    </w:p>
    <w:p w:rsidR="001F5BF7" w:rsidRPr="001F5BF7" w:rsidRDefault="001F5BF7" w:rsidP="001F5BF7">
      <w:pPr>
        <w:contextualSpacing/>
        <w:jc w:val="both"/>
      </w:pPr>
    </w:p>
    <w:p w:rsidR="001F5BF7" w:rsidRPr="001F5BF7" w:rsidRDefault="001F5BF7" w:rsidP="001F5BF7">
      <w:pPr>
        <w:contextualSpacing/>
        <w:jc w:val="center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>, 2017. - 264.</w:t>
      </w:r>
      <w:r w:rsidRPr="001F5BF7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9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t>2</w:t>
      </w:r>
      <w:r w:rsidRPr="001F5BF7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, 2017. - 447. </w:t>
      </w:r>
      <w:hyperlink r:id="rId10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1F5BF7">
        <w:rPr>
          <w:b/>
        </w:rPr>
        <w:t>Базы данных, информационно-справочные и поисковые системы</w:t>
      </w:r>
    </w:p>
    <w:tbl>
      <w:tblPr>
        <w:tblStyle w:val="44"/>
        <w:tblW w:w="0" w:type="auto"/>
        <w:tblInd w:w="108" w:type="dxa"/>
        <w:tblLook w:val="04A0"/>
      </w:tblPr>
      <w:tblGrid>
        <w:gridCol w:w="4395"/>
        <w:gridCol w:w="5068"/>
      </w:tblGrid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Ссылка</w:t>
            </w:r>
          </w:p>
        </w:tc>
      </w:tr>
      <w:tr w:rsidR="001F5BF7" w:rsidRPr="002D5CEA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1F5BF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1F5BF7" w:rsidRPr="002D5CEA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1F5BF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http://defectolog.ru/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http://defectus.ru/</w:t>
            </w:r>
          </w:p>
        </w:tc>
      </w:tr>
      <w:tr w:rsidR="001F5BF7" w:rsidRPr="002D5CEA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http://www.logoped-sfera.ru/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Логобург</w:t>
            </w:r>
            <w:proofErr w:type="spellEnd"/>
            <w:r w:rsidRPr="001F5BF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http://logoburg.com/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http://logopediya.com/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Логопед</w:t>
            </w:r>
            <w:proofErr w:type="gramStart"/>
            <w:r w:rsidRPr="001F5BF7">
              <w:rPr>
                <w:color w:val="202521"/>
              </w:rPr>
              <w:t>.р</w:t>
            </w:r>
            <w:proofErr w:type="gramEnd"/>
            <w:r w:rsidRPr="001F5BF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http://www.logoped.ru/index.htm/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http://www.boltun-spb.ru/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lastRenderedPageBreak/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http://www.logopunkt.ru/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http://www.logopedplus.org/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http://www.logopedmaster.ru/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</w:t>
            </w:r>
            <w:hyperlink r:id="rId11" w:history="1">
              <w:r w:rsidRPr="001F5BF7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18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921"/>
    <w:multiLevelType w:val="hybridMultilevel"/>
    <w:tmpl w:val="8DCEA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83106"/>
    <w:rsid w:val="001A24F6"/>
    <w:rsid w:val="001F5BF7"/>
    <w:rsid w:val="002D5CEA"/>
    <w:rsid w:val="003E47B3"/>
    <w:rsid w:val="003E58C7"/>
    <w:rsid w:val="0042546A"/>
    <w:rsid w:val="00445659"/>
    <w:rsid w:val="00547CCC"/>
    <w:rsid w:val="0055522C"/>
    <w:rsid w:val="005C1288"/>
    <w:rsid w:val="00667B10"/>
    <w:rsid w:val="00695195"/>
    <w:rsid w:val="006D0FFC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AE01F6"/>
    <w:rsid w:val="00BD56F0"/>
    <w:rsid w:val="00BE2C94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st/konspekt-logopeda-differentsiatsiya-zvukov-l-l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ped18.ru/logopedist/konspekt-logopeda-po-teme-differentsiatsiya-zvukov-i-bukv-v-f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18.ru/logopedist/konspekt-logopeda-po-teme-differentsiatsiya-zvukov-i-bukv-g-k.php" TargetMode="External"/><Relationship Id="rId11" Type="http://schemas.openxmlformats.org/officeDocument/2006/relationships/hyperlink" Target="http://www.logoped.info" TargetMode="External"/><Relationship Id="rId5" Type="http://schemas.openxmlformats.org/officeDocument/2006/relationships/hyperlink" Target="http://logoped18.ru/logopedist/konspekt-logopedicheskogo-zanyatiya-differentsiatsiya-zvukov-s-z.php" TargetMode="External"/><Relationship Id="rId10" Type="http://schemas.openxmlformats.org/officeDocument/2006/relationships/hyperlink" Target="http://www.biblio-online.ru/book/130CD1E9-2CCA-4A1F-95BD-07F2673835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4576FD-B8CB-49E9-B639-A5249687C6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31</cp:revision>
  <dcterms:created xsi:type="dcterms:W3CDTF">2018-09-12T14:07:00Z</dcterms:created>
  <dcterms:modified xsi:type="dcterms:W3CDTF">2018-10-24T03:02:00Z</dcterms:modified>
</cp:coreProperties>
</file>