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56" w:rsidRPr="00BD55AC" w:rsidRDefault="00B93556" w:rsidP="00B93556">
      <w:pPr>
        <w:jc w:val="right"/>
        <w:outlineLvl w:val="0"/>
      </w:pPr>
      <w:r w:rsidRPr="00BD55AC">
        <w:t>Приложение 1</w:t>
      </w:r>
    </w:p>
    <w:p w:rsidR="00B93556" w:rsidRPr="00BD55AC" w:rsidRDefault="00B93556" w:rsidP="00B93556">
      <w:pPr>
        <w:jc w:val="right"/>
        <w:outlineLvl w:val="0"/>
        <w:rPr>
          <w:b/>
        </w:rPr>
      </w:pPr>
    </w:p>
    <w:p w:rsidR="00B93556" w:rsidRPr="00BD55AC" w:rsidRDefault="00B93556" w:rsidP="00B93556">
      <w:pPr>
        <w:jc w:val="center"/>
        <w:outlineLvl w:val="0"/>
      </w:pPr>
      <w:r w:rsidRPr="00BD55AC">
        <w:t>МИНИСТЕРСТВО НАУКИ И ВЫСШЕГООБРАЗОВАНИЯ РОССИЙСКОЙ ФЕДЕРАЦИИ</w:t>
      </w:r>
    </w:p>
    <w:p w:rsidR="00B93556" w:rsidRPr="00BD55AC" w:rsidRDefault="00B93556" w:rsidP="00B93556">
      <w:pPr>
        <w:jc w:val="center"/>
      </w:pPr>
      <w:r w:rsidRPr="00BD55AC">
        <w:t>Федеральное государственное бюджетное образовательное учреждение</w:t>
      </w:r>
    </w:p>
    <w:p w:rsidR="00B93556" w:rsidRPr="00BD55AC" w:rsidRDefault="00B93556" w:rsidP="00B93556">
      <w:pPr>
        <w:jc w:val="center"/>
      </w:pPr>
      <w:r w:rsidRPr="00BD55AC">
        <w:t>высшего  образования</w:t>
      </w:r>
    </w:p>
    <w:p w:rsidR="00B93556" w:rsidRPr="00BD55AC" w:rsidRDefault="00B93556" w:rsidP="00B93556">
      <w:pPr>
        <w:jc w:val="center"/>
      </w:pPr>
      <w:r w:rsidRPr="00BD55AC">
        <w:t>«Забайкальский государственный университет»</w:t>
      </w:r>
    </w:p>
    <w:p w:rsidR="00B93556" w:rsidRPr="00BD55AC" w:rsidRDefault="00B93556" w:rsidP="00B93556">
      <w:pPr>
        <w:jc w:val="center"/>
        <w:outlineLvl w:val="0"/>
      </w:pPr>
      <w:r w:rsidRPr="00BD55AC">
        <w:t>(ФГБОУ ВО «ЗабГУ»)</w:t>
      </w:r>
    </w:p>
    <w:p w:rsidR="00B93556" w:rsidRPr="00BD55AC" w:rsidRDefault="00B93556" w:rsidP="00B93556">
      <w:pPr>
        <w:spacing w:line="360" w:lineRule="auto"/>
        <w:jc w:val="center"/>
      </w:pPr>
    </w:p>
    <w:p w:rsidR="00B93556" w:rsidRPr="00BD55AC" w:rsidRDefault="00B93556" w:rsidP="00B93556">
      <w:pPr>
        <w:spacing w:line="360" w:lineRule="auto"/>
        <w:jc w:val="center"/>
      </w:pPr>
      <w:r>
        <w:t>Историко-филологический факультет</w:t>
      </w:r>
    </w:p>
    <w:p w:rsidR="00B93556" w:rsidRPr="00BD55AC" w:rsidRDefault="00B93556" w:rsidP="00B93556">
      <w:pPr>
        <w:spacing w:line="360" w:lineRule="auto"/>
        <w:jc w:val="center"/>
      </w:pPr>
      <w:r w:rsidRPr="00BD55AC">
        <w:t>Кафедра европейских языков и лингводидактики</w:t>
      </w:r>
    </w:p>
    <w:p w:rsidR="00B93556" w:rsidRPr="00BD55AC" w:rsidRDefault="00B93556" w:rsidP="00B93556">
      <w:pPr>
        <w:jc w:val="center"/>
        <w:outlineLvl w:val="0"/>
      </w:pPr>
    </w:p>
    <w:p w:rsidR="00B93556" w:rsidRPr="00BD55AC" w:rsidRDefault="00B93556" w:rsidP="00B93556">
      <w:pPr>
        <w:jc w:val="center"/>
        <w:outlineLvl w:val="0"/>
      </w:pPr>
    </w:p>
    <w:p w:rsidR="00B93556" w:rsidRPr="00BD55AC" w:rsidRDefault="00B93556" w:rsidP="00B93556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:rsidR="00B93556" w:rsidRPr="00BD55AC" w:rsidRDefault="00B93556" w:rsidP="00B93556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:rsidR="00B93556" w:rsidRDefault="00B93556" w:rsidP="00B93556">
      <w:pPr>
        <w:jc w:val="center"/>
        <w:outlineLvl w:val="0"/>
        <w:rPr>
          <w:b/>
          <w:color w:val="FF0000"/>
          <w:sz w:val="28"/>
          <w:szCs w:val="28"/>
        </w:rPr>
      </w:pPr>
    </w:p>
    <w:p w:rsidR="00B93556" w:rsidRPr="005D6CCD" w:rsidRDefault="00B93556" w:rsidP="00B93556">
      <w:pPr>
        <w:jc w:val="center"/>
      </w:pPr>
      <w:r w:rsidRPr="005D6CCD">
        <w:rPr>
          <w:b/>
          <w:sz w:val="28"/>
          <w:szCs w:val="28"/>
        </w:rPr>
        <w:t>ВВЕДЕНИЕ  В ФИЛОЛОГИЮ</w:t>
      </w:r>
    </w:p>
    <w:p w:rsidR="00B93556" w:rsidRPr="00BA2D30" w:rsidRDefault="00B93556" w:rsidP="00B93556">
      <w:pPr>
        <w:jc w:val="center"/>
        <w:outlineLvl w:val="0"/>
      </w:pPr>
    </w:p>
    <w:p w:rsidR="00B93556" w:rsidRPr="00BD55AC" w:rsidRDefault="00B93556" w:rsidP="00B93556">
      <w:pPr>
        <w:jc w:val="center"/>
        <w:rPr>
          <w:b/>
        </w:rPr>
      </w:pPr>
    </w:p>
    <w:p w:rsidR="00B93556" w:rsidRPr="00BD55AC" w:rsidRDefault="00B93556" w:rsidP="00B93556">
      <w:pPr>
        <w:spacing w:line="360" w:lineRule="auto"/>
        <w:jc w:val="center"/>
        <w:outlineLvl w:val="0"/>
      </w:pPr>
      <w:r w:rsidRPr="00BD55AC">
        <w:t>для направления подготовки: 44.03.01 «Педагогическое образование»</w:t>
      </w:r>
    </w:p>
    <w:p w:rsidR="00B93556" w:rsidRDefault="00B93556" w:rsidP="00B93556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:rsidR="00B93556" w:rsidRPr="00BD55AC" w:rsidRDefault="00B93556" w:rsidP="00B93556">
      <w:pPr>
        <w:jc w:val="center"/>
        <w:rPr>
          <w:vertAlign w:val="superscript"/>
        </w:rPr>
      </w:pPr>
    </w:p>
    <w:p w:rsidR="00B93556" w:rsidRPr="00BD55AC" w:rsidRDefault="00B93556" w:rsidP="00B93556">
      <w:pPr>
        <w:jc w:val="both"/>
        <w:outlineLvl w:val="0"/>
      </w:pPr>
    </w:p>
    <w:p w:rsidR="00B93556" w:rsidRPr="00BD55AC" w:rsidRDefault="00B93556" w:rsidP="00B93556">
      <w:pPr>
        <w:ind w:firstLine="567"/>
      </w:pPr>
    </w:p>
    <w:p w:rsidR="00B93556" w:rsidRDefault="00B93556" w:rsidP="00B93556">
      <w:pPr>
        <w:ind w:firstLine="567"/>
      </w:pPr>
      <w:r w:rsidRPr="00BD55AC">
        <w:t>Общая трудоемкость дисциплины (модуля)</w:t>
      </w:r>
      <w:r>
        <w:t>:72 часа, 2 зачетных единицы</w:t>
      </w:r>
    </w:p>
    <w:tbl>
      <w:tblPr>
        <w:tblStyle w:val="a8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B93556" w:rsidRPr="005D6CCD" w:rsidTr="007C21BA">
        <w:tc>
          <w:tcPr>
            <w:tcW w:w="5070" w:type="dxa"/>
            <w:vMerge w:val="restart"/>
            <w:vAlign w:val="center"/>
          </w:tcPr>
          <w:p w:rsidR="00B93556" w:rsidRPr="005D6CCD" w:rsidRDefault="00B93556" w:rsidP="007C21BA">
            <w:pPr>
              <w:jc w:val="center"/>
            </w:pPr>
            <w:r w:rsidRPr="005D6CCD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93556" w:rsidRPr="005D6CCD" w:rsidRDefault="00B93556" w:rsidP="007C21BA">
            <w:pPr>
              <w:jc w:val="center"/>
            </w:pPr>
            <w:r w:rsidRPr="005D6CCD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B93556" w:rsidRPr="005D6CCD" w:rsidRDefault="00B93556" w:rsidP="007C21BA">
            <w:pPr>
              <w:jc w:val="center"/>
            </w:pPr>
            <w:r w:rsidRPr="005D6CCD">
              <w:t>Всего часов</w:t>
            </w:r>
          </w:p>
        </w:tc>
      </w:tr>
      <w:tr w:rsidR="00B93556" w:rsidRPr="005D6CCD" w:rsidTr="007C21BA">
        <w:tc>
          <w:tcPr>
            <w:tcW w:w="5070" w:type="dxa"/>
            <w:vMerge/>
            <w:vAlign w:val="center"/>
          </w:tcPr>
          <w:p w:rsidR="00B93556" w:rsidRPr="005D6CCD" w:rsidRDefault="00B93556" w:rsidP="007C21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B93556" w:rsidRPr="005D6CCD" w:rsidRDefault="00B93556" w:rsidP="007C21BA">
            <w:pPr>
              <w:jc w:val="center"/>
            </w:pPr>
            <w:r>
              <w:t>3</w:t>
            </w:r>
          </w:p>
          <w:p w:rsidR="00B93556" w:rsidRPr="005D6CCD" w:rsidRDefault="00B93556" w:rsidP="007C21BA">
            <w:pPr>
              <w:jc w:val="center"/>
            </w:pPr>
            <w:r w:rsidRPr="005D6CCD">
              <w:t>семестр</w:t>
            </w:r>
          </w:p>
        </w:tc>
        <w:tc>
          <w:tcPr>
            <w:tcW w:w="1134" w:type="dxa"/>
            <w:vAlign w:val="center"/>
          </w:tcPr>
          <w:p w:rsidR="00B93556" w:rsidRPr="005D6CCD" w:rsidRDefault="00B93556" w:rsidP="007C21BA">
            <w:pPr>
              <w:jc w:val="center"/>
            </w:pPr>
            <w:r w:rsidRPr="005D6CCD">
              <w:t>----</w:t>
            </w:r>
          </w:p>
          <w:p w:rsidR="00B93556" w:rsidRPr="005D6CCD" w:rsidRDefault="00B93556" w:rsidP="007C21BA">
            <w:pPr>
              <w:jc w:val="center"/>
            </w:pPr>
            <w:r w:rsidRPr="005D6CCD">
              <w:t>семестр</w:t>
            </w:r>
          </w:p>
        </w:tc>
        <w:tc>
          <w:tcPr>
            <w:tcW w:w="1134" w:type="dxa"/>
            <w:vAlign w:val="center"/>
          </w:tcPr>
          <w:p w:rsidR="00B93556" w:rsidRPr="005D6CCD" w:rsidRDefault="00B93556" w:rsidP="007C21BA">
            <w:pPr>
              <w:jc w:val="center"/>
            </w:pPr>
            <w:r w:rsidRPr="005D6CCD">
              <w:t>----</w:t>
            </w:r>
          </w:p>
          <w:p w:rsidR="00B93556" w:rsidRPr="005D6CCD" w:rsidRDefault="00B93556" w:rsidP="007C21BA">
            <w:pPr>
              <w:jc w:val="center"/>
            </w:pPr>
            <w:r w:rsidRPr="005D6CCD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B93556" w:rsidRPr="005D6CCD" w:rsidRDefault="00B93556" w:rsidP="007C21BA">
            <w:pPr>
              <w:jc w:val="center"/>
            </w:pPr>
          </w:p>
        </w:tc>
      </w:tr>
      <w:tr w:rsidR="00B93556" w:rsidRPr="005D6CCD" w:rsidTr="007C21BA">
        <w:tc>
          <w:tcPr>
            <w:tcW w:w="5070" w:type="dxa"/>
            <w:vAlign w:val="center"/>
          </w:tcPr>
          <w:p w:rsidR="00B93556" w:rsidRPr="005D6CCD" w:rsidRDefault="00B93556" w:rsidP="007C21BA">
            <w:pPr>
              <w:jc w:val="center"/>
            </w:pPr>
            <w:r w:rsidRPr="005D6CCD">
              <w:t>1</w:t>
            </w:r>
          </w:p>
        </w:tc>
        <w:tc>
          <w:tcPr>
            <w:tcW w:w="1134" w:type="dxa"/>
            <w:vAlign w:val="center"/>
          </w:tcPr>
          <w:p w:rsidR="00B93556" w:rsidRPr="005D6CCD" w:rsidRDefault="00B93556" w:rsidP="007C21BA">
            <w:pPr>
              <w:jc w:val="center"/>
            </w:pPr>
            <w:r w:rsidRPr="005D6CCD">
              <w:t>2</w:t>
            </w:r>
          </w:p>
        </w:tc>
        <w:tc>
          <w:tcPr>
            <w:tcW w:w="1134" w:type="dxa"/>
            <w:vAlign w:val="center"/>
          </w:tcPr>
          <w:p w:rsidR="00B93556" w:rsidRPr="005D6CCD" w:rsidRDefault="00B93556" w:rsidP="007C21BA">
            <w:pPr>
              <w:jc w:val="center"/>
            </w:pPr>
            <w:r w:rsidRPr="005D6CCD">
              <w:t>3</w:t>
            </w:r>
          </w:p>
        </w:tc>
        <w:tc>
          <w:tcPr>
            <w:tcW w:w="1134" w:type="dxa"/>
            <w:vAlign w:val="center"/>
          </w:tcPr>
          <w:p w:rsidR="00B93556" w:rsidRPr="005D6CCD" w:rsidRDefault="00B93556" w:rsidP="007C21BA">
            <w:pPr>
              <w:jc w:val="center"/>
            </w:pPr>
            <w:r w:rsidRPr="005D6CCD">
              <w:t>4</w:t>
            </w:r>
          </w:p>
        </w:tc>
        <w:tc>
          <w:tcPr>
            <w:tcW w:w="992" w:type="dxa"/>
            <w:vAlign w:val="center"/>
          </w:tcPr>
          <w:p w:rsidR="00B93556" w:rsidRPr="005D6CCD" w:rsidRDefault="00B93556" w:rsidP="007C21BA">
            <w:pPr>
              <w:jc w:val="center"/>
            </w:pPr>
            <w:r w:rsidRPr="005D6CCD">
              <w:t>5</w:t>
            </w:r>
          </w:p>
        </w:tc>
      </w:tr>
      <w:tr w:rsidR="00B93556" w:rsidRPr="005D6CCD" w:rsidTr="007C21BA">
        <w:trPr>
          <w:trHeight w:val="340"/>
        </w:trPr>
        <w:tc>
          <w:tcPr>
            <w:tcW w:w="5070" w:type="dxa"/>
            <w:vAlign w:val="bottom"/>
          </w:tcPr>
          <w:p w:rsidR="00B93556" w:rsidRPr="005D6CCD" w:rsidRDefault="00B93556" w:rsidP="007C21BA">
            <w:r w:rsidRPr="005D6CCD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>
            <w:r>
              <w:t>72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992" w:type="dxa"/>
            <w:vAlign w:val="bottom"/>
          </w:tcPr>
          <w:p w:rsidR="00B93556" w:rsidRPr="005D6CCD" w:rsidRDefault="00B93556" w:rsidP="007C21BA">
            <w:r>
              <w:t>72</w:t>
            </w:r>
          </w:p>
        </w:tc>
      </w:tr>
      <w:tr w:rsidR="00B93556" w:rsidRPr="005D6CCD" w:rsidTr="007C21BA">
        <w:trPr>
          <w:trHeight w:val="340"/>
        </w:trPr>
        <w:tc>
          <w:tcPr>
            <w:tcW w:w="5070" w:type="dxa"/>
            <w:vAlign w:val="bottom"/>
          </w:tcPr>
          <w:p w:rsidR="00B93556" w:rsidRPr="005D6CCD" w:rsidRDefault="00B93556" w:rsidP="007C21BA">
            <w:r w:rsidRPr="005D6CCD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992" w:type="dxa"/>
            <w:vAlign w:val="bottom"/>
          </w:tcPr>
          <w:p w:rsidR="00B93556" w:rsidRPr="005D6CCD" w:rsidRDefault="00B93556" w:rsidP="007C21BA"/>
        </w:tc>
      </w:tr>
      <w:tr w:rsidR="00B93556" w:rsidRPr="005D6CCD" w:rsidTr="007C21BA">
        <w:trPr>
          <w:trHeight w:val="340"/>
        </w:trPr>
        <w:tc>
          <w:tcPr>
            <w:tcW w:w="5070" w:type="dxa"/>
            <w:vAlign w:val="bottom"/>
          </w:tcPr>
          <w:p w:rsidR="00B93556" w:rsidRPr="005D6CCD" w:rsidRDefault="00B93556" w:rsidP="007C21BA">
            <w:pPr>
              <w:ind w:firstLine="709"/>
            </w:pPr>
            <w:r w:rsidRPr="005D6CCD">
              <w:t>лекционные (ЛК)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>
            <w:r>
              <w:t>4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992" w:type="dxa"/>
            <w:vAlign w:val="bottom"/>
          </w:tcPr>
          <w:p w:rsidR="00B93556" w:rsidRPr="005D6CCD" w:rsidRDefault="00B93556" w:rsidP="007C21BA">
            <w:r>
              <w:t>4</w:t>
            </w:r>
          </w:p>
        </w:tc>
      </w:tr>
      <w:tr w:rsidR="00B93556" w:rsidRPr="005D6CCD" w:rsidTr="007C21BA">
        <w:trPr>
          <w:trHeight w:val="340"/>
        </w:trPr>
        <w:tc>
          <w:tcPr>
            <w:tcW w:w="5070" w:type="dxa"/>
            <w:vAlign w:val="bottom"/>
          </w:tcPr>
          <w:p w:rsidR="00B93556" w:rsidRPr="005D6CCD" w:rsidRDefault="00B93556" w:rsidP="007C21BA">
            <w:pPr>
              <w:ind w:firstLine="709"/>
            </w:pPr>
            <w:r w:rsidRPr="005D6CCD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>
            <w:r>
              <w:t>6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992" w:type="dxa"/>
            <w:vAlign w:val="bottom"/>
          </w:tcPr>
          <w:p w:rsidR="00B93556" w:rsidRPr="005D6CCD" w:rsidRDefault="00B93556" w:rsidP="007C21BA">
            <w:r>
              <w:t>6</w:t>
            </w:r>
          </w:p>
        </w:tc>
      </w:tr>
      <w:tr w:rsidR="00B93556" w:rsidRPr="005D6CCD" w:rsidTr="007C21BA">
        <w:trPr>
          <w:trHeight w:val="340"/>
        </w:trPr>
        <w:tc>
          <w:tcPr>
            <w:tcW w:w="5070" w:type="dxa"/>
            <w:vAlign w:val="bottom"/>
          </w:tcPr>
          <w:p w:rsidR="00B93556" w:rsidRPr="005D6CCD" w:rsidRDefault="00B93556" w:rsidP="007C21BA">
            <w:pPr>
              <w:ind w:firstLine="709"/>
            </w:pPr>
            <w:r w:rsidRPr="005D6CCD">
              <w:t>лабораторные (ЛР)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>
            <w:r w:rsidRPr="005D6CCD">
              <w:t>0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992" w:type="dxa"/>
            <w:vAlign w:val="bottom"/>
          </w:tcPr>
          <w:p w:rsidR="00B93556" w:rsidRPr="005D6CCD" w:rsidRDefault="00B93556" w:rsidP="007C21BA">
            <w:r w:rsidRPr="005D6CCD">
              <w:t>0</w:t>
            </w:r>
          </w:p>
        </w:tc>
      </w:tr>
      <w:tr w:rsidR="00B93556" w:rsidRPr="005D6CCD" w:rsidTr="007C21BA">
        <w:trPr>
          <w:trHeight w:val="340"/>
        </w:trPr>
        <w:tc>
          <w:tcPr>
            <w:tcW w:w="5070" w:type="dxa"/>
            <w:vAlign w:val="bottom"/>
          </w:tcPr>
          <w:p w:rsidR="00B93556" w:rsidRPr="005D6CCD" w:rsidRDefault="00B93556" w:rsidP="007C21BA">
            <w:r w:rsidRPr="005D6CCD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>
            <w:r>
              <w:t>62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992" w:type="dxa"/>
            <w:vAlign w:val="bottom"/>
          </w:tcPr>
          <w:p w:rsidR="00B93556" w:rsidRPr="005D6CCD" w:rsidRDefault="00B93556" w:rsidP="007C21BA">
            <w:r>
              <w:t>62</w:t>
            </w:r>
          </w:p>
        </w:tc>
      </w:tr>
      <w:tr w:rsidR="00B93556" w:rsidRPr="005D6CCD" w:rsidTr="007C21BA">
        <w:trPr>
          <w:trHeight w:val="340"/>
        </w:trPr>
        <w:tc>
          <w:tcPr>
            <w:tcW w:w="5070" w:type="dxa"/>
            <w:vAlign w:val="bottom"/>
          </w:tcPr>
          <w:p w:rsidR="00B93556" w:rsidRPr="005D6CCD" w:rsidRDefault="00B93556" w:rsidP="007C21BA">
            <w:r w:rsidRPr="005D6CCD">
              <w:t>Форма промежуточной аттестации  в семестре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>
            <w:r>
              <w:t>зачет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992" w:type="dxa"/>
            <w:vAlign w:val="bottom"/>
          </w:tcPr>
          <w:p w:rsidR="00B93556" w:rsidRPr="005D6CCD" w:rsidRDefault="00B93556" w:rsidP="007C21BA"/>
        </w:tc>
      </w:tr>
      <w:tr w:rsidR="00B93556" w:rsidRPr="005D6CCD" w:rsidTr="007C21BA">
        <w:trPr>
          <w:trHeight w:val="340"/>
        </w:trPr>
        <w:tc>
          <w:tcPr>
            <w:tcW w:w="5070" w:type="dxa"/>
            <w:vAlign w:val="bottom"/>
          </w:tcPr>
          <w:p w:rsidR="00B93556" w:rsidRPr="005D6CCD" w:rsidRDefault="00B93556" w:rsidP="007C21BA">
            <w:r w:rsidRPr="005D6CCD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1134" w:type="dxa"/>
            <w:vAlign w:val="bottom"/>
          </w:tcPr>
          <w:p w:rsidR="00B93556" w:rsidRPr="005D6CCD" w:rsidRDefault="00B93556" w:rsidP="007C21BA"/>
        </w:tc>
        <w:tc>
          <w:tcPr>
            <w:tcW w:w="992" w:type="dxa"/>
            <w:vAlign w:val="bottom"/>
          </w:tcPr>
          <w:p w:rsidR="00B93556" w:rsidRPr="005D6CCD" w:rsidRDefault="00B93556" w:rsidP="007C21BA"/>
        </w:tc>
      </w:tr>
    </w:tbl>
    <w:p w:rsidR="00B93556" w:rsidRPr="00BD55AC" w:rsidRDefault="00B93556" w:rsidP="00B93556">
      <w:pPr>
        <w:ind w:firstLine="567"/>
      </w:pPr>
    </w:p>
    <w:p w:rsidR="00B93556" w:rsidRPr="00BD55AC" w:rsidRDefault="00B93556" w:rsidP="00B93556">
      <w:pPr>
        <w:ind w:firstLine="567"/>
      </w:pPr>
    </w:p>
    <w:p w:rsidR="00B93556" w:rsidRDefault="00B93556" w:rsidP="00B93556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br w:type="page"/>
      </w:r>
      <w:r w:rsidRPr="00BD55AC">
        <w:rPr>
          <w:b/>
        </w:rPr>
        <w:lastRenderedPageBreak/>
        <w:t>Краткое содержание курса</w:t>
      </w:r>
    </w:p>
    <w:p w:rsidR="001E2B71" w:rsidRDefault="001E2B71" w:rsidP="001E2B71">
      <w:pPr>
        <w:spacing w:after="100" w:afterAutospacing="1" w:line="360" w:lineRule="auto"/>
        <w:jc w:val="both"/>
      </w:pPr>
      <w:r w:rsidRPr="001E2B71">
        <w:rPr>
          <w:b/>
        </w:rPr>
        <w:t>Предмет и задачи языкознания.</w:t>
      </w:r>
      <w:r>
        <w:t xml:space="preserve"> (</w:t>
      </w:r>
      <w:r w:rsidRPr="005D6CCD">
        <w:t>Теории происхождения языка. Связь филологии с другими науками. Место филологии среди гуманитарных наук: истории, археологии, географии, философии, психологии, логики, литературоведения.</w:t>
      </w:r>
      <w:r>
        <w:t>)</w:t>
      </w:r>
    </w:p>
    <w:p w:rsidR="001E2B71" w:rsidRDefault="001E2B71" w:rsidP="001E2B71">
      <w:pPr>
        <w:contextualSpacing/>
        <w:jc w:val="both"/>
      </w:pPr>
      <w:r w:rsidRPr="001E2B71">
        <w:rPr>
          <w:b/>
        </w:rPr>
        <w:t>Становление и развитие основных лингвистических традиций.</w:t>
      </w:r>
      <w:r>
        <w:rPr>
          <w:b/>
        </w:rPr>
        <w:t xml:space="preserve"> (</w:t>
      </w:r>
      <w:r w:rsidRPr="005D6CCD">
        <w:t>Языкознание в Индии. Возникновение языкознания в Китае. Возникновение языкознания в Греции. Portroyal и универсальная грамматика. Концепция континуума Хэрриса. Концепция универсального языка Лейбница. Сравнительно-историческое языкознание. Психологическое языкознание. В. Гумбольдт, А. А. Потебня. Ф. де Соссюр. Возникновение структурной лингвистики. Современные школы языкознания.</w:t>
      </w:r>
      <w:r>
        <w:t>)</w:t>
      </w:r>
    </w:p>
    <w:p w:rsidR="001E2B71" w:rsidRDefault="001E2B71" w:rsidP="001E2B71">
      <w:pPr>
        <w:contextualSpacing/>
        <w:jc w:val="both"/>
      </w:pPr>
    </w:p>
    <w:p w:rsidR="001E2B71" w:rsidRDefault="001E2B71" w:rsidP="001E2B71">
      <w:pPr>
        <w:contextualSpacing/>
        <w:jc w:val="both"/>
      </w:pPr>
      <w:r w:rsidRPr="001E2B71">
        <w:rPr>
          <w:b/>
        </w:rPr>
        <w:t>Классификация языков</w:t>
      </w:r>
      <w:r w:rsidRPr="005D6CCD">
        <w:t>.</w:t>
      </w:r>
      <w:r>
        <w:t>(</w:t>
      </w:r>
      <w:r w:rsidRPr="005D6CCD">
        <w:t>Принципы классификации языков. Краткие сведения из истории разработки типологической (морфологической) классификации языков. Генеалогическая классификация. Сравнительно-исторический метод.</w:t>
      </w:r>
      <w:r>
        <w:t>)</w:t>
      </w:r>
    </w:p>
    <w:p w:rsidR="001E2B71" w:rsidRDefault="001E2B71" w:rsidP="001E2B71">
      <w:pPr>
        <w:contextualSpacing/>
        <w:jc w:val="both"/>
        <w:rPr>
          <w:bCs/>
        </w:rPr>
      </w:pPr>
    </w:p>
    <w:p w:rsidR="001E2B71" w:rsidRPr="005D6CCD" w:rsidRDefault="001E2B71" w:rsidP="001E2B71">
      <w:pPr>
        <w:jc w:val="both"/>
      </w:pPr>
      <w:r w:rsidRPr="001E2B71">
        <w:rPr>
          <w:b/>
        </w:rPr>
        <w:t>Язык как система и структура. Понятие об уровнях языка и единицах языкового анализа. Фонетика, грамматика, лексикология</w:t>
      </w:r>
      <w:r>
        <w:rPr>
          <w:b/>
        </w:rPr>
        <w:t xml:space="preserve"> (</w:t>
      </w:r>
      <w:r w:rsidRPr="005D6CCD">
        <w:t>1.Звуковой строй языка (фонетика и фонология)  Взаимодействие звуков в речевом потоке. Позиционные и комбинаторные изменения звуков</w:t>
      </w:r>
    </w:p>
    <w:p w:rsidR="001E2B71" w:rsidRPr="005D6CCD" w:rsidRDefault="001E2B71" w:rsidP="001E2B71">
      <w:pPr>
        <w:jc w:val="both"/>
      </w:pPr>
      <w:r w:rsidRPr="005D6CCD">
        <w:t xml:space="preserve"> 2. Лексикология. Фразеология. Семасиология Многозначность (полисемия), тематические группировки слов; семантические поля. Омонимия и типы омонимов. Синонимия Стилистическое расслоение словарного состава языка. Терминология и профессиональная лексика. Антонимия. Лексические и семантические архаизмы, историзмы. Неологизмы.. Этимология. </w:t>
      </w:r>
    </w:p>
    <w:p w:rsidR="001E2B71" w:rsidRDefault="001E2B71" w:rsidP="001E2B71">
      <w:pPr>
        <w:contextualSpacing/>
        <w:jc w:val="both"/>
      </w:pPr>
      <w:r w:rsidRPr="005D6CCD">
        <w:t>3. Грамматика  Понятие морфемы. Грамматическое значение и его отличие от лексического. Понятие грамматической формы слова, парадигмы и грамматической категории Критерии выделения частей речи..</w:t>
      </w:r>
      <w:r>
        <w:t>)</w:t>
      </w:r>
    </w:p>
    <w:p w:rsidR="003D0B6F" w:rsidRDefault="003D0B6F" w:rsidP="001E2B71">
      <w:pPr>
        <w:contextualSpacing/>
        <w:jc w:val="both"/>
        <w:rPr>
          <w:b/>
        </w:rPr>
      </w:pPr>
    </w:p>
    <w:p w:rsidR="001E2B71" w:rsidRDefault="003D0B6F" w:rsidP="001E2B71">
      <w:pPr>
        <w:contextualSpacing/>
        <w:jc w:val="both"/>
      </w:pPr>
      <w:r w:rsidRPr="003D0B6F">
        <w:rPr>
          <w:b/>
        </w:rPr>
        <w:t>Язык как знаковая система особого рода.</w:t>
      </w:r>
      <w:r>
        <w:rPr>
          <w:b/>
        </w:rPr>
        <w:t xml:space="preserve"> (</w:t>
      </w:r>
      <w:r w:rsidRPr="005D6CCD">
        <w:t>Знак и его типы. Модель знака по Соссюру. Структура означаемого. План выражения и содержания языкового знака. Природа значения языковых знаков и аспекты их плана содержания.</w:t>
      </w:r>
      <w:r>
        <w:t>)</w:t>
      </w:r>
    </w:p>
    <w:p w:rsidR="003D0B6F" w:rsidRPr="003D0B6F" w:rsidRDefault="003D0B6F" w:rsidP="001E2B71">
      <w:pPr>
        <w:contextualSpacing/>
        <w:jc w:val="both"/>
        <w:rPr>
          <w:b/>
          <w:color w:val="000000"/>
        </w:rPr>
      </w:pPr>
    </w:p>
    <w:p w:rsidR="003D0B6F" w:rsidRDefault="003D0B6F" w:rsidP="003D0B6F">
      <w:pPr>
        <w:jc w:val="both"/>
      </w:pPr>
      <w:r w:rsidRPr="003D0B6F">
        <w:rPr>
          <w:b/>
        </w:rPr>
        <w:t>Язык и общество.</w:t>
      </w:r>
      <w:r>
        <w:rPr>
          <w:b/>
        </w:rPr>
        <w:t xml:space="preserve"> (</w:t>
      </w:r>
      <w:r w:rsidRPr="005D6CCD">
        <w:t>Взаимодействие языков Взаимодействие языка и общества. Язык как историческое явление. Формы существования национальных языков. Литературный язык. Понятие обиходно-бытовой речи, профессиональных языков и жаргонов; сленг и арго.</w:t>
      </w:r>
      <w:r>
        <w:t>)</w:t>
      </w:r>
    </w:p>
    <w:p w:rsidR="003D0B6F" w:rsidRDefault="003D0B6F" w:rsidP="003D0B6F">
      <w:pPr>
        <w:jc w:val="both"/>
      </w:pPr>
    </w:p>
    <w:p w:rsidR="003D0B6F" w:rsidRDefault="003D0B6F" w:rsidP="003D0B6F">
      <w:pPr>
        <w:jc w:val="both"/>
      </w:pPr>
      <w:r w:rsidRPr="003D0B6F">
        <w:rPr>
          <w:b/>
        </w:rPr>
        <w:t>Функции языка</w:t>
      </w:r>
      <w:r>
        <w:rPr>
          <w:b/>
        </w:rPr>
        <w:t xml:space="preserve"> (</w:t>
      </w:r>
      <w:r w:rsidRPr="005D6CCD">
        <w:t>Язык – важнейшее средство коммуникации. Функции языка</w:t>
      </w:r>
      <w:r>
        <w:t>)</w:t>
      </w:r>
    </w:p>
    <w:p w:rsidR="003D0B6F" w:rsidRDefault="003D0B6F" w:rsidP="003D0B6F">
      <w:pPr>
        <w:jc w:val="both"/>
        <w:rPr>
          <w:b/>
        </w:rPr>
      </w:pPr>
    </w:p>
    <w:p w:rsidR="003D0B6F" w:rsidRPr="003D0B6F" w:rsidRDefault="003D0B6F" w:rsidP="003D0B6F">
      <w:pPr>
        <w:contextualSpacing/>
        <w:jc w:val="both"/>
        <w:rPr>
          <w:b/>
        </w:rPr>
      </w:pPr>
      <w:r w:rsidRPr="003D0B6F">
        <w:rPr>
          <w:b/>
        </w:rPr>
        <w:t>Теория текста</w:t>
      </w:r>
      <w:r>
        <w:rPr>
          <w:b/>
        </w:rPr>
        <w:t xml:space="preserve"> (</w:t>
      </w:r>
      <w:r w:rsidRPr="005D6CCD">
        <w:t>Текст как объект современной филологии. Аспекты изучения текста в филологии</w:t>
      </w:r>
      <w:r>
        <w:t>)</w:t>
      </w:r>
    </w:p>
    <w:p w:rsidR="001E2B71" w:rsidRPr="003D0B6F" w:rsidRDefault="001E2B71" w:rsidP="001E2B71">
      <w:pPr>
        <w:contextualSpacing/>
        <w:jc w:val="both"/>
        <w:rPr>
          <w:b/>
          <w:bCs/>
        </w:rPr>
      </w:pPr>
    </w:p>
    <w:p w:rsidR="001E2B71" w:rsidRPr="005D6CCD" w:rsidRDefault="001E2B71" w:rsidP="001E2B71">
      <w:pPr>
        <w:contextualSpacing/>
        <w:jc w:val="both"/>
        <w:rPr>
          <w:color w:val="000000"/>
        </w:rPr>
      </w:pPr>
    </w:p>
    <w:p w:rsidR="001E2B71" w:rsidRPr="001E2B71" w:rsidRDefault="001E2B71" w:rsidP="001E2B71">
      <w:pPr>
        <w:spacing w:after="100" w:afterAutospacing="1" w:line="360" w:lineRule="auto"/>
        <w:rPr>
          <w:b/>
        </w:rPr>
      </w:pPr>
    </w:p>
    <w:p w:rsidR="00B93556" w:rsidRPr="00BD55AC" w:rsidRDefault="00B93556" w:rsidP="00B93556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t>Перечень изучаемых тем, разделов дисциплины (модуля)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D4EBA">
        <w:rPr>
          <w:b/>
          <w:sz w:val="28"/>
          <w:szCs w:val="28"/>
        </w:rPr>
        <w:t>Язык как важнейшее средство общения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функции языка 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Язык – это общественное явление 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Язык и мышление 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 Язык и речь </w:t>
      </w:r>
    </w:p>
    <w:p w:rsidR="004B66EF" w:rsidRDefault="004B66EF" w:rsidP="004B66EF">
      <w:pPr>
        <w:rPr>
          <w:sz w:val="28"/>
          <w:szCs w:val="28"/>
        </w:rPr>
      </w:pP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 Тема </w:t>
      </w:r>
      <w:r w:rsidRPr="005D4EBA">
        <w:rPr>
          <w:b/>
          <w:sz w:val="28"/>
          <w:szCs w:val="28"/>
        </w:rPr>
        <w:t>Происхождение языка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Основные теории, представители</w:t>
      </w:r>
    </w:p>
    <w:p w:rsidR="001E2B71" w:rsidRDefault="001E2B71" w:rsidP="004B66EF">
      <w:pPr>
        <w:rPr>
          <w:sz w:val="28"/>
          <w:szCs w:val="28"/>
        </w:rPr>
      </w:pP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 Тема </w:t>
      </w:r>
      <w:r w:rsidRPr="005D4EBA">
        <w:rPr>
          <w:b/>
          <w:sz w:val="28"/>
          <w:szCs w:val="28"/>
        </w:rPr>
        <w:t>Литературные языки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Литературный язык, литературная норма, языки регионального общения, мировые языки.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 Искусственные языки</w:t>
      </w:r>
    </w:p>
    <w:p w:rsidR="001E2B71" w:rsidRDefault="001E2B71" w:rsidP="004B66EF">
      <w:pPr>
        <w:rPr>
          <w:sz w:val="28"/>
          <w:szCs w:val="28"/>
        </w:rPr>
      </w:pP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D4EBA">
        <w:rPr>
          <w:b/>
          <w:sz w:val="28"/>
          <w:szCs w:val="28"/>
        </w:rPr>
        <w:t>Письмо, его виды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Пиктография, Идеография 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Алфавиты (греческий, латиница, кириллица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Транскрипция</w:t>
      </w:r>
    </w:p>
    <w:p w:rsidR="001E2B71" w:rsidRDefault="001E2B71" w:rsidP="004B66EF">
      <w:pPr>
        <w:rPr>
          <w:sz w:val="28"/>
          <w:szCs w:val="28"/>
        </w:rPr>
      </w:pPr>
    </w:p>
    <w:p w:rsidR="004B66EF" w:rsidRDefault="004B66EF" w:rsidP="004B66EF">
      <w:pPr>
        <w:rPr>
          <w:sz w:val="28"/>
          <w:szCs w:val="28"/>
        </w:rPr>
      </w:pPr>
      <w:r w:rsidRPr="004B66EF">
        <w:rPr>
          <w:b/>
          <w:sz w:val="28"/>
          <w:szCs w:val="28"/>
        </w:rPr>
        <w:t>Тема Фонетика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Гласные звуки, согласные звуки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Фонема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Слог и его виды</w:t>
      </w:r>
    </w:p>
    <w:p w:rsidR="004B66EF" w:rsidRDefault="004B66EF" w:rsidP="004B66EF">
      <w:pPr>
        <w:rPr>
          <w:sz w:val="28"/>
          <w:szCs w:val="28"/>
        </w:rPr>
      </w:pPr>
      <w:r w:rsidRPr="00881089">
        <w:rPr>
          <w:b/>
          <w:sz w:val="28"/>
          <w:szCs w:val="28"/>
        </w:rPr>
        <w:t>Звуки в потоке речи. Их взаимодействие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Позиционные процессы :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Редукция (апокопа, синкопа)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Сингармонизм 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Комбинаторные чередования: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 Аккомодация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Ассимиляция (прогрессивная/регрессивная)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Диссимиляция (выкидки) диэреза и эпетеза (вставка)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Метатеза, протезы</w:t>
      </w:r>
    </w:p>
    <w:p w:rsidR="004B66EF" w:rsidRDefault="004B66EF" w:rsidP="004B66EF">
      <w:pPr>
        <w:rPr>
          <w:b/>
          <w:sz w:val="28"/>
          <w:szCs w:val="28"/>
        </w:rPr>
      </w:pPr>
    </w:p>
    <w:p w:rsidR="004B66EF" w:rsidRDefault="004B66EF" w:rsidP="004B66EF">
      <w:pPr>
        <w:rPr>
          <w:sz w:val="28"/>
          <w:szCs w:val="28"/>
        </w:rPr>
      </w:pPr>
      <w:r w:rsidRPr="00571B50">
        <w:rPr>
          <w:sz w:val="28"/>
          <w:szCs w:val="28"/>
        </w:rPr>
        <w:t xml:space="preserve">Тема </w:t>
      </w:r>
      <w:r w:rsidRPr="00571B50">
        <w:rPr>
          <w:b/>
          <w:sz w:val="28"/>
          <w:szCs w:val="28"/>
        </w:rPr>
        <w:t>Лексикология и лексикография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Понятия: слово, лексема, лексическое значение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 Прямое и переносное значение (виды).</w:t>
      </w:r>
    </w:p>
    <w:p w:rsidR="004B66EF" w:rsidRDefault="003D0B6F" w:rsidP="004B66EF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4B66EF">
        <w:rPr>
          <w:sz w:val="28"/>
          <w:szCs w:val="28"/>
        </w:rPr>
        <w:t xml:space="preserve">тимология, этимон </w:t>
      </w:r>
    </w:p>
    <w:p w:rsidR="004B66EF" w:rsidRDefault="003D0B6F" w:rsidP="004B66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B66EF">
        <w:rPr>
          <w:sz w:val="28"/>
          <w:szCs w:val="28"/>
        </w:rPr>
        <w:t>номастика и топонимика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Синонимы  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Антонимы 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 xml:space="preserve">Омонимы </w:t>
      </w:r>
    </w:p>
    <w:p w:rsidR="004B66EF" w:rsidRPr="004B66EF" w:rsidRDefault="004B66EF" w:rsidP="004B66EF">
      <w:pPr>
        <w:rPr>
          <w:sz w:val="28"/>
          <w:szCs w:val="28"/>
        </w:rPr>
      </w:pPr>
      <w:r w:rsidRPr="004B66EF">
        <w:rPr>
          <w:sz w:val="28"/>
          <w:szCs w:val="28"/>
        </w:rPr>
        <w:t>Синонимический ряд</w:t>
      </w:r>
    </w:p>
    <w:p w:rsidR="004B66EF" w:rsidRDefault="004B66EF" w:rsidP="004B66EF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Фразеологизмы, их классификация </w:t>
      </w:r>
    </w:p>
    <w:p w:rsidR="004B66EF" w:rsidRDefault="004B66EF" w:rsidP="004B66EF">
      <w:pPr>
        <w:rPr>
          <w:sz w:val="28"/>
          <w:szCs w:val="28"/>
        </w:rPr>
      </w:pPr>
    </w:p>
    <w:p w:rsidR="004B66EF" w:rsidRPr="001E2B71" w:rsidRDefault="001E2B71" w:rsidP="004B66EF">
      <w:pPr>
        <w:rPr>
          <w:b/>
          <w:sz w:val="28"/>
          <w:szCs w:val="28"/>
        </w:rPr>
      </w:pPr>
      <w:r w:rsidRPr="001E2B71">
        <w:rPr>
          <w:sz w:val="28"/>
          <w:szCs w:val="28"/>
        </w:rPr>
        <w:t>Тема</w:t>
      </w:r>
      <w:r w:rsidR="004B66EF" w:rsidRPr="001E2B71">
        <w:rPr>
          <w:b/>
          <w:sz w:val="28"/>
          <w:szCs w:val="28"/>
        </w:rPr>
        <w:t>Грамматика</w:t>
      </w:r>
      <w:r w:rsidRPr="001E2B71">
        <w:rPr>
          <w:b/>
          <w:sz w:val="28"/>
          <w:szCs w:val="28"/>
        </w:rPr>
        <w:t xml:space="preserve">. Морфология 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t>Грамматическое значение. Материальное выражение грамматического значени</w:t>
      </w:r>
      <w:r w:rsidR="001E2B71">
        <w:rPr>
          <w:sz w:val="28"/>
          <w:szCs w:val="28"/>
        </w:rPr>
        <w:t>я</w:t>
      </w:r>
    </w:p>
    <w:p w:rsidR="004B66EF" w:rsidRDefault="004B66EF" w:rsidP="004B66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Грамматические категории </w:t>
      </w:r>
    </w:p>
    <w:p w:rsidR="001E2B71" w:rsidRDefault="001E2B71" w:rsidP="004B66EF">
      <w:pPr>
        <w:rPr>
          <w:sz w:val="28"/>
          <w:szCs w:val="28"/>
        </w:rPr>
      </w:pPr>
      <w:r>
        <w:rPr>
          <w:sz w:val="28"/>
          <w:szCs w:val="28"/>
        </w:rPr>
        <w:t>Части речи и их грамматические значения</w:t>
      </w:r>
    </w:p>
    <w:p w:rsidR="001E2B71" w:rsidRDefault="001E2B71" w:rsidP="004B66EF">
      <w:pPr>
        <w:rPr>
          <w:sz w:val="28"/>
          <w:szCs w:val="28"/>
        </w:rPr>
      </w:pPr>
    </w:p>
    <w:p w:rsidR="00B93556" w:rsidRDefault="00B93556" w:rsidP="00B93556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Форма текущего контроля </w:t>
      </w:r>
    </w:p>
    <w:p w:rsidR="00334DC5" w:rsidRDefault="00334DC5" w:rsidP="00B93556">
      <w:pPr>
        <w:spacing w:after="100" w:afterAutospacing="1" w:line="360" w:lineRule="auto"/>
        <w:jc w:val="center"/>
        <w:rPr>
          <w:b/>
        </w:rPr>
      </w:pPr>
    </w:p>
    <w:p w:rsidR="00334DC5" w:rsidRPr="00C30B3C" w:rsidRDefault="00334DC5" w:rsidP="00334DC5">
      <w:pPr>
        <w:ind w:left="390"/>
        <w:jc w:val="both"/>
        <w:rPr>
          <w:b/>
          <w:i/>
          <w:color w:val="000000"/>
          <w:lang w:eastAsia="zh-CN"/>
        </w:rPr>
      </w:pPr>
      <w:r w:rsidRPr="00C30B3C">
        <w:rPr>
          <w:b/>
          <w:bCs/>
          <w:i/>
          <w:color w:val="000000"/>
          <w:lang w:eastAsia="zh-CN"/>
        </w:rPr>
        <w:t>Перечень типовых зада</w:t>
      </w:r>
      <w:r>
        <w:rPr>
          <w:b/>
          <w:bCs/>
          <w:i/>
          <w:color w:val="000000"/>
          <w:lang w:eastAsia="zh-CN"/>
        </w:rPr>
        <w:t>ний</w:t>
      </w:r>
      <w:r w:rsidRPr="00C30B3C">
        <w:rPr>
          <w:b/>
          <w:i/>
          <w:color w:val="000000"/>
          <w:lang w:eastAsia="zh-CN"/>
        </w:rPr>
        <w:t>(для оценки умений):</w:t>
      </w:r>
    </w:p>
    <w:p w:rsidR="00334DC5" w:rsidRDefault="00334DC5" w:rsidP="00334DC5">
      <w:pPr>
        <w:ind w:left="390"/>
        <w:jc w:val="both"/>
        <w:rPr>
          <w:i/>
          <w:color w:val="000000"/>
          <w:lang w:eastAsia="zh-CN"/>
        </w:rPr>
      </w:pPr>
      <w:r>
        <w:rPr>
          <w:i/>
          <w:color w:val="000000"/>
          <w:lang w:eastAsia="zh-CN"/>
        </w:rPr>
        <w:t>1.Дайте определение понятию «литературный язык» и «национальное развитие общества»</w:t>
      </w:r>
    </w:p>
    <w:p w:rsidR="00334DC5" w:rsidRDefault="00334DC5" w:rsidP="00334DC5">
      <w:pPr>
        <w:ind w:left="390"/>
        <w:jc w:val="both"/>
        <w:rPr>
          <w:i/>
          <w:color w:val="000000"/>
          <w:lang w:eastAsia="zh-CN"/>
        </w:rPr>
      </w:pPr>
      <w:r>
        <w:rPr>
          <w:i/>
          <w:color w:val="000000"/>
          <w:lang w:eastAsia="zh-CN"/>
        </w:rPr>
        <w:t>2.Литературный язык и диалекты.</w:t>
      </w:r>
    </w:p>
    <w:p w:rsidR="00334DC5" w:rsidRDefault="00334DC5" w:rsidP="00334DC5">
      <w:pPr>
        <w:ind w:left="390"/>
        <w:jc w:val="both"/>
        <w:rPr>
          <w:i/>
          <w:color w:val="000000"/>
          <w:lang w:eastAsia="zh-CN"/>
        </w:rPr>
      </w:pPr>
      <w:r>
        <w:rPr>
          <w:i/>
          <w:color w:val="000000"/>
          <w:lang w:eastAsia="zh-CN"/>
        </w:rPr>
        <w:t>3.Пути образования литературных языков.</w:t>
      </w:r>
    </w:p>
    <w:p w:rsidR="00334DC5" w:rsidRDefault="00334DC5" w:rsidP="00334DC5">
      <w:pPr>
        <w:ind w:left="390"/>
        <w:jc w:val="both"/>
        <w:rPr>
          <w:b/>
          <w:bCs/>
          <w:i/>
          <w:color w:val="000000"/>
          <w:lang w:eastAsia="zh-CN"/>
        </w:rPr>
      </w:pPr>
    </w:p>
    <w:p w:rsidR="00334DC5" w:rsidRDefault="00334DC5" w:rsidP="00334DC5">
      <w:pPr>
        <w:ind w:left="390"/>
        <w:jc w:val="both"/>
        <w:rPr>
          <w:b/>
          <w:i/>
          <w:color w:val="000000"/>
          <w:lang w:eastAsia="zh-CN"/>
        </w:rPr>
      </w:pPr>
      <w:r w:rsidRPr="00C30B3C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C30B3C">
        <w:rPr>
          <w:b/>
          <w:i/>
          <w:color w:val="000000"/>
          <w:lang w:eastAsia="zh-CN"/>
        </w:rPr>
        <w:t>(для оценки навыков и (или) опыта деятельности):</w:t>
      </w:r>
    </w:p>
    <w:p w:rsidR="00334DC5" w:rsidRDefault="00334DC5" w:rsidP="00334DC5">
      <w:pPr>
        <w:ind w:left="390"/>
        <w:jc w:val="both"/>
        <w:rPr>
          <w:b/>
          <w:i/>
          <w:color w:val="000000"/>
          <w:lang w:eastAsia="zh-CN"/>
        </w:rPr>
      </w:pPr>
    </w:p>
    <w:p w:rsidR="00334DC5" w:rsidRDefault="00334DC5" w:rsidP="00334DC5">
      <w:pPr>
        <w:ind w:left="390"/>
        <w:jc w:val="both"/>
        <w:rPr>
          <w:i/>
          <w:color w:val="000000"/>
          <w:lang w:eastAsia="zh-CN"/>
        </w:rPr>
      </w:pPr>
      <w:r w:rsidRPr="00B572FC">
        <w:rPr>
          <w:i/>
          <w:color w:val="000000"/>
          <w:lang w:eastAsia="zh-CN"/>
        </w:rPr>
        <w:t>Выделите флексии и установите, сколько омонимических аффиксов имеется в словах:</w:t>
      </w:r>
    </w:p>
    <w:p w:rsidR="00334DC5" w:rsidRPr="00B572FC" w:rsidRDefault="00334DC5" w:rsidP="00334DC5">
      <w:pPr>
        <w:ind w:left="390"/>
        <w:jc w:val="both"/>
        <w:rPr>
          <w:i/>
          <w:color w:val="000000"/>
          <w:lang w:eastAsia="zh-CN"/>
        </w:rPr>
      </w:pPr>
    </w:p>
    <w:p w:rsidR="00334DC5" w:rsidRDefault="00334DC5" w:rsidP="00334DC5">
      <w:pPr>
        <w:ind w:left="390"/>
        <w:jc w:val="both"/>
        <w:rPr>
          <w:color w:val="000000"/>
          <w:lang w:eastAsia="zh-CN"/>
        </w:rPr>
      </w:pPr>
      <w:r w:rsidRPr="00B572FC">
        <w:rPr>
          <w:color w:val="000000"/>
          <w:lang w:eastAsia="zh-CN"/>
        </w:rPr>
        <w:t>Жена, туча, красива, имена, твоя, учителя, хвоя, берега, зоря.</w:t>
      </w:r>
    </w:p>
    <w:p w:rsidR="00334DC5" w:rsidRDefault="00334DC5" w:rsidP="00334DC5">
      <w:pPr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Приведите  примеры в изучаемом иностранном языке.</w:t>
      </w:r>
    </w:p>
    <w:p w:rsidR="00334DC5" w:rsidRDefault="00334DC5" w:rsidP="00334DC5">
      <w:pPr>
        <w:ind w:firstLine="709"/>
        <w:jc w:val="both"/>
        <w:rPr>
          <w:i/>
        </w:rPr>
      </w:pPr>
    </w:p>
    <w:p w:rsidR="00334DC5" w:rsidRDefault="00334DC5" w:rsidP="00334DC5">
      <w:pPr>
        <w:ind w:firstLine="709"/>
        <w:jc w:val="both"/>
        <w:rPr>
          <w:i/>
        </w:rPr>
      </w:pPr>
    </w:p>
    <w:p w:rsidR="00334DC5" w:rsidRPr="00EC5794" w:rsidRDefault="00334DC5" w:rsidP="00334DC5">
      <w:pPr>
        <w:ind w:firstLine="709"/>
        <w:jc w:val="both"/>
        <w:rPr>
          <w:b/>
          <w:i/>
        </w:rPr>
      </w:pPr>
      <w:r w:rsidRPr="00EC5794">
        <w:rPr>
          <w:b/>
          <w:i/>
        </w:rPr>
        <w:t>Темы докладов/презентаций:</w:t>
      </w:r>
    </w:p>
    <w:p w:rsidR="00334DC5" w:rsidRDefault="00334DC5" w:rsidP="00334DC5">
      <w:pPr>
        <w:ind w:firstLine="709"/>
        <w:jc w:val="both"/>
        <w:rPr>
          <w:i/>
        </w:rPr>
      </w:pPr>
      <w:r>
        <w:rPr>
          <w:i/>
        </w:rPr>
        <w:t>Разделы 1-4</w:t>
      </w:r>
    </w:p>
    <w:p w:rsidR="00334DC5" w:rsidRDefault="00334DC5" w:rsidP="00334DC5">
      <w:pPr>
        <w:ind w:firstLine="709"/>
        <w:jc w:val="both"/>
        <w:rPr>
          <w:i/>
        </w:rPr>
      </w:pPr>
    </w:p>
    <w:p w:rsidR="00334DC5" w:rsidRPr="000D1F89" w:rsidRDefault="00334DC5" w:rsidP="00334DC5">
      <w:pPr>
        <w:ind w:firstLine="709"/>
        <w:jc w:val="both"/>
      </w:pPr>
      <w:r w:rsidRPr="000D1F89">
        <w:t>1.Сравнительно-историческое языкознание.</w:t>
      </w:r>
    </w:p>
    <w:p w:rsidR="00334DC5" w:rsidRPr="000D1F89" w:rsidRDefault="00334DC5" w:rsidP="00334DC5">
      <w:pPr>
        <w:ind w:firstLine="709"/>
        <w:jc w:val="both"/>
      </w:pPr>
      <w:r w:rsidRPr="000D1F89">
        <w:t>2. Ф. де Соссюр и его роль в развитии языкознания.</w:t>
      </w:r>
    </w:p>
    <w:p w:rsidR="00334DC5" w:rsidRPr="000D1F89" w:rsidRDefault="00334DC5" w:rsidP="00334DC5">
      <w:pPr>
        <w:ind w:firstLine="709"/>
        <w:jc w:val="both"/>
      </w:pPr>
      <w:r w:rsidRPr="000D1F89">
        <w:t>3.Русское языкознание. В.В. Виноградов, Л.В. Щерба.</w:t>
      </w:r>
    </w:p>
    <w:p w:rsidR="00334DC5" w:rsidRPr="000D1F89" w:rsidRDefault="00334DC5" w:rsidP="00334DC5">
      <w:pPr>
        <w:ind w:firstLine="709"/>
        <w:jc w:val="both"/>
      </w:pPr>
      <w:r w:rsidRPr="000D1F89">
        <w:t>4.Роль В.Гумбольдта в развтииистории  мирового языкознания.</w:t>
      </w:r>
    </w:p>
    <w:p w:rsidR="00334DC5" w:rsidRPr="000D1F89" w:rsidRDefault="00334DC5" w:rsidP="00334DC5">
      <w:pPr>
        <w:ind w:firstLine="709"/>
        <w:jc w:val="both"/>
      </w:pPr>
      <w:r w:rsidRPr="000D1F89">
        <w:t>5.Теории происхождения языка.</w:t>
      </w:r>
    </w:p>
    <w:p w:rsidR="00334DC5" w:rsidRPr="000D1F89" w:rsidRDefault="00334DC5" w:rsidP="00334DC5">
      <w:pPr>
        <w:ind w:firstLine="709"/>
        <w:jc w:val="both"/>
      </w:pPr>
      <w:r w:rsidRPr="000D1F89">
        <w:t>6.Литературно-языковая норма.</w:t>
      </w:r>
    </w:p>
    <w:p w:rsidR="00334DC5" w:rsidRPr="000D1F89" w:rsidRDefault="00334DC5" w:rsidP="00334DC5">
      <w:pPr>
        <w:ind w:firstLine="709"/>
        <w:jc w:val="both"/>
      </w:pPr>
      <w:r w:rsidRPr="000D1F89">
        <w:t>7.Языковая ситуация в современной Европе.</w:t>
      </w:r>
    </w:p>
    <w:p w:rsidR="00334DC5" w:rsidRPr="000D1F89" w:rsidRDefault="00334DC5" w:rsidP="00334DC5">
      <w:pPr>
        <w:ind w:firstLine="709"/>
        <w:jc w:val="both"/>
      </w:pPr>
      <w:r w:rsidRPr="000D1F89">
        <w:t>8. Части речи. Морфология. Синтаксис.</w:t>
      </w:r>
    </w:p>
    <w:p w:rsidR="00334DC5" w:rsidRDefault="00334DC5" w:rsidP="00334DC5">
      <w:pPr>
        <w:ind w:firstLine="709"/>
        <w:jc w:val="both"/>
      </w:pPr>
      <w:r w:rsidRPr="000D1F89">
        <w:t>8. Семантика. Синонимия, антонимия., омонимия</w:t>
      </w:r>
      <w:r>
        <w:t>, полисимия.</w:t>
      </w:r>
    </w:p>
    <w:p w:rsidR="00334DC5" w:rsidRPr="000D1F89" w:rsidRDefault="00334DC5" w:rsidP="00334DC5">
      <w:pPr>
        <w:ind w:firstLine="709"/>
        <w:jc w:val="both"/>
      </w:pPr>
      <w:r>
        <w:t>9. Развитие письма.</w:t>
      </w:r>
    </w:p>
    <w:p w:rsidR="00334DC5" w:rsidRDefault="00334DC5" w:rsidP="00334DC5">
      <w:pPr>
        <w:ind w:firstLine="709"/>
        <w:jc w:val="both"/>
        <w:rPr>
          <w:i/>
        </w:rPr>
      </w:pPr>
    </w:p>
    <w:p w:rsidR="00334DC5" w:rsidRDefault="00334DC5" w:rsidP="00334DC5">
      <w:pPr>
        <w:ind w:firstLine="709"/>
        <w:jc w:val="both"/>
        <w:rPr>
          <w:b/>
          <w:i/>
        </w:rPr>
      </w:pPr>
      <w:r w:rsidRPr="00EC5794">
        <w:rPr>
          <w:b/>
          <w:i/>
        </w:rPr>
        <w:t xml:space="preserve">Контрольное задание. </w:t>
      </w:r>
    </w:p>
    <w:p w:rsidR="00334DC5" w:rsidRPr="00EC5794" w:rsidRDefault="00334DC5" w:rsidP="00334DC5">
      <w:pPr>
        <w:ind w:firstLine="709"/>
        <w:jc w:val="both"/>
        <w:rPr>
          <w:b/>
          <w:i/>
        </w:rPr>
      </w:pPr>
    </w:p>
    <w:p w:rsidR="00334DC5" w:rsidRDefault="00334DC5" w:rsidP="00334DC5">
      <w:pPr>
        <w:ind w:firstLine="709"/>
        <w:jc w:val="both"/>
        <w:rPr>
          <w:i/>
        </w:rPr>
      </w:pPr>
      <w:r>
        <w:rPr>
          <w:i/>
        </w:rPr>
        <w:t>Распределите индоевропейский языки по схеме:</w:t>
      </w:r>
    </w:p>
    <w:p w:rsidR="00334DC5" w:rsidRPr="000D1F89" w:rsidRDefault="00334DC5" w:rsidP="00334D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89">
        <w:rPr>
          <w:rFonts w:ascii="Times New Roman" w:hAnsi="Times New Roman"/>
          <w:sz w:val="24"/>
          <w:szCs w:val="24"/>
        </w:rPr>
        <w:t>Славянские</w:t>
      </w:r>
    </w:p>
    <w:p w:rsidR="00334DC5" w:rsidRPr="000D1F89" w:rsidRDefault="00334DC5" w:rsidP="00334D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89">
        <w:rPr>
          <w:rFonts w:ascii="Times New Roman" w:hAnsi="Times New Roman"/>
          <w:sz w:val="24"/>
          <w:szCs w:val="24"/>
        </w:rPr>
        <w:t>Балтийские</w:t>
      </w:r>
    </w:p>
    <w:p w:rsidR="00334DC5" w:rsidRPr="000D1F89" w:rsidRDefault="00334DC5" w:rsidP="00334D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89">
        <w:rPr>
          <w:rFonts w:ascii="Times New Roman" w:hAnsi="Times New Roman"/>
          <w:sz w:val="24"/>
          <w:szCs w:val="24"/>
        </w:rPr>
        <w:t>Германские</w:t>
      </w:r>
    </w:p>
    <w:p w:rsidR="00334DC5" w:rsidRPr="000D1F89" w:rsidRDefault="00334DC5" w:rsidP="00334D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89">
        <w:rPr>
          <w:rFonts w:ascii="Times New Roman" w:hAnsi="Times New Roman"/>
          <w:sz w:val="24"/>
          <w:szCs w:val="24"/>
        </w:rPr>
        <w:t>Романские</w:t>
      </w:r>
    </w:p>
    <w:p w:rsidR="00334DC5" w:rsidRPr="000D1F89" w:rsidRDefault="00334DC5" w:rsidP="00334D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89">
        <w:rPr>
          <w:rFonts w:ascii="Times New Roman" w:hAnsi="Times New Roman"/>
          <w:sz w:val="24"/>
          <w:szCs w:val="24"/>
        </w:rPr>
        <w:t>Остальные</w:t>
      </w:r>
    </w:p>
    <w:p w:rsidR="00334DC5" w:rsidRDefault="00334DC5" w:rsidP="00334DC5">
      <w:pPr>
        <w:pStyle w:val="a6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</w:p>
    <w:p w:rsidR="00334DC5" w:rsidRPr="00EC5794" w:rsidRDefault="00334DC5" w:rsidP="00334DC5">
      <w:pPr>
        <w:pStyle w:val="a6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языки:албанский, английский, армянский, белорусский, болгарский, голландский, датский, исландский, испанский, кашубский, латышский, литовский, македонский, молдавский, немецкий, норвежский, польский, португальский, румынский, серболужицкий, сербохорватский, словацкий, словацкий, словенский, таджикский, украинский, французский, хинди, цыганский, чешский, шведский.</w:t>
      </w:r>
    </w:p>
    <w:p w:rsidR="00334DC5" w:rsidRDefault="00334DC5" w:rsidP="00334DC5">
      <w:pPr>
        <w:ind w:firstLine="709"/>
        <w:jc w:val="both"/>
        <w:rPr>
          <w:i/>
        </w:rPr>
      </w:pPr>
    </w:p>
    <w:p w:rsidR="00334DC5" w:rsidRDefault="00334DC5" w:rsidP="00334DC5">
      <w:r w:rsidRPr="00D97C47">
        <w:t>Проведите анализ терминологических определений понятий</w:t>
      </w:r>
      <w:r>
        <w:t>:</w:t>
      </w:r>
    </w:p>
    <w:p w:rsidR="00334DC5" w:rsidRDefault="00334DC5" w:rsidP="00334DC5">
      <w:r>
        <w:t xml:space="preserve">Парадигма, парадигматика, синтагматика,  система, структура, синхрония, диахрония. </w:t>
      </w:r>
    </w:p>
    <w:p w:rsidR="00334DC5" w:rsidRDefault="00334DC5" w:rsidP="00334DC5">
      <w:pPr>
        <w:ind w:firstLine="709"/>
        <w:jc w:val="both"/>
        <w:rPr>
          <w:i/>
        </w:rPr>
      </w:pPr>
    </w:p>
    <w:p w:rsidR="00B93556" w:rsidRPr="00BD55AC" w:rsidRDefault="00B93556" w:rsidP="00B93556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:rsidR="00B93556" w:rsidRPr="00334DC5" w:rsidRDefault="00B93556" w:rsidP="00B93556">
      <w:pPr>
        <w:spacing w:before="100" w:beforeAutospacing="1" w:after="100" w:afterAutospacing="1" w:line="360" w:lineRule="auto"/>
        <w:jc w:val="center"/>
        <w:rPr>
          <w:b/>
        </w:rPr>
      </w:pPr>
      <w:r w:rsidRPr="00334DC5">
        <w:rPr>
          <w:b/>
        </w:rPr>
        <w:t>Зачет</w:t>
      </w:r>
    </w:p>
    <w:p w:rsidR="00B93556" w:rsidRDefault="00B93556" w:rsidP="00B93556">
      <w:pPr>
        <w:spacing w:before="100" w:beforeAutospacing="1" w:after="100" w:afterAutospacing="1" w:line="360" w:lineRule="auto"/>
        <w:jc w:val="center"/>
        <w:rPr>
          <w:b/>
        </w:rPr>
      </w:pPr>
      <w:r w:rsidRPr="00BD55AC">
        <w:rPr>
          <w:b/>
        </w:rPr>
        <w:t>Перечень примерных вопросов для подготовки к зачету</w:t>
      </w:r>
    </w:p>
    <w:p w:rsidR="00334DC5" w:rsidRPr="000D1F89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D1F89">
        <w:rPr>
          <w:rFonts w:ascii="Times New Roman" w:hAnsi="Times New Roman"/>
          <w:color w:val="000000"/>
          <w:sz w:val="24"/>
          <w:szCs w:val="24"/>
          <w:lang w:eastAsia="zh-CN"/>
        </w:rPr>
        <w:t>Основные этапы развития языкознания.</w:t>
      </w:r>
    </w:p>
    <w:p w:rsidR="00334DC5" w:rsidRPr="000D1F89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D1F89">
        <w:rPr>
          <w:rFonts w:ascii="Times New Roman" w:hAnsi="Times New Roman"/>
          <w:color w:val="000000"/>
          <w:sz w:val="24"/>
          <w:szCs w:val="24"/>
          <w:lang w:eastAsia="zh-CN"/>
        </w:rPr>
        <w:t>Возникновение языкознания.</w:t>
      </w:r>
    </w:p>
    <w:p w:rsidR="00334DC5" w:rsidRPr="000D1F89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D1F89">
        <w:rPr>
          <w:rFonts w:ascii="Times New Roman" w:hAnsi="Times New Roman"/>
          <w:color w:val="000000"/>
          <w:sz w:val="24"/>
          <w:szCs w:val="24"/>
          <w:lang w:eastAsia="zh-CN"/>
        </w:rPr>
        <w:t>Языкознание эпохи Возрождения.</w:t>
      </w:r>
    </w:p>
    <w:p w:rsidR="00334DC5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D1F89">
        <w:rPr>
          <w:rFonts w:ascii="Times New Roman" w:hAnsi="Times New Roman"/>
          <w:color w:val="000000"/>
          <w:sz w:val="24"/>
          <w:szCs w:val="24"/>
          <w:lang w:eastAsia="zh-CN"/>
        </w:rPr>
        <w:t>Основные школы современного языкознания.</w:t>
      </w:r>
    </w:p>
    <w:p w:rsidR="00334DC5" w:rsidRPr="000D1F89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Фонетика. Классификация звуков.</w:t>
      </w:r>
    </w:p>
    <w:p w:rsidR="00334DC5" w:rsidRPr="000D1F89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D1F8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Звуки в потоке речи.</w:t>
      </w:r>
    </w:p>
    <w:p w:rsidR="00334DC5" w:rsidRPr="000D1F89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D1F89">
        <w:rPr>
          <w:rFonts w:ascii="Times New Roman" w:hAnsi="Times New Roman"/>
          <w:color w:val="000000"/>
          <w:sz w:val="24"/>
          <w:szCs w:val="24"/>
          <w:lang w:eastAsia="zh-CN"/>
        </w:rPr>
        <w:t>Части речи и принципы их разграничения. Система частей речи</w:t>
      </w:r>
    </w:p>
    <w:p w:rsidR="00334DC5" w:rsidRPr="000D1F89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D1F89">
        <w:rPr>
          <w:rFonts w:ascii="Times New Roman" w:hAnsi="Times New Roman"/>
          <w:color w:val="000000"/>
          <w:sz w:val="24"/>
          <w:szCs w:val="24"/>
          <w:lang w:eastAsia="zh-CN"/>
        </w:rPr>
        <w:t>Грамматические способы выражения</w:t>
      </w:r>
    </w:p>
    <w:p w:rsidR="00334DC5" w:rsidRPr="000D1F89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D1F89">
        <w:rPr>
          <w:rFonts w:ascii="Times New Roman" w:hAnsi="Times New Roman"/>
          <w:color w:val="000000"/>
          <w:sz w:val="24"/>
          <w:szCs w:val="24"/>
          <w:lang w:eastAsia="zh-CN"/>
        </w:rPr>
        <w:t>Классификация языков.</w:t>
      </w:r>
    </w:p>
    <w:p w:rsidR="00334DC5" w:rsidRPr="000D1F89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D1F89">
        <w:rPr>
          <w:rFonts w:ascii="Times New Roman" w:hAnsi="Times New Roman"/>
          <w:color w:val="000000"/>
          <w:sz w:val="24"/>
          <w:szCs w:val="24"/>
          <w:lang w:eastAsia="zh-CN"/>
        </w:rPr>
        <w:t>Семантика.</w:t>
      </w:r>
    </w:p>
    <w:p w:rsidR="00334DC5" w:rsidRPr="000D1F89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D1F8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Синонимия. </w:t>
      </w:r>
    </w:p>
    <w:p w:rsidR="00334DC5" w:rsidRPr="006A5B6A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A5B6A">
        <w:rPr>
          <w:rFonts w:ascii="Times New Roman" w:hAnsi="Times New Roman"/>
          <w:color w:val="000000"/>
          <w:sz w:val="24"/>
          <w:szCs w:val="24"/>
          <w:lang w:eastAsia="zh-CN"/>
        </w:rPr>
        <w:t>Антонимия</w:t>
      </w:r>
    </w:p>
    <w:p w:rsidR="00334DC5" w:rsidRPr="006A5B6A" w:rsidRDefault="00334DC5" w:rsidP="00334D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A5B6A">
        <w:rPr>
          <w:rFonts w:ascii="Times New Roman" w:hAnsi="Times New Roman"/>
          <w:color w:val="000000"/>
          <w:sz w:val="24"/>
          <w:szCs w:val="24"/>
          <w:lang w:eastAsia="zh-CN"/>
        </w:rPr>
        <w:t>Методы исследования в языкознании.</w:t>
      </w:r>
    </w:p>
    <w:p w:rsidR="00334DC5" w:rsidRPr="00BD55AC" w:rsidRDefault="00334DC5" w:rsidP="00B93556">
      <w:pPr>
        <w:spacing w:before="100" w:beforeAutospacing="1" w:after="100" w:afterAutospacing="1" w:line="360" w:lineRule="auto"/>
        <w:jc w:val="center"/>
        <w:rPr>
          <w:b/>
        </w:rPr>
      </w:pPr>
    </w:p>
    <w:p w:rsidR="00B93556" w:rsidRPr="00BD55AC" w:rsidRDefault="00B93556" w:rsidP="00B93556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:rsidR="00B93556" w:rsidRPr="00B93556" w:rsidRDefault="00B93556" w:rsidP="00B93556">
      <w:pPr>
        <w:tabs>
          <w:tab w:val="left" w:pos="426"/>
        </w:tabs>
        <w:spacing w:line="360" w:lineRule="auto"/>
        <w:jc w:val="both"/>
        <w:rPr>
          <w:b/>
        </w:rPr>
      </w:pPr>
      <w:r w:rsidRPr="00B93556">
        <w:rPr>
          <w:b/>
        </w:rPr>
        <w:t>Основная литература*</w:t>
      </w:r>
    </w:p>
    <w:p w:rsidR="00B93556" w:rsidRPr="00B93556" w:rsidRDefault="00B93556" w:rsidP="00B93556">
      <w:pPr>
        <w:spacing w:line="360" w:lineRule="auto"/>
        <w:jc w:val="both"/>
        <w:rPr>
          <w:b/>
        </w:rPr>
      </w:pPr>
      <w:r w:rsidRPr="00B93556">
        <w:rPr>
          <w:b/>
        </w:rPr>
        <w:t>Печатные издания</w:t>
      </w:r>
    </w:p>
    <w:p w:rsidR="00B93556" w:rsidRPr="005D6CCD" w:rsidRDefault="00B93556" w:rsidP="00B9355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6CCD">
        <w:rPr>
          <w:rFonts w:ascii="Times New Roman" w:hAnsi="Times New Roman"/>
        </w:rPr>
        <w:t>Реформатский А. А. Введение в языковедение : учебник / Реформатский Александр Александрович. - 5-е изд., испр. - Москва : Аспект Пресс, 2007( и др. изд.) - 536 с. (21 экз.).</w:t>
      </w:r>
    </w:p>
    <w:p w:rsidR="00B93556" w:rsidRPr="005D6CCD" w:rsidRDefault="00B93556" w:rsidP="00B9355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6CCD">
        <w:rPr>
          <w:rFonts w:ascii="Times New Roman" w:hAnsi="Times New Roman"/>
        </w:rPr>
        <w:t>Касевич В. Б. Введение в языкознание : учебник / Касевич Вадим Борисович. - 2-е изд., испр. и доп. - Москва ; Санкт-Петербург : Академия : СПбГУ, 2011. - 240 с. (19 экз.).</w:t>
      </w:r>
    </w:p>
    <w:p w:rsidR="00B93556" w:rsidRPr="005D6CCD" w:rsidRDefault="00B93556" w:rsidP="00B9355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6CCD">
        <w:rPr>
          <w:rFonts w:ascii="Times New Roman" w:hAnsi="Times New Roman"/>
        </w:rPr>
        <w:t xml:space="preserve">Рождественский Ю. В. Введение в общую филологию / Ю. В. Рождественский. - М. :Высш. школа, 1979. - 224 с. (4 экз.). </w:t>
      </w:r>
    </w:p>
    <w:p w:rsidR="00B93556" w:rsidRPr="005D6CCD" w:rsidRDefault="00B93556" w:rsidP="00B9355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6CCD">
        <w:rPr>
          <w:rFonts w:ascii="Times New Roman" w:hAnsi="Times New Roman"/>
        </w:rPr>
        <w:t xml:space="preserve">Куликова И. С. Введение в языкознание : Учебник для бакалавров / Куликова Ирина Степановна; Куликова И.С., Салмина Д.В. - М. : Издательство Юрайт, 2015. - 699. (12 экз.). </w:t>
      </w:r>
    </w:p>
    <w:p w:rsidR="00B93556" w:rsidRPr="005D6CCD" w:rsidRDefault="00B93556" w:rsidP="00B93556">
      <w:pPr>
        <w:pStyle w:val="a6"/>
        <w:spacing w:after="0" w:line="240" w:lineRule="auto"/>
        <w:ind w:left="498"/>
        <w:jc w:val="both"/>
        <w:rPr>
          <w:rFonts w:ascii="Times New Roman" w:hAnsi="Times New Roman"/>
        </w:rPr>
      </w:pPr>
    </w:p>
    <w:p w:rsidR="00B93556" w:rsidRPr="00B93556" w:rsidRDefault="00B93556" w:rsidP="00B93556">
      <w:pPr>
        <w:spacing w:line="360" w:lineRule="auto"/>
        <w:jc w:val="both"/>
        <w:rPr>
          <w:b/>
        </w:rPr>
      </w:pPr>
      <w:r w:rsidRPr="00B93556">
        <w:rPr>
          <w:b/>
        </w:rPr>
        <w:t>Издания из ЭБС</w:t>
      </w:r>
    </w:p>
    <w:p w:rsidR="00B93556" w:rsidRPr="005D6CCD" w:rsidRDefault="00B93556" w:rsidP="00B9355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D6CCD">
        <w:rPr>
          <w:rFonts w:ascii="Times New Roman" w:hAnsi="Times New Roman"/>
        </w:rPr>
        <w:t>Немченко В. Н. Введение в языкознание : Учебник / Немченко Василий Николаевич; Немченко В.Н. - 2-е изд. - М. : Издательство Юрайт, 2017. - 494. http://www.biblio-online.ru/book/01803D82-2E4A-402A-A5B4-085DAC36E929</w:t>
      </w:r>
      <w:r w:rsidRPr="005D6CCD">
        <w:rPr>
          <w:rFonts w:ascii="Times New Roman" w:eastAsia="Calibri" w:hAnsi="Times New Roman"/>
          <w:b/>
          <w:bCs/>
          <w:sz w:val="24"/>
          <w:szCs w:val="24"/>
        </w:rPr>
        <w:br/>
      </w:r>
    </w:p>
    <w:p w:rsidR="00B93556" w:rsidRPr="005D6CCD" w:rsidRDefault="00B93556" w:rsidP="00B93556">
      <w:pPr>
        <w:spacing w:line="360" w:lineRule="auto"/>
        <w:ind w:firstLine="709"/>
        <w:jc w:val="both"/>
        <w:rPr>
          <w:b/>
        </w:rPr>
      </w:pPr>
    </w:p>
    <w:p w:rsidR="00B93556" w:rsidRPr="005D6CCD" w:rsidRDefault="00B93556" w:rsidP="00B9355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93556" w:rsidRPr="00B93556" w:rsidRDefault="00B93556" w:rsidP="00B93556">
      <w:pPr>
        <w:tabs>
          <w:tab w:val="left" w:pos="426"/>
        </w:tabs>
        <w:spacing w:line="360" w:lineRule="auto"/>
        <w:jc w:val="both"/>
        <w:rPr>
          <w:b/>
        </w:rPr>
      </w:pPr>
      <w:r w:rsidRPr="00B93556">
        <w:rPr>
          <w:b/>
        </w:rPr>
        <w:t xml:space="preserve">Дополнительная литература* </w:t>
      </w:r>
    </w:p>
    <w:p w:rsidR="00B93556" w:rsidRPr="00B93556" w:rsidRDefault="00B93556" w:rsidP="00B93556">
      <w:pPr>
        <w:spacing w:line="360" w:lineRule="auto"/>
        <w:ind w:left="710"/>
        <w:jc w:val="both"/>
        <w:rPr>
          <w:b/>
        </w:rPr>
      </w:pPr>
      <w:r w:rsidRPr="00B93556">
        <w:rPr>
          <w:b/>
        </w:rPr>
        <w:t>Печатные издания</w:t>
      </w:r>
    </w:p>
    <w:p w:rsidR="00B93556" w:rsidRPr="005D6CCD" w:rsidRDefault="00B93556" w:rsidP="00B9355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6CCD">
        <w:rPr>
          <w:rFonts w:ascii="Times New Roman" w:hAnsi="Times New Roman"/>
        </w:rPr>
        <w:lastRenderedPageBreak/>
        <w:t xml:space="preserve">Камчатнов А. М. Введение в языкознание : учеб. пособие / Камчатнов Александр Михайлович, Николина Наталья Анатольевна. - 8-е изд. - Москва : Флинта; Наука, 2009. - 232с. (10 экз.) </w:t>
      </w:r>
    </w:p>
    <w:p w:rsidR="00B93556" w:rsidRPr="005D6CCD" w:rsidRDefault="00B93556" w:rsidP="00B9355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6CCD">
        <w:rPr>
          <w:rFonts w:ascii="Times New Roman" w:hAnsi="Times New Roman"/>
        </w:rPr>
        <w:t xml:space="preserve">Валгина Н.С. Активные процессы в современном русском языке: Учебное пособие. М.: Логос, 2001. (5 экз.) </w:t>
      </w:r>
    </w:p>
    <w:p w:rsidR="00B93556" w:rsidRPr="005D6CCD" w:rsidRDefault="00B93556" w:rsidP="00B9355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6CCD">
        <w:rPr>
          <w:rFonts w:ascii="Times New Roman" w:hAnsi="Times New Roman"/>
        </w:rPr>
        <w:t>Вежбицкая А. Понимание культур через посредство ключевых слов. М.: Языки сла-вянской культуры, 2001. (4 экз.)</w:t>
      </w:r>
    </w:p>
    <w:p w:rsidR="00B93556" w:rsidRPr="00B93556" w:rsidRDefault="00B93556" w:rsidP="00B93556">
      <w:pPr>
        <w:spacing w:line="360" w:lineRule="auto"/>
        <w:ind w:left="720"/>
        <w:jc w:val="both"/>
        <w:rPr>
          <w:b/>
        </w:rPr>
      </w:pPr>
      <w:r w:rsidRPr="00B93556">
        <w:rPr>
          <w:b/>
        </w:rPr>
        <w:t>Издания из ЭБС</w:t>
      </w:r>
    </w:p>
    <w:p w:rsidR="00B93556" w:rsidRPr="005D6CCD" w:rsidRDefault="00B93556" w:rsidP="00B93556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6CCD">
        <w:rPr>
          <w:rFonts w:ascii="Times New Roman" w:hAnsi="Times New Roman"/>
        </w:rPr>
        <w:t xml:space="preserve">Перехвальская Е. В. Этнолингвистика : Учебник / Перехвальская Елена Всеволодовна; Перехвальская Е.В. - М. : Издательство Юрайт, 2017. - 351. http://www.biblio-online.ru/book/ECD16BD9-0FE6-4C99-AB4F12A271100DD8 </w:t>
      </w:r>
    </w:p>
    <w:p w:rsidR="00B93556" w:rsidRPr="005D6CCD" w:rsidRDefault="00B93556" w:rsidP="00B93556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6CCD">
        <w:rPr>
          <w:rFonts w:ascii="Times New Roman" w:hAnsi="Times New Roman"/>
        </w:rPr>
        <w:t>Фортунатов Ф. Ф. Сравнительное языковедение / Фортунатов Филипп Федорович; - М. : Издательство Юрайт, 2017. - 220. http://www.biblio-online.ru/book/E3D15A6A-FA5B-4F69-9631-73ECEEE560EE</w:t>
      </w:r>
    </w:p>
    <w:p w:rsidR="00B93556" w:rsidRDefault="00B93556" w:rsidP="00B93556">
      <w:pPr>
        <w:autoSpaceDE w:val="0"/>
        <w:autoSpaceDN w:val="0"/>
        <w:adjustRightInd w:val="0"/>
        <w:jc w:val="center"/>
        <w:rPr>
          <w:b/>
          <w:bCs/>
        </w:rPr>
      </w:pPr>
    </w:p>
    <w:p w:rsidR="00B93556" w:rsidRDefault="00B93556" w:rsidP="00B93556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:rsidR="00334DC5" w:rsidRPr="005D6CCD" w:rsidRDefault="00334DC5" w:rsidP="00334DC5">
      <w:pPr>
        <w:ind w:firstLine="709"/>
        <w:jc w:val="both"/>
        <w:rPr>
          <w:b/>
          <w:i/>
        </w:rPr>
      </w:pPr>
      <w:r w:rsidRPr="005D6CCD">
        <w:rPr>
          <w:b/>
          <w:i/>
        </w:rPr>
        <w:t>Общие методические рекомендации по изучению дисциплины</w:t>
      </w:r>
    </w:p>
    <w:p w:rsidR="00334DC5" w:rsidRPr="005D6CCD" w:rsidRDefault="00334DC5" w:rsidP="00334DC5">
      <w:pPr>
        <w:ind w:firstLine="709"/>
        <w:jc w:val="both"/>
      </w:pPr>
      <w:r w:rsidRPr="005D6CCD">
        <w:t>Практика преподавания дисциплины демонстрирует тот факт, что, несмотря на доступность необходимой информации по дисциплине (наличие учебников,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</w:p>
    <w:p w:rsidR="00334DC5" w:rsidRPr="005D6CCD" w:rsidRDefault="00334DC5" w:rsidP="00334DC5">
      <w:pPr>
        <w:ind w:firstLine="709"/>
        <w:jc w:val="both"/>
      </w:pPr>
      <w:r w:rsidRPr="005D6CCD">
        <w:t>В связи с этим 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</w:t>
      </w:r>
    </w:p>
    <w:p w:rsidR="00334DC5" w:rsidRPr="005D6CCD" w:rsidRDefault="00334DC5" w:rsidP="00334DC5">
      <w:pPr>
        <w:ind w:firstLine="709"/>
        <w:jc w:val="both"/>
      </w:pPr>
      <w:r w:rsidRPr="005D6CCD">
        <w:t xml:space="preserve">Для эффективного освоения материала дисциплины необходимым является </w:t>
      </w:r>
      <w:r w:rsidRPr="005D6CCD">
        <w:rPr>
          <w:i/>
        </w:rPr>
        <w:t>выполнение следующих требований:</w:t>
      </w:r>
    </w:p>
    <w:p w:rsidR="00334DC5" w:rsidRPr="005D6CCD" w:rsidRDefault="00334DC5" w:rsidP="00334DC5">
      <w:pPr>
        <w:ind w:firstLine="709"/>
        <w:jc w:val="both"/>
      </w:pPr>
      <w:r w:rsidRPr="005D6CCD">
        <w:t>-  обязательное посещение всех лекционных и практических занятий, способствующее системному овладению материалом курса;</w:t>
      </w:r>
    </w:p>
    <w:p w:rsidR="00334DC5" w:rsidRPr="005D6CCD" w:rsidRDefault="00334DC5" w:rsidP="00334DC5">
      <w:pPr>
        <w:ind w:firstLine="709"/>
        <w:jc w:val="both"/>
      </w:pPr>
      <w:r w:rsidRPr="005D6CCD">
        <w:t>- все вопросы соответствующих разделов и тем по дисциплине необходимо фиксировать (на любых носителях информации);</w:t>
      </w:r>
    </w:p>
    <w:p w:rsidR="00334DC5" w:rsidRPr="005D6CCD" w:rsidRDefault="00334DC5" w:rsidP="00334DC5">
      <w:pPr>
        <w:ind w:firstLine="709"/>
        <w:jc w:val="both"/>
      </w:pPr>
      <w:r w:rsidRPr="005D6CCD"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:rsidR="00334DC5" w:rsidRPr="005D6CCD" w:rsidRDefault="00334DC5" w:rsidP="00334DC5">
      <w:pPr>
        <w:ind w:firstLine="709"/>
        <w:jc w:val="both"/>
      </w:pPr>
      <w:r w:rsidRPr="005D6CCD">
        <w:t>-  обязательность личной активности каждого студента на всех занятиях по дисциплине;</w:t>
      </w:r>
    </w:p>
    <w:p w:rsidR="00334DC5" w:rsidRPr="005D6CCD" w:rsidRDefault="00334DC5" w:rsidP="00334DC5">
      <w:pPr>
        <w:ind w:firstLine="709"/>
        <w:jc w:val="both"/>
      </w:pPr>
      <w:r w:rsidRPr="005D6CCD">
        <w:t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</w:t>
      </w:r>
    </w:p>
    <w:p w:rsidR="00334DC5" w:rsidRPr="005D6CCD" w:rsidRDefault="00334DC5" w:rsidP="00334DC5">
      <w:pPr>
        <w:ind w:firstLine="709"/>
        <w:jc w:val="both"/>
      </w:pPr>
      <w:r w:rsidRPr="005D6CCD">
        <w:t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</w:t>
      </w:r>
    </w:p>
    <w:p w:rsidR="00334DC5" w:rsidRPr="005D6CCD" w:rsidRDefault="00334DC5" w:rsidP="00334DC5">
      <w:pPr>
        <w:ind w:firstLine="709"/>
        <w:jc w:val="both"/>
      </w:pPr>
      <w:r w:rsidRPr="005D6CCD"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:rsidR="00334DC5" w:rsidRPr="005D6CCD" w:rsidRDefault="00334DC5" w:rsidP="00334DC5">
      <w:pPr>
        <w:ind w:firstLine="709"/>
        <w:jc w:val="both"/>
      </w:pPr>
      <w:r w:rsidRPr="005D6CCD">
        <w:t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334DC5" w:rsidRPr="005D6CCD" w:rsidRDefault="00334DC5" w:rsidP="00334DC5">
      <w:pPr>
        <w:jc w:val="both"/>
        <w:rPr>
          <w:i/>
        </w:rPr>
      </w:pPr>
    </w:p>
    <w:p w:rsidR="00334DC5" w:rsidRPr="005D6CCD" w:rsidRDefault="00334DC5" w:rsidP="00334DC5">
      <w:pPr>
        <w:ind w:firstLine="709"/>
        <w:jc w:val="both"/>
        <w:rPr>
          <w:i/>
        </w:rPr>
      </w:pPr>
      <w:r w:rsidRPr="005D6CCD">
        <w:rPr>
          <w:i/>
        </w:rPr>
        <w:t>Порядок организации самостоятельной работы студентов</w:t>
      </w:r>
    </w:p>
    <w:p w:rsidR="00334DC5" w:rsidRPr="005D6CCD" w:rsidRDefault="00334DC5" w:rsidP="00334DC5">
      <w:pPr>
        <w:ind w:firstLine="709"/>
        <w:jc w:val="both"/>
        <w:rPr>
          <w:i/>
        </w:rPr>
      </w:pPr>
      <w:r w:rsidRPr="005D6CCD">
        <w:t xml:space="preserve">Самостоятельная работа студентов </w:t>
      </w:r>
      <w:r w:rsidRPr="005D6CCD">
        <w:rPr>
          <w:i/>
        </w:rPr>
        <w:t>предполагает:</w:t>
      </w:r>
    </w:p>
    <w:p w:rsidR="00334DC5" w:rsidRPr="005D6CCD" w:rsidRDefault="00334DC5" w:rsidP="00334DC5">
      <w:pPr>
        <w:ind w:firstLine="709"/>
        <w:jc w:val="both"/>
      </w:pPr>
      <w:r w:rsidRPr="005D6CCD">
        <w:lastRenderedPageBreak/>
        <w:t>- самостоятельный поиск, обработку (анализ, синтез, обобщение и систематизацию), адаптацию необходимой по дисциплине информации;</w:t>
      </w:r>
    </w:p>
    <w:p w:rsidR="00334DC5" w:rsidRPr="005D6CCD" w:rsidRDefault="00334DC5" w:rsidP="00334DC5">
      <w:pPr>
        <w:ind w:firstLine="709"/>
        <w:jc w:val="both"/>
      </w:pPr>
      <w:r w:rsidRPr="005D6CCD">
        <w:t>- выполнение заданий для самостоятельной работы;</w:t>
      </w:r>
    </w:p>
    <w:p w:rsidR="00334DC5" w:rsidRPr="005D6CCD" w:rsidRDefault="00334DC5" w:rsidP="00334DC5">
      <w:pPr>
        <w:ind w:firstLine="709"/>
        <w:jc w:val="both"/>
      </w:pPr>
      <w:r w:rsidRPr="005D6CCD">
        <w:t>- 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</w:t>
      </w:r>
    </w:p>
    <w:p w:rsidR="00334DC5" w:rsidRPr="005D6CCD" w:rsidRDefault="00334DC5" w:rsidP="00334DC5">
      <w:pPr>
        <w:ind w:firstLine="709"/>
        <w:jc w:val="both"/>
      </w:pPr>
      <w:r w:rsidRPr="005D6CCD">
        <w:t>- самостоятельное изучение отдельных вопросов курса;</w:t>
      </w:r>
    </w:p>
    <w:p w:rsidR="00334DC5" w:rsidRPr="005D6CCD" w:rsidRDefault="00334DC5" w:rsidP="00334DC5">
      <w:pPr>
        <w:ind w:firstLine="709"/>
        <w:jc w:val="both"/>
      </w:pPr>
      <w:r w:rsidRPr="005D6CCD">
        <w:t>- подготовка к практическим и семинарским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334DC5" w:rsidRPr="005D6CCD" w:rsidRDefault="00334DC5" w:rsidP="00334DC5">
      <w:pPr>
        <w:ind w:firstLine="709"/>
        <w:jc w:val="both"/>
      </w:pPr>
      <w:r w:rsidRPr="005D6CCD">
        <w:t>Как правило, организация самостоятельной работы предполагает:</w:t>
      </w:r>
    </w:p>
    <w:p w:rsidR="00334DC5" w:rsidRPr="005D6CCD" w:rsidRDefault="00334DC5" w:rsidP="00334DC5">
      <w:pPr>
        <w:ind w:firstLine="709"/>
        <w:jc w:val="both"/>
      </w:pPr>
      <w:r w:rsidRPr="005D6CCD">
        <w:t>- постановку цели;</w:t>
      </w:r>
    </w:p>
    <w:p w:rsidR="00334DC5" w:rsidRPr="005D6CCD" w:rsidRDefault="00334DC5" w:rsidP="00334DC5">
      <w:pPr>
        <w:ind w:firstLine="709"/>
        <w:jc w:val="both"/>
      </w:pPr>
      <w:r w:rsidRPr="005D6CCD">
        <w:t>- составление соответствующего плана;</w:t>
      </w:r>
    </w:p>
    <w:p w:rsidR="00334DC5" w:rsidRPr="005D6CCD" w:rsidRDefault="00334DC5" w:rsidP="00334DC5">
      <w:pPr>
        <w:ind w:firstLine="709"/>
        <w:jc w:val="both"/>
      </w:pPr>
      <w:r w:rsidRPr="005D6CCD">
        <w:t>- поиск, обработку информации;</w:t>
      </w:r>
    </w:p>
    <w:p w:rsidR="00334DC5" w:rsidRPr="005D6CCD" w:rsidRDefault="00334DC5" w:rsidP="00334DC5">
      <w:pPr>
        <w:ind w:firstLine="709"/>
        <w:jc w:val="both"/>
      </w:pPr>
      <w:r w:rsidRPr="005D6CCD">
        <w:t>- представление результатов работы.</w:t>
      </w:r>
    </w:p>
    <w:p w:rsidR="00334DC5" w:rsidRPr="005D6CCD" w:rsidRDefault="00334DC5" w:rsidP="00334DC5">
      <w:pPr>
        <w:ind w:firstLine="709"/>
        <w:jc w:val="both"/>
      </w:pPr>
    </w:p>
    <w:p w:rsidR="00334DC5" w:rsidRPr="005D6CCD" w:rsidRDefault="00334DC5" w:rsidP="00334DC5">
      <w:pPr>
        <w:ind w:firstLine="709"/>
        <w:jc w:val="both"/>
        <w:rPr>
          <w:i/>
        </w:rPr>
      </w:pPr>
    </w:p>
    <w:p w:rsidR="00334DC5" w:rsidRPr="005D6CCD" w:rsidRDefault="00334DC5" w:rsidP="00334DC5">
      <w:pPr>
        <w:ind w:firstLine="709"/>
        <w:jc w:val="both"/>
        <w:rPr>
          <w:b/>
          <w:i/>
        </w:rPr>
      </w:pPr>
      <w:r w:rsidRPr="005D6CCD">
        <w:rPr>
          <w:b/>
          <w:i/>
        </w:rPr>
        <w:t>Методические рекомендации по отдельным видам учебно-познавательной  деятельности студентов</w:t>
      </w:r>
    </w:p>
    <w:p w:rsidR="00334DC5" w:rsidRPr="005D6CCD" w:rsidRDefault="00334DC5" w:rsidP="00334DC5">
      <w:pPr>
        <w:ind w:firstLine="709"/>
        <w:jc w:val="both"/>
        <w:rPr>
          <w:b/>
          <w:i/>
        </w:rPr>
      </w:pPr>
    </w:p>
    <w:p w:rsidR="00334DC5" w:rsidRPr="005D6CCD" w:rsidRDefault="00334DC5" w:rsidP="00334DC5">
      <w:pPr>
        <w:ind w:firstLine="709"/>
        <w:jc w:val="both"/>
        <w:rPr>
          <w:i/>
        </w:rPr>
      </w:pPr>
      <w:r w:rsidRPr="005D6CCD">
        <w:rPr>
          <w:i/>
        </w:rPr>
        <w:t>Методические рекомендации при подготовке к практическим занятиям</w:t>
      </w:r>
    </w:p>
    <w:p w:rsidR="00334DC5" w:rsidRPr="005D6CCD" w:rsidRDefault="00334DC5" w:rsidP="00334DC5">
      <w:pPr>
        <w:ind w:firstLine="709"/>
        <w:jc w:val="both"/>
      </w:pPr>
      <w:r w:rsidRPr="005D6CCD"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 подготовка итогового семестрового проекта и т.д.). Поэтому необходимо фиксировать  все рекомендации преподавателя по подготовке к занятиям. </w:t>
      </w:r>
    </w:p>
    <w:p w:rsidR="00334DC5" w:rsidRPr="005D6CCD" w:rsidRDefault="00334DC5" w:rsidP="00334DC5">
      <w:pPr>
        <w:ind w:firstLine="709"/>
        <w:jc w:val="both"/>
        <w:rPr>
          <w:i/>
        </w:rPr>
      </w:pPr>
      <w:r w:rsidRPr="005D6CCD">
        <w:t xml:space="preserve">Для эффективного освоения материала дисциплины в ходе практических занятий необходимо </w:t>
      </w:r>
      <w:r w:rsidRPr="005D6CCD">
        <w:rPr>
          <w:i/>
        </w:rPr>
        <w:t>выполнение следующих требований:</w:t>
      </w:r>
    </w:p>
    <w:p w:rsidR="00334DC5" w:rsidRPr="005D6CCD" w:rsidRDefault="00334DC5" w:rsidP="00334DC5">
      <w:pPr>
        <w:ind w:firstLine="709"/>
        <w:jc w:val="both"/>
      </w:pPr>
      <w:r w:rsidRPr="005D6CCD">
        <w:t>- четко понимать цели предстоящих занятий (предварительно формулируются преподавателем):</w:t>
      </w:r>
    </w:p>
    <w:p w:rsidR="00334DC5" w:rsidRPr="005D6CCD" w:rsidRDefault="00334DC5" w:rsidP="00334DC5">
      <w:pPr>
        <w:ind w:firstLine="709"/>
        <w:jc w:val="both"/>
      </w:pPr>
      <w:r w:rsidRPr="005D6CCD">
        <w:t>- владеть навыками поиска, обработки, адаптации и презентации необходимого материала;</w:t>
      </w:r>
    </w:p>
    <w:p w:rsidR="00334DC5" w:rsidRPr="005D6CCD" w:rsidRDefault="00334DC5" w:rsidP="00334DC5">
      <w:pPr>
        <w:ind w:firstLine="709"/>
        <w:jc w:val="both"/>
      </w:pPr>
      <w:r w:rsidRPr="005D6CCD"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334DC5" w:rsidRPr="005D6CCD" w:rsidRDefault="00334DC5" w:rsidP="00334DC5">
      <w:pPr>
        <w:ind w:firstLine="709"/>
        <w:jc w:val="both"/>
      </w:pPr>
      <w:r w:rsidRPr="005D6CCD">
        <w:t>- уметь выделять и формулировать противоречия по рассматриваемым проблемам, понимая их источники;</w:t>
      </w:r>
    </w:p>
    <w:p w:rsidR="00334DC5" w:rsidRPr="005D6CCD" w:rsidRDefault="00334DC5" w:rsidP="00334DC5">
      <w:pPr>
        <w:ind w:firstLine="709"/>
        <w:jc w:val="both"/>
      </w:pPr>
      <w:r w:rsidRPr="005D6CCD">
        <w:t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334DC5" w:rsidRPr="005D6CCD" w:rsidRDefault="00334DC5" w:rsidP="00334DC5">
      <w:pPr>
        <w:ind w:firstLine="709"/>
        <w:jc w:val="both"/>
      </w:pPr>
      <w:r w:rsidRPr="005D6CCD"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334DC5" w:rsidRPr="005D6CCD" w:rsidRDefault="00334DC5" w:rsidP="00334DC5">
      <w:pPr>
        <w:ind w:firstLine="709"/>
        <w:jc w:val="both"/>
      </w:pPr>
      <w:r w:rsidRPr="005D6CCD">
        <w:t>- при подготовке к занятиям обязательно изучить рекомендуемую литературу;</w:t>
      </w:r>
    </w:p>
    <w:p w:rsidR="00334DC5" w:rsidRPr="005D6CCD" w:rsidRDefault="00334DC5" w:rsidP="00334DC5">
      <w:pPr>
        <w:ind w:firstLine="709"/>
        <w:jc w:val="both"/>
      </w:pPr>
      <w:r w:rsidRPr="005D6CCD">
        <w:t>- оценить различные точки зрения на проблемные вопросы нескольких исследователей, а не ограничиваться  рассмотрением позиции одного автора;</w:t>
      </w:r>
    </w:p>
    <w:p w:rsidR="00334DC5" w:rsidRPr="005D6CCD" w:rsidRDefault="00334DC5" w:rsidP="00334DC5">
      <w:pPr>
        <w:ind w:firstLine="709"/>
        <w:jc w:val="both"/>
      </w:pPr>
      <w:r w:rsidRPr="005D6CCD"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334DC5" w:rsidRPr="005D6CCD" w:rsidRDefault="00334DC5" w:rsidP="00334DC5">
      <w:pPr>
        <w:ind w:firstLine="709"/>
        <w:jc w:val="both"/>
      </w:pPr>
      <w:r w:rsidRPr="005D6CCD">
        <w:lastRenderedPageBreak/>
        <w:t>- владеть навыками работы в команде (при выполнении определенных заданий, предполагающих работу в микрогруппах, при проведении ролевых игр, дискуссий и т.д.).</w:t>
      </w:r>
    </w:p>
    <w:p w:rsidR="00334DC5" w:rsidRPr="005D6CCD" w:rsidRDefault="00334DC5" w:rsidP="00334DC5">
      <w:pPr>
        <w:ind w:firstLine="709"/>
        <w:jc w:val="both"/>
      </w:pPr>
      <w:r w:rsidRPr="005D6CCD">
        <w:t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с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334DC5" w:rsidRPr="005D6CCD" w:rsidRDefault="00334DC5" w:rsidP="00334DC5">
      <w:pPr>
        <w:ind w:firstLine="709"/>
        <w:jc w:val="both"/>
        <w:rPr>
          <w:i/>
        </w:rPr>
      </w:pPr>
    </w:p>
    <w:p w:rsidR="00334DC5" w:rsidRPr="005D6CCD" w:rsidRDefault="00334DC5" w:rsidP="00334DC5">
      <w:pPr>
        <w:ind w:firstLine="709"/>
        <w:jc w:val="both"/>
        <w:rPr>
          <w:i/>
        </w:rPr>
      </w:pPr>
      <w:r w:rsidRPr="005D6CCD">
        <w:rPr>
          <w:i/>
        </w:rPr>
        <w:t>Методические рекомендации при подготовке индивидуальных сообщений (докладов)</w:t>
      </w:r>
    </w:p>
    <w:p w:rsidR="00334DC5" w:rsidRPr="005D6CCD" w:rsidRDefault="00334DC5" w:rsidP="00334DC5">
      <w:pPr>
        <w:ind w:firstLine="709"/>
        <w:jc w:val="both"/>
      </w:pPr>
      <w:r w:rsidRPr="005D6CCD"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334DC5" w:rsidRPr="005D6CCD" w:rsidRDefault="00334DC5" w:rsidP="00334DC5">
      <w:pPr>
        <w:ind w:firstLine="709"/>
        <w:jc w:val="both"/>
      </w:pPr>
      <w:r w:rsidRPr="005D6CCD"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334DC5" w:rsidRPr="005D6CCD" w:rsidRDefault="00334DC5" w:rsidP="00334DC5">
      <w:pPr>
        <w:ind w:firstLine="709"/>
        <w:jc w:val="both"/>
      </w:pPr>
      <w:r w:rsidRPr="005D6CCD"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334DC5" w:rsidRPr="005D6CCD" w:rsidRDefault="00334DC5" w:rsidP="00334DC5">
      <w:pPr>
        <w:ind w:firstLine="709"/>
        <w:jc w:val="both"/>
      </w:pPr>
      <w:r w:rsidRPr="005D6CCD"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334DC5" w:rsidRPr="005D6CCD" w:rsidRDefault="00334DC5" w:rsidP="00334DC5">
      <w:pPr>
        <w:ind w:firstLine="709"/>
        <w:jc w:val="both"/>
      </w:pPr>
      <w:r w:rsidRPr="005D6CCD">
        <w:t>- составление плана с использованием анализа, синтеза, обобщения и логики построения изложения материала;</w:t>
      </w:r>
    </w:p>
    <w:p w:rsidR="00334DC5" w:rsidRPr="005D6CCD" w:rsidRDefault="00334DC5" w:rsidP="00334DC5">
      <w:pPr>
        <w:ind w:firstLine="709"/>
        <w:jc w:val="both"/>
      </w:pPr>
      <w:r w:rsidRPr="005D6CCD">
        <w:t>- определение источников информации;</w:t>
      </w:r>
    </w:p>
    <w:p w:rsidR="00334DC5" w:rsidRPr="005D6CCD" w:rsidRDefault="00334DC5" w:rsidP="00334DC5">
      <w:pPr>
        <w:ind w:firstLine="709"/>
        <w:jc w:val="both"/>
      </w:pPr>
      <w:r w:rsidRPr="005D6CCD">
        <w:t>- работа с источниками научной информации (подбор, анализ, обобщение, систематизация, адаптация и т.д.);</w:t>
      </w:r>
    </w:p>
    <w:p w:rsidR="00334DC5" w:rsidRPr="005D6CCD" w:rsidRDefault="00334DC5" w:rsidP="00334DC5">
      <w:pPr>
        <w:ind w:firstLine="709"/>
        <w:jc w:val="both"/>
      </w:pPr>
      <w:r w:rsidRPr="005D6CCD">
        <w:t>- формулировка основных обобщений и выводов по результатам анализа изученного материала.</w:t>
      </w:r>
    </w:p>
    <w:p w:rsidR="00334DC5" w:rsidRPr="005D6CCD" w:rsidRDefault="00334DC5" w:rsidP="00334DC5">
      <w:pPr>
        <w:ind w:firstLine="709"/>
        <w:jc w:val="both"/>
      </w:pPr>
      <w:r w:rsidRPr="005D6CCD"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334DC5" w:rsidRPr="005D6CCD" w:rsidRDefault="00334DC5" w:rsidP="00334DC5">
      <w:pPr>
        <w:ind w:firstLine="709"/>
        <w:jc w:val="both"/>
      </w:pPr>
    </w:p>
    <w:p w:rsidR="00334DC5" w:rsidRPr="005D6CCD" w:rsidRDefault="00334DC5" w:rsidP="00334DC5">
      <w:pPr>
        <w:ind w:firstLine="709"/>
        <w:jc w:val="both"/>
        <w:rPr>
          <w:i/>
        </w:rPr>
      </w:pPr>
      <w:r w:rsidRPr="005D6CCD">
        <w:rPr>
          <w:i/>
        </w:rPr>
        <w:t>Методические рекомендации по подготовке к дискуссии</w:t>
      </w:r>
    </w:p>
    <w:p w:rsidR="00334DC5" w:rsidRPr="005D6CCD" w:rsidRDefault="00334DC5" w:rsidP="00334DC5">
      <w:pPr>
        <w:ind w:firstLine="709"/>
        <w:jc w:val="both"/>
      </w:pPr>
      <w:r w:rsidRPr="005D6CCD">
        <w:t xml:space="preserve">Дискуссия выступает важнейшим средством активизации познавательной деятельности. Как метод активного обучения дискуссия может использоваться как в рамках традиционных (развернутая беседа, система докладов и рефератов), так и новых форм практических занятий (анализ конкретных ситуаций, ролевая игры, круглый стол и т.д.). </w:t>
      </w:r>
    </w:p>
    <w:p w:rsidR="00334DC5" w:rsidRPr="005D6CCD" w:rsidRDefault="00334DC5" w:rsidP="00334DC5">
      <w:pPr>
        <w:ind w:firstLine="709"/>
        <w:jc w:val="both"/>
      </w:pPr>
      <w:r w:rsidRPr="005D6CCD">
        <w:t>Выделяется особая форма семинарского занятия – семинар-дискуссия. Различают следующие</w:t>
      </w:r>
      <w:r w:rsidRPr="005D6CCD">
        <w:rPr>
          <w:i/>
        </w:rPr>
        <w:t xml:space="preserve"> разновидности</w:t>
      </w:r>
      <w:r w:rsidRPr="005D6CCD">
        <w:t xml:space="preserve"> семинара-дискуссии:</w:t>
      </w:r>
    </w:p>
    <w:p w:rsidR="00334DC5" w:rsidRPr="005D6CCD" w:rsidRDefault="00334DC5" w:rsidP="00334DC5">
      <w:pPr>
        <w:ind w:firstLine="709"/>
        <w:jc w:val="both"/>
      </w:pPr>
      <w:r w:rsidRPr="005D6CCD">
        <w:t>1. По объему охватываемого материала:</w:t>
      </w:r>
    </w:p>
    <w:p w:rsidR="00334DC5" w:rsidRPr="005D6CCD" w:rsidRDefault="00334DC5" w:rsidP="00334DC5">
      <w:pPr>
        <w:ind w:firstLine="709"/>
        <w:jc w:val="both"/>
      </w:pPr>
      <w:r w:rsidRPr="005D6CCD">
        <w:t>- фрагментарные дискуссии («мини-дискуссии») (предназначенные для обсуждения какого-то конкретного вопроса и занимающие, как правило, определенную часть занятия);</w:t>
      </w:r>
    </w:p>
    <w:p w:rsidR="00334DC5" w:rsidRPr="005D6CCD" w:rsidRDefault="00334DC5" w:rsidP="00334DC5">
      <w:pPr>
        <w:ind w:firstLine="709"/>
        <w:jc w:val="both"/>
      </w:pPr>
      <w:r w:rsidRPr="005D6CCD">
        <w:t>- развернутые дискуссии (посвященные изучению раздела (темы) в целом, охватывающие одно или несколько занятий);</w:t>
      </w:r>
    </w:p>
    <w:p w:rsidR="00334DC5" w:rsidRPr="005D6CCD" w:rsidRDefault="00334DC5" w:rsidP="00334DC5">
      <w:pPr>
        <w:ind w:firstLine="709"/>
        <w:jc w:val="both"/>
      </w:pPr>
      <w:r w:rsidRPr="005D6CCD">
        <w:t>2. По реальности существования участников:</w:t>
      </w:r>
    </w:p>
    <w:p w:rsidR="00334DC5" w:rsidRPr="005D6CCD" w:rsidRDefault="00334DC5" w:rsidP="00334DC5">
      <w:pPr>
        <w:ind w:firstLine="709"/>
        <w:jc w:val="both"/>
      </w:pPr>
      <w:r w:rsidRPr="005D6CCD">
        <w:t>- реальные (предполагающие общение с реальными участниками);</w:t>
      </w:r>
    </w:p>
    <w:p w:rsidR="00334DC5" w:rsidRPr="005D6CCD" w:rsidRDefault="00334DC5" w:rsidP="00334DC5">
      <w:pPr>
        <w:ind w:firstLine="709"/>
        <w:jc w:val="both"/>
      </w:pPr>
      <w:r w:rsidRPr="005D6CCD">
        <w:lastRenderedPageBreak/>
        <w:t>- воображаемые (предполагающие общение с воображаемым оппонентом (инсценировка спора)).</w:t>
      </w:r>
    </w:p>
    <w:p w:rsidR="00334DC5" w:rsidRPr="005D6CCD" w:rsidRDefault="00334DC5" w:rsidP="00334DC5">
      <w:pPr>
        <w:ind w:firstLine="709"/>
        <w:jc w:val="both"/>
        <w:rPr>
          <w:i/>
        </w:rPr>
      </w:pPr>
      <w:r w:rsidRPr="005D6CCD">
        <w:rPr>
          <w:i/>
        </w:rPr>
        <w:t>Организация дискуссии предполагает последовательность определенных этапов:</w:t>
      </w:r>
    </w:p>
    <w:p w:rsidR="00334DC5" w:rsidRPr="005D6CCD" w:rsidRDefault="00334DC5" w:rsidP="00334DC5">
      <w:pPr>
        <w:ind w:firstLine="709"/>
        <w:jc w:val="both"/>
      </w:pPr>
      <w:r w:rsidRPr="005D6CCD">
        <w:t>- подготовка дискуссии;</w:t>
      </w:r>
    </w:p>
    <w:p w:rsidR="00334DC5" w:rsidRPr="005D6CCD" w:rsidRDefault="00334DC5" w:rsidP="00334DC5">
      <w:pPr>
        <w:ind w:firstLine="709"/>
        <w:jc w:val="both"/>
      </w:pPr>
      <w:r w:rsidRPr="005D6CCD">
        <w:t>- проведение дискуссии;</w:t>
      </w:r>
    </w:p>
    <w:p w:rsidR="00334DC5" w:rsidRPr="005D6CCD" w:rsidRDefault="00334DC5" w:rsidP="00334DC5">
      <w:pPr>
        <w:ind w:firstLine="709"/>
        <w:jc w:val="both"/>
      </w:pPr>
      <w:r w:rsidRPr="005D6CCD">
        <w:t>- анализ итогов дискуссии.</w:t>
      </w:r>
    </w:p>
    <w:p w:rsidR="00334DC5" w:rsidRPr="005D6CCD" w:rsidRDefault="00334DC5" w:rsidP="00334DC5">
      <w:pPr>
        <w:ind w:firstLine="709"/>
        <w:jc w:val="both"/>
      </w:pPr>
      <w:r w:rsidRPr="005D6CCD">
        <w:t xml:space="preserve">Самым важным этапом при этом является подготовка к дискуссии, т.к. все последующие этапы определяются именно качеством предварительной подготовки. </w:t>
      </w:r>
      <w:r w:rsidRPr="005D6CCD">
        <w:rPr>
          <w:i/>
        </w:rPr>
        <w:t>Подготовка к дискуссии, как правило, включает следующие составляющие:</w:t>
      </w:r>
    </w:p>
    <w:p w:rsidR="00334DC5" w:rsidRPr="005D6CCD" w:rsidRDefault="00334DC5" w:rsidP="00334DC5">
      <w:pPr>
        <w:ind w:firstLine="709"/>
        <w:jc w:val="both"/>
      </w:pPr>
      <w:r w:rsidRPr="005D6CCD">
        <w:t>- определение темы дискуссии (тема может быть задана преподавателем, а также обсуждаться и выбираться в процессе изучения материала по критериям наличия противоречий, проблемно-ориентированного характера при высокой актуальности, научной и социальной значимости);</w:t>
      </w:r>
    </w:p>
    <w:p w:rsidR="00334DC5" w:rsidRPr="005D6CCD" w:rsidRDefault="00334DC5" w:rsidP="00334DC5">
      <w:pPr>
        <w:ind w:firstLine="709"/>
        <w:jc w:val="both"/>
      </w:pPr>
      <w:r w:rsidRPr="005D6CCD">
        <w:t>- определение предмета дискуссии (с тем, чтобы не потерять время на обсуждение второстепенных аспектов проблемы);</w:t>
      </w:r>
    </w:p>
    <w:p w:rsidR="00334DC5" w:rsidRPr="005D6CCD" w:rsidRDefault="00334DC5" w:rsidP="00334DC5">
      <w:pPr>
        <w:ind w:firstLine="709"/>
        <w:jc w:val="both"/>
      </w:pPr>
      <w:r w:rsidRPr="005D6CCD">
        <w:t>- определение задач дискуссии (для организации целенаправленности, разделения функций участников дискуссии, экономии времени).</w:t>
      </w:r>
    </w:p>
    <w:p w:rsidR="00334DC5" w:rsidRPr="005D6CCD" w:rsidRDefault="00334DC5" w:rsidP="00334DC5">
      <w:pPr>
        <w:ind w:firstLine="709"/>
        <w:jc w:val="both"/>
      </w:pPr>
      <w:r w:rsidRPr="005D6CCD">
        <w:t>Подготовка к дискуссии должна предполагать индивидуальные и групповые консультации, предназначенные для задания целенаправленности дискуссии, а также – для активизации самостоятельной работы студентов. При этом преподавателю необходимо избегать детального разъяснения содержания проблемы, т.к. в этом случае не о чем будет спорить, и дискуссия будет сорвана. Задача преподавателя должна состоять в ненавязчивой помощи участникам будущей дискуссии в определении наличия противоречивых точек зрения на рассматриваемую проблему, порекомендовав изучить первоисточники и дополнительную литературу.</w:t>
      </w:r>
    </w:p>
    <w:p w:rsidR="00334DC5" w:rsidRPr="005D6CCD" w:rsidRDefault="00334DC5" w:rsidP="00334DC5">
      <w:pPr>
        <w:ind w:firstLine="709"/>
        <w:jc w:val="both"/>
      </w:pPr>
      <w:r w:rsidRPr="005D6CCD">
        <w:t xml:space="preserve">Необходимо подчеркнуть особую </w:t>
      </w:r>
      <w:r w:rsidRPr="005D6CCD">
        <w:rPr>
          <w:i/>
        </w:rPr>
        <w:t>важность тщательной подготовки к дискуссии самого преподавателя,</w:t>
      </w:r>
      <w:r w:rsidRPr="005D6CCD">
        <w:t xml:space="preserve"> выступающего в качестве модератора. Цель такой подготовки состоит не только в том, чтобы обрести уверенность при обсуждении научной проблемы, но и в том, чтобы составить ясное представление о качестве подготовки участников дискуссии.</w:t>
      </w:r>
    </w:p>
    <w:p w:rsidR="00334DC5" w:rsidRPr="005D6CCD" w:rsidRDefault="00334DC5" w:rsidP="00334DC5">
      <w:pPr>
        <w:ind w:firstLine="709"/>
        <w:jc w:val="both"/>
        <w:rPr>
          <w:i/>
        </w:rPr>
      </w:pPr>
    </w:p>
    <w:p w:rsidR="00334DC5" w:rsidRPr="005D6CCD" w:rsidRDefault="00334DC5" w:rsidP="00334DC5">
      <w:pPr>
        <w:ind w:firstLine="709"/>
        <w:jc w:val="both"/>
        <w:rPr>
          <w:i/>
        </w:rPr>
      </w:pPr>
    </w:p>
    <w:p w:rsidR="00334DC5" w:rsidRPr="005D6CCD" w:rsidRDefault="00334DC5" w:rsidP="00334DC5"/>
    <w:p w:rsidR="00B93556" w:rsidRPr="00BD55AC" w:rsidRDefault="00B93556" w:rsidP="00B93556">
      <w:pPr>
        <w:autoSpaceDE w:val="0"/>
        <w:autoSpaceDN w:val="0"/>
        <w:adjustRightInd w:val="0"/>
        <w:jc w:val="center"/>
        <w:rPr>
          <w:b/>
        </w:rPr>
      </w:pPr>
    </w:p>
    <w:p w:rsidR="00B93556" w:rsidRPr="00BD55AC" w:rsidRDefault="00B93556" w:rsidP="00B93556">
      <w:pPr>
        <w:pStyle w:val="a6"/>
        <w:spacing w:after="0"/>
        <w:ind w:left="1128"/>
        <w:jc w:val="both"/>
        <w:rPr>
          <w:rFonts w:ascii="Times New Roman" w:hAnsi="Times New Roman"/>
          <w:sz w:val="24"/>
          <w:szCs w:val="24"/>
        </w:rPr>
      </w:pPr>
    </w:p>
    <w:p w:rsidR="00B93556" w:rsidRDefault="00B93556" w:rsidP="00B93556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B93556" w:rsidRDefault="00B93556" w:rsidP="00B93556">
      <w:pPr>
        <w:autoSpaceDE w:val="0"/>
        <w:autoSpaceDN w:val="0"/>
        <w:adjustRightInd w:val="0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6"/>
      </w:tblGrid>
      <w:tr w:rsidR="00334DC5" w:rsidRPr="005D6CCD" w:rsidTr="007C21BA">
        <w:trPr>
          <w:trHeight w:val="449"/>
        </w:trPr>
        <w:tc>
          <w:tcPr>
            <w:tcW w:w="8222" w:type="dxa"/>
          </w:tcPr>
          <w:p w:rsidR="00334DC5" w:rsidRPr="005D6CCD" w:rsidRDefault="00334DC5" w:rsidP="007C21BA">
            <w:r w:rsidRPr="005D6CCD">
              <w:rPr>
                <w:b/>
              </w:rPr>
              <w:t>ЭБС IPRbooks</w:t>
            </w:r>
            <w:r w:rsidRPr="005D6CCD">
              <w:t>; Договор № 339/12-65П .</w:t>
            </w:r>
            <w:r w:rsidRPr="005D6CCD">
              <w:rPr>
                <w:lang w:val="en-US"/>
              </w:rPr>
              <w:t>www</w:t>
            </w:r>
            <w:r w:rsidRPr="005D6CCD">
              <w:t>.</w:t>
            </w:r>
            <w:r w:rsidRPr="005D6CCD">
              <w:rPr>
                <w:lang w:val="en-US"/>
              </w:rPr>
              <w:t>iprbookshop</w:t>
            </w:r>
            <w:r w:rsidRPr="005D6CCD">
              <w:t>.</w:t>
            </w:r>
            <w:r w:rsidRPr="005D6CCD">
              <w:rPr>
                <w:lang w:val="en-US"/>
              </w:rPr>
              <w:t>ru</w:t>
            </w:r>
          </w:p>
          <w:p w:rsidR="00334DC5" w:rsidRPr="005D6CCD" w:rsidRDefault="00334DC5" w:rsidP="007C21BA">
            <w:pPr>
              <w:rPr>
                <w:b/>
              </w:rPr>
            </w:pPr>
            <w:r w:rsidRPr="005D6CCD">
              <w:rPr>
                <w:b/>
              </w:rPr>
              <w:t>ЭБС «Лань»;</w:t>
            </w:r>
            <w:r w:rsidRPr="005D6CCD">
              <w:t xml:space="preserve"> Гражданско-правовой договор № 66П.www.e.lanbook.ru</w:t>
            </w:r>
          </w:p>
          <w:p w:rsidR="00334DC5" w:rsidRPr="005D6CCD" w:rsidRDefault="00334DC5" w:rsidP="007C21BA">
            <w:r w:rsidRPr="005D6CCD">
              <w:rPr>
                <w:b/>
              </w:rPr>
              <w:t>ЭБС «Национальный цифровой ресурс «Руконт»</w:t>
            </w:r>
            <w:r w:rsidRPr="005D6CCD">
              <w:t>; Гражданско-правовой договор № IV13-397П . http: //rucont.r</w:t>
            </w:r>
            <w:r w:rsidRPr="005D6CCD">
              <w:rPr>
                <w:lang w:val="en-US"/>
              </w:rPr>
              <w:t>u</w:t>
            </w:r>
            <w:r w:rsidRPr="005D6CCD">
              <w:t>/</w:t>
            </w:r>
          </w:p>
          <w:p w:rsidR="00334DC5" w:rsidRPr="005D6CCD" w:rsidRDefault="00334DC5" w:rsidP="007C21BA">
            <w:r w:rsidRPr="005D6CCD">
              <w:rPr>
                <w:b/>
              </w:rPr>
              <w:t>ЭБС IPRbooks</w:t>
            </w:r>
            <w:r w:rsidRPr="005D6CCD">
              <w:t xml:space="preserve">; Гражданско–правовой договор № 538/13/ IV13-371П </w:t>
            </w:r>
          </w:p>
        </w:tc>
      </w:tr>
      <w:tr w:rsidR="00334DC5" w:rsidRPr="005D6CCD" w:rsidTr="007C21BA">
        <w:trPr>
          <w:trHeight w:val="831"/>
        </w:trPr>
        <w:tc>
          <w:tcPr>
            <w:tcW w:w="8222" w:type="dxa"/>
          </w:tcPr>
          <w:p w:rsidR="00334DC5" w:rsidRPr="005D6CCD" w:rsidRDefault="00334DC5" w:rsidP="007C21BA">
            <w:r w:rsidRPr="005D6CCD">
              <w:rPr>
                <w:b/>
              </w:rPr>
              <w:t>ЭБС IPRbooks</w:t>
            </w:r>
            <w:r w:rsidRPr="005D6CCD">
              <w:t>; Гражданско–правовой договор № 538/13/ IV13-371П.</w:t>
            </w:r>
          </w:p>
          <w:p w:rsidR="00334DC5" w:rsidRPr="005D6CCD" w:rsidRDefault="00334DC5" w:rsidP="007C21BA">
            <w:r w:rsidRPr="005D6CCD">
              <w:rPr>
                <w:b/>
              </w:rPr>
              <w:t xml:space="preserve"> ЭБС «БИБЛИОРОССИКА»;</w:t>
            </w:r>
            <w:r w:rsidRPr="005D6CCD">
              <w:t xml:space="preserve"> Договор № 53Б/223/15-6 </w:t>
            </w:r>
            <w:hyperlink r:id="rId7" w:history="1">
              <w:r w:rsidRPr="005D6CCD">
                <w:rPr>
                  <w:rStyle w:val="a9"/>
                </w:rPr>
                <w:t>www.bibliorossica.com</w:t>
              </w:r>
            </w:hyperlink>
          </w:p>
        </w:tc>
      </w:tr>
      <w:tr w:rsidR="00334DC5" w:rsidRPr="005D6CCD" w:rsidTr="007C21BA">
        <w:trPr>
          <w:trHeight w:val="391"/>
        </w:trPr>
        <w:tc>
          <w:tcPr>
            <w:tcW w:w="8222" w:type="dxa"/>
          </w:tcPr>
          <w:p w:rsidR="00334DC5" w:rsidRPr="005D6CCD" w:rsidRDefault="00334DC5" w:rsidP="007C21BA">
            <w:r w:rsidRPr="005D6CCD">
              <w:rPr>
                <w:b/>
              </w:rPr>
              <w:t>ЭБС «БИБЛИОРОССИКА»;</w:t>
            </w:r>
            <w:r w:rsidRPr="005D6CCD">
              <w:t xml:space="preserve"> Договор № 53Б/223/15-6  </w:t>
            </w:r>
            <w:hyperlink r:id="rId8" w:history="1">
              <w:r w:rsidRPr="005D6CCD">
                <w:rPr>
                  <w:rStyle w:val="a9"/>
                </w:rPr>
                <w:t>www.bibliorossica.com</w:t>
              </w:r>
            </w:hyperlink>
          </w:p>
          <w:p w:rsidR="00334DC5" w:rsidRPr="005D6CCD" w:rsidRDefault="00334DC5" w:rsidP="007C21BA">
            <w:r w:rsidRPr="005D6CCD">
              <w:rPr>
                <w:b/>
              </w:rPr>
              <w:t xml:space="preserve">ЭБС IPRbooks; </w:t>
            </w:r>
            <w:r w:rsidRPr="005D6CCD">
              <w:t>Договор № 1196/15/223П/15-104 .</w:t>
            </w:r>
            <w:r w:rsidRPr="005D6CCD">
              <w:rPr>
                <w:lang w:val="en-US"/>
              </w:rPr>
              <w:t>www</w:t>
            </w:r>
            <w:r w:rsidRPr="005D6CCD">
              <w:t>.</w:t>
            </w:r>
            <w:r w:rsidRPr="005D6CCD">
              <w:rPr>
                <w:lang w:val="en-US"/>
              </w:rPr>
              <w:t>iprbookshop</w:t>
            </w:r>
            <w:r w:rsidRPr="005D6CCD">
              <w:t>.</w:t>
            </w:r>
            <w:r w:rsidRPr="005D6CCD">
              <w:rPr>
                <w:lang w:val="en-US"/>
              </w:rPr>
              <w:t>ru</w:t>
            </w:r>
          </w:p>
          <w:p w:rsidR="00334DC5" w:rsidRPr="005D6CCD" w:rsidRDefault="00334DC5" w:rsidP="007C21BA">
            <w:r w:rsidRPr="005D6CCD">
              <w:rPr>
                <w:b/>
              </w:rPr>
              <w:t>ЭБС «Университетская библиотека онлайн»;</w:t>
            </w:r>
            <w:r w:rsidRPr="005D6CCD">
              <w:t xml:space="preserve"> Договор № 204-11/15/223/16-7. </w:t>
            </w:r>
            <w:hyperlink r:id="rId9" w:history="1">
              <w:r w:rsidRPr="005D6CCD">
                <w:rPr>
                  <w:rStyle w:val="a9"/>
                  <w:lang w:val="en-US"/>
                </w:rPr>
                <w:t>www</w:t>
              </w:r>
              <w:r w:rsidRPr="005D6CCD">
                <w:rPr>
                  <w:rStyle w:val="a9"/>
                </w:rPr>
                <w:t>.</w:t>
              </w:r>
              <w:r w:rsidRPr="005D6CCD">
                <w:rPr>
                  <w:rStyle w:val="a9"/>
                  <w:lang w:val="en-US"/>
                </w:rPr>
                <w:t>biblioclub</w:t>
              </w:r>
              <w:r w:rsidRPr="005D6CCD">
                <w:rPr>
                  <w:rStyle w:val="a9"/>
                </w:rPr>
                <w:t>.</w:t>
              </w:r>
              <w:r w:rsidRPr="005D6CCD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334DC5" w:rsidRPr="005D6CCD" w:rsidTr="007C21BA">
        <w:trPr>
          <w:trHeight w:val="438"/>
        </w:trPr>
        <w:tc>
          <w:tcPr>
            <w:tcW w:w="8222" w:type="dxa"/>
          </w:tcPr>
          <w:p w:rsidR="00334DC5" w:rsidRPr="005D6CCD" w:rsidRDefault="00334DC5" w:rsidP="007C21BA">
            <w:pPr>
              <w:rPr>
                <w:rStyle w:val="a9"/>
              </w:rPr>
            </w:pPr>
            <w:r w:rsidRPr="005D6CCD">
              <w:rPr>
                <w:b/>
              </w:rPr>
              <w:t>ЭБС «Университетская библиотека онлайн»;</w:t>
            </w:r>
            <w:r w:rsidRPr="005D6CCD">
              <w:t xml:space="preserve"> Договор № 204-11/15/223/16-7. </w:t>
            </w:r>
            <w:hyperlink r:id="rId10" w:history="1">
              <w:r w:rsidRPr="005D6CCD">
                <w:rPr>
                  <w:rStyle w:val="a9"/>
                  <w:lang w:val="en-US"/>
                </w:rPr>
                <w:t>www</w:t>
              </w:r>
              <w:r w:rsidRPr="005D6CCD">
                <w:rPr>
                  <w:rStyle w:val="a9"/>
                </w:rPr>
                <w:t>.</w:t>
              </w:r>
              <w:r w:rsidRPr="005D6CCD">
                <w:rPr>
                  <w:rStyle w:val="a9"/>
                  <w:lang w:val="en-US"/>
                </w:rPr>
                <w:t>biblioclub</w:t>
              </w:r>
              <w:r w:rsidRPr="005D6CCD">
                <w:rPr>
                  <w:rStyle w:val="a9"/>
                </w:rPr>
                <w:t>.</w:t>
              </w:r>
              <w:r w:rsidRPr="005D6CCD">
                <w:rPr>
                  <w:rStyle w:val="a9"/>
                  <w:lang w:val="en-US"/>
                </w:rPr>
                <w:t>ru</w:t>
              </w:r>
            </w:hyperlink>
          </w:p>
          <w:p w:rsidR="00334DC5" w:rsidRPr="005D6CCD" w:rsidRDefault="00334DC5" w:rsidP="007C21BA">
            <w:r w:rsidRPr="005D6CCD">
              <w:rPr>
                <w:b/>
              </w:rPr>
              <w:t>ЭБС «Лань»</w:t>
            </w:r>
            <w:r w:rsidRPr="005D6CCD">
              <w:t xml:space="preserve">; Договор № 223/17-28. </w:t>
            </w:r>
            <w:hyperlink r:id="rId11" w:history="1">
              <w:r w:rsidRPr="005D6CCD">
                <w:rPr>
                  <w:rStyle w:val="a9"/>
                </w:rPr>
                <w:t>www.e.lanbook.ru</w:t>
              </w:r>
            </w:hyperlink>
          </w:p>
          <w:p w:rsidR="00334DC5" w:rsidRPr="005D6CCD" w:rsidRDefault="00334DC5" w:rsidP="007C21BA">
            <w:r w:rsidRPr="005D6CCD">
              <w:rPr>
                <w:b/>
              </w:rPr>
              <w:t>ЭБС «Юрайт»</w:t>
            </w:r>
            <w:r w:rsidRPr="005D6CCD">
              <w:t xml:space="preserve">; Договор № 223/17-27 </w:t>
            </w:r>
            <w:hyperlink r:id="rId12" w:history="1">
              <w:r w:rsidRPr="005D6CCD">
                <w:rPr>
                  <w:rStyle w:val="a9"/>
                </w:rPr>
                <w:t>www.biblio-online.ru</w:t>
              </w:r>
            </w:hyperlink>
          </w:p>
          <w:p w:rsidR="00334DC5" w:rsidRPr="005D6CCD" w:rsidRDefault="00334DC5" w:rsidP="007C21BA">
            <w:r w:rsidRPr="005D6CCD">
              <w:rPr>
                <w:b/>
              </w:rPr>
              <w:t>ЭБС «Консультант студента»</w:t>
            </w:r>
            <w:r w:rsidRPr="005D6CCD">
              <w:t xml:space="preserve">; Договор № 223/17-12  </w:t>
            </w:r>
            <w:hyperlink r:id="rId13" w:history="1">
              <w:r w:rsidRPr="005D6CCD">
                <w:rPr>
                  <w:rStyle w:val="a9"/>
                  <w:lang w:val="en-US"/>
                </w:rPr>
                <w:t>www</w:t>
              </w:r>
              <w:r w:rsidRPr="005D6CCD">
                <w:rPr>
                  <w:rStyle w:val="a9"/>
                </w:rPr>
                <w:t>.</w:t>
              </w:r>
              <w:r w:rsidRPr="005D6CCD">
                <w:rPr>
                  <w:rStyle w:val="a9"/>
                  <w:lang w:val="en-US"/>
                </w:rPr>
                <w:t>studentlibrary</w:t>
              </w:r>
              <w:r w:rsidRPr="005D6CCD">
                <w:rPr>
                  <w:rStyle w:val="a9"/>
                </w:rPr>
                <w:t>.</w:t>
              </w:r>
              <w:r w:rsidRPr="005D6CCD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334DC5" w:rsidRPr="005D6CCD" w:rsidTr="007C21BA">
        <w:trPr>
          <w:trHeight w:val="438"/>
        </w:trPr>
        <w:tc>
          <w:tcPr>
            <w:tcW w:w="8222" w:type="dxa"/>
          </w:tcPr>
          <w:p w:rsidR="00334DC5" w:rsidRPr="005D6CCD" w:rsidRDefault="00334DC5" w:rsidP="007C21BA">
            <w:r w:rsidRPr="005D6CCD">
              <w:rPr>
                <w:b/>
              </w:rPr>
              <w:lastRenderedPageBreak/>
              <w:t>ЭБС «Троицкий мост»;</w:t>
            </w:r>
            <w:r w:rsidRPr="005D6CCD">
              <w:t xml:space="preserve"> Договор № 223 П/17-121 </w:t>
            </w:r>
            <w:hyperlink r:id="rId14" w:history="1">
              <w:r w:rsidRPr="005D6CCD">
                <w:rPr>
                  <w:rStyle w:val="a9"/>
                </w:rPr>
                <w:t>w</w:t>
              </w:r>
              <w:r w:rsidRPr="005D6CCD">
                <w:rPr>
                  <w:rStyle w:val="a9"/>
                  <w:lang w:val="en-US"/>
                </w:rPr>
                <w:t>ww</w:t>
              </w:r>
              <w:r w:rsidRPr="005D6CCD">
                <w:rPr>
                  <w:rStyle w:val="a9"/>
                </w:rPr>
                <w:t>.</w:t>
              </w:r>
              <w:r w:rsidRPr="005D6CCD">
                <w:rPr>
                  <w:rStyle w:val="a9"/>
                  <w:lang w:val="en-US"/>
                </w:rPr>
                <w:t>trmost</w:t>
              </w:r>
              <w:r w:rsidRPr="005D6CCD">
                <w:rPr>
                  <w:rStyle w:val="a9"/>
                </w:rPr>
                <w:t>.</w:t>
              </w:r>
              <w:r w:rsidRPr="005D6CCD">
                <w:rPr>
                  <w:rStyle w:val="a9"/>
                  <w:lang w:val="en-US"/>
                </w:rPr>
                <w:t>ru</w:t>
              </w:r>
            </w:hyperlink>
          </w:p>
          <w:p w:rsidR="00334DC5" w:rsidRPr="005D6CCD" w:rsidRDefault="00334DC5" w:rsidP="007C21BA">
            <w:r w:rsidRPr="005D6CCD">
              <w:rPr>
                <w:b/>
              </w:rPr>
              <w:t>ЭБС «Лань»</w:t>
            </w:r>
            <w:r w:rsidRPr="005D6CCD">
              <w:t xml:space="preserve">; Договор № 223/17-28 </w:t>
            </w:r>
            <w:hyperlink r:id="rId15" w:history="1">
              <w:r w:rsidRPr="005D6CCD">
                <w:rPr>
                  <w:rStyle w:val="a9"/>
                </w:rPr>
                <w:t>www.e.lanbook.ru</w:t>
              </w:r>
            </w:hyperlink>
          </w:p>
          <w:p w:rsidR="00334DC5" w:rsidRPr="005D6CCD" w:rsidRDefault="00334DC5" w:rsidP="007C21BA">
            <w:r w:rsidRPr="005D6CCD">
              <w:rPr>
                <w:b/>
              </w:rPr>
              <w:t>ЭБС «Юрайт»</w:t>
            </w:r>
            <w:r w:rsidRPr="005D6CCD">
              <w:t xml:space="preserve">; Договор № 223/17-27. </w:t>
            </w:r>
            <w:hyperlink r:id="rId16" w:history="1">
              <w:r w:rsidRPr="005D6CCD">
                <w:rPr>
                  <w:rStyle w:val="a9"/>
                </w:rPr>
                <w:t>www.biblio-online.ru</w:t>
              </w:r>
            </w:hyperlink>
          </w:p>
          <w:p w:rsidR="00334DC5" w:rsidRPr="005D6CCD" w:rsidRDefault="00334DC5" w:rsidP="007C21BA">
            <w:pPr>
              <w:rPr>
                <w:rStyle w:val="a9"/>
              </w:rPr>
            </w:pPr>
            <w:r w:rsidRPr="005D6CCD">
              <w:rPr>
                <w:b/>
              </w:rPr>
              <w:t>ЭБС «Консультант студента»</w:t>
            </w:r>
            <w:r w:rsidRPr="005D6CCD">
              <w:t xml:space="preserve">; Договор № 223/17-12 </w:t>
            </w:r>
            <w:hyperlink r:id="rId17" w:history="1">
              <w:r w:rsidRPr="005D6CCD">
                <w:rPr>
                  <w:rStyle w:val="a9"/>
                  <w:lang w:val="en-US"/>
                </w:rPr>
                <w:t>www</w:t>
              </w:r>
              <w:r w:rsidRPr="005D6CCD">
                <w:rPr>
                  <w:rStyle w:val="a9"/>
                </w:rPr>
                <w:t>.</w:t>
              </w:r>
              <w:r w:rsidRPr="005D6CCD">
                <w:rPr>
                  <w:rStyle w:val="a9"/>
                  <w:lang w:val="en-US"/>
                </w:rPr>
                <w:t>studentlibrary</w:t>
              </w:r>
              <w:r w:rsidRPr="005D6CCD">
                <w:rPr>
                  <w:rStyle w:val="a9"/>
                </w:rPr>
                <w:t>.</w:t>
              </w:r>
              <w:r w:rsidRPr="005D6CCD">
                <w:rPr>
                  <w:rStyle w:val="a9"/>
                  <w:lang w:val="en-US"/>
                </w:rPr>
                <w:t>ru</w:t>
              </w:r>
            </w:hyperlink>
          </w:p>
          <w:p w:rsidR="00334DC5" w:rsidRPr="005D6CCD" w:rsidRDefault="00334DC5" w:rsidP="007C21BA">
            <w:r w:rsidRPr="005D6CCD">
              <w:rPr>
                <w:b/>
              </w:rPr>
              <w:t>«Электронно-библиотечная система elibrary»;</w:t>
            </w:r>
            <w:r w:rsidRPr="005D6CCD">
              <w:t xml:space="preserve"> Договор № 223/17-11 </w:t>
            </w:r>
          </w:p>
          <w:p w:rsidR="00334DC5" w:rsidRPr="005D6CCD" w:rsidRDefault="00334DC5" w:rsidP="007C21BA">
            <w:r w:rsidRPr="005D6CCD">
              <w:rPr>
                <w:b/>
              </w:rPr>
              <w:t>«Электронная библиотека диссертаций</w:t>
            </w:r>
            <w:r w:rsidRPr="005D6CCD">
              <w:t xml:space="preserve">»; Договор № 095/04/0066/223/17-43 </w:t>
            </w:r>
          </w:p>
        </w:tc>
      </w:tr>
    </w:tbl>
    <w:p w:rsidR="00334DC5" w:rsidRPr="005D6CCD" w:rsidRDefault="00334DC5" w:rsidP="00334DC5">
      <w:pPr>
        <w:spacing w:line="360" w:lineRule="auto"/>
        <w:ind w:firstLine="708"/>
        <w:jc w:val="both"/>
      </w:pPr>
    </w:p>
    <w:p w:rsidR="00B93556" w:rsidRPr="00BD55AC" w:rsidRDefault="00B93556" w:rsidP="00B93556">
      <w:pPr>
        <w:spacing w:line="360" w:lineRule="auto"/>
        <w:jc w:val="both"/>
      </w:pPr>
    </w:p>
    <w:p w:rsidR="00B93556" w:rsidRPr="00BD55AC" w:rsidRDefault="00B93556" w:rsidP="00B93556">
      <w:pPr>
        <w:spacing w:line="360" w:lineRule="auto"/>
        <w:jc w:val="both"/>
      </w:pPr>
    </w:p>
    <w:p w:rsidR="003D0B6F" w:rsidRPr="005D6CCD" w:rsidRDefault="00B93556" w:rsidP="003D0B6F">
      <w:pPr>
        <w:contextualSpacing/>
        <w:jc w:val="both"/>
      </w:pPr>
      <w:r w:rsidRPr="0045282D">
        <w:rPr>
          <w:b/>
        </w:rPr>
        <w:t>Ведущий преподаватель</w:t>
      </w:r>
      <w:r>
        <w:t xml:space="preserve">:   </w:t>
      </w:r>
      <w:r w:rsidR="003D0B6F" w:rsidRPr="005D6CCD">
        <w:t>Боброва Ирина Анатольевна,</w:t>
      </w:r>
    </w:p>
    <w:p w:rsidR="003D0B6F" w:rsidRDefault="003D0B6F" w:rsidP="003D0B6F">
      <w:pPr>
        <w:contextualSpacing/>
        <w:jc w:val="both"/>
        <w:rPr>
          <w:b/>
        </w:rPr>
      </w:pPr>
      <w:r w:rsidRPr="005D6CCD">
        <w:t xml:space="preserve">доцент кафедры </w:t>
      </w:r>
      <w:r>
        <w:t>ЕЯиЛ</w:t>
      </w:r>
    </w:p>
    <w:p w:rsidR="00B93556" w:rsidRPr="00BD55AC" w:rsidRDefault="00B93556" w:rsidP="003D0B6F">
      <w:pPr>
        <w:contextualSpacing/>
        <w:jc w:val="both"/>
      </w:pPr>
      <w:r w:rsidRPr="0045282D">
        <w:rPr>
          <w:b/>
        </w:rPr>
        <w:t>Заведующий кафедрой:</w:t>
      </w:r>
      <w:r>
        <w:t>И.Н. Костина, доцент кафедры ЕЯиЛ</w:t>
      </w:r>
    </w:p>
    <w:p w:rsidR="00B93556" w:rsidRPr="00BD55AC" w:rsidRDefault="00B93556" w:rsidP="00B93556">
      <w:pPr>
        <w:spacing w:line="360" w:lineRule="auto"/>
      </w:pPr>
    </w:p>
    <w:p w:rsidR="008344E0" w:rsidRDefault="008344E0"/>
    <w:sectPr w:rsidR="008344E0" w:rsidSect="00B97908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C5" w:rsidRDefault="00717FC5" w:rsidP="005D5452">
      <w:r>
        <w:separator/>
      </w:r>
    </w:p>
  </w:endnote>
  <w:endnote w:type="continuationSeparator" w:id="1">
    <w:p w:rsidR="00717FC5" w:rsidRDefault="00717FC5" w:rsidP="005D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5D5452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0B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717F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5D5452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0B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2A1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717F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C5" w:rsidRDefault="00717FC5" w:rsidP="005D5452">
      <w:r>
        <w:separator/>
      </w:r>
    </w:p>
  </w:footnote>
  <w:footnote w:type="continuationSeparator" w:id="1">
    <w:p w:rsidR="00717FC5" w:rsidRDefault="00717FC5" w:rsidP="005D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2B23A1"/>
    <w:multiLevelType w:val="hybridMultilevel"/>
    <w:tmpl w:val="DD76A9D8"/>
    <w:lvl w:ilvl="0" w:tplc="D6E0E01A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3F25E5"/>
    <w:multiLevelType w:val="multilevel"/>
    <w:tmpl w:val="D20A74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CD60FA9"/>
    <w:multiLevelType w:val="hybridMultilevel"/>
    <w:tmpl w:val="A56A4186"/>
    <w:lvl w:ilvl="0" w:tplc="1EDEA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555645"/>
    <w:multiLevelType w:val="hybridMultilevel"/>
    <w:tmpl w:val="B5B2E834"/>
    <w:lvl w:ilvl="0" w:tplc="FAF67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FD2B52"/>
    <w:multiLevelType w:val="hybridMultilevel"/>
    <w:tmpl w:val="B3EAB058"/>
    <w:lvl w:ilvl="0" w:tplc="B9FA1AB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>
    <w:nsid w:val="7945213A"/>
    <w:multiLevelType w:val="multilevel"/>
    <w:tmpl w:val="F4E49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556"/>
    <w:rsid w:val="001E2B71"/>
    <w:rsid w:val="00334DC5"/>
    <w:rsid w:val="003D0B6F"/>
    <w:rsid w:val="004B66EF"/>
    <w:rsid w:val="005D5452"/>
    <w:rsid w:val="006172A1"/>
    <w:rsid w:val="00717FC5"/>
    <w:rsid w:val="008344E0"/>
    <w:rsid w:val="00B9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35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3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3556"/>
  </w:style>
  <w:style w:type="paragraph" w:styleId="a6">
    <w:name w:val="List Paragraph"/>
    <w:aliases w:val="Тема"/>
    <w:basedOn w:val="a"/>
    <w:link w:val="a7"/>
    <w:uiPriority w:val="34"/>
    <w:qFormat/>
    <w:rsid w:val="00B935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93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Тема Знак"/>
    <w:link w:val="a6"/>
    <w:uiPriority w:val="99"/>
    <w:locked/>
    <w:rsid w:val="00B93556"/>
    <w:rPr>
      <w:rFonts w:ascii="Calibri" w:eastAsia="Times New Roman" w:hAnsi="Calibri" w:cs="Times New Roman"/>
      <w:lang w:eastAsia="ru-RU"/>
    </w:rPr>
  </w:style>
  <w:style w:type="character" w:styleId="a9">
    <w:name w:val="Hyperlink"/>
    <w:rsid w:val="00334DC5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rossica.com" TargetMode="External"/><Relationship Id="rId13" Type="http://schemas.openxmlformats.org/officeDocument/2006/relationships/hyperlink" Target="http://www.studentlibrary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iorossica.com" TargetMode="Externa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.lanboo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.lanbook.ru" TargetMode="External"/><Relationship Id="rId10" Type="http://schemas.openxmlformats.org/officeDocument/2006/relationships/hyperlink" Target="http://www.biblioclub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trm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KostinaIN</cp:lastModifiedBy>
  <cp:revision>3</cp:revision>
  <dcterms:created xsi:type="dcterms:W3CDTF">2020-11-24T13:41:00Z</dcterms:created>
  <dcterms:modified xsi:type="dcterms:W3CDTF">2023-10-10T05:28:00Z</dcterms:modified>
</cp:coreProperties>
</file>