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CD" w:rsidRPr="00BD55AC" w:rsidRDefault="008D6DCD" w:rsidP="008D6DCD">
      <w:pPr>
        <w:jc w:val="center"/>
        <w:outlineLvl w:val="0"/>
      </w:pPr>
      <w:r w:rsidRPr="00BD55AC">
        <w:t>МИНИСТЕРСТВО НАУКИ И ВЫСШЕГООБРАЗОВАНИЯ РОССИЙСКОЙ ФЕДЕРАЦИИ</w:t>
      </w:r>
    </w:p>
    <w:p w:rsidR="008D6DCD" w:rsidRPr="00BD55AC" w:rsidRDefault="008D6DCD" w:rsidP="008D6DCD">
      <w:pPr>
        <w:jc w:val="center"/>
      </w:pPr>
      <w:r w:rsidRPr="00BD55AC">
        <w:t>Федеральное государственное бюджетное образовательное учреждение</w:t>
      </w:r>
    </w:p>
    <w:p w:rsidR="008D6DCD" w:rsidRPr="00BD55AC" w:rsidRDefault="008D6DCD" w:rsidP="008D6DCD">
      <w:pPr>
        <w:jc w:val="center"/>
      </w:pPr>
      <w:r w:rsidRPr="00BD55AC">
        <w:t xml:space="preserve">высшего  образования </w:t>
      </w:r>
    </w:p>
    <w:p w:rsidR="008D6DCD" w:rsidRPr="00BD55AC" w:rsidRDefault="008D6DCD" w:rsidP="008D6DCD">
      <w:pPr>
        <w:jc w:val="center"/>
      </w:pPr>
      <w:r w:rsidRPr="00BD55AC">
        <w:t>«Забайкальский государственный университет»</w:t>
      </w:r>
    </w:p>
    <w:p w:rsidR="008D6DCD" w:rsidRPr="00BD55AC" w:rsidRDefault="008D6DCD" w:rsidP="008D6DCD">
      <w:pPr>
        <w:jc w:val="center"/>
        <w:outlineLvl w:val="0"/>
      </w:pPr>
      <w:r w:rsidRPr="00BD55AC">
        <w:t>(ФГБОУ ВО «</w:t>
      </w:r>
      <w:proofErr w:type="spellStart"/>
      <w:r w:rsidRPr="00BD55AC">
        <w:t>ЗабГУ</w:t>
      </w:r>
      <w:proofErr w:type="spellEnd"/>
      <w:r w:rsidRPr="00BD55AC">
        <w:t>»)</w:t>
      </w:r>
    </w:p>
    <w:p w:rsidR="008D6DCD" w:rsidRPr="00BD55AC" w:rsidRDefault="008D6DCD" w:rsidP="008D6DCD">
      <w:pPr>
        <w:spacing w:line="360" w:lineRule="auto"/>
        <w:jc w:val="center"/>
      </w:pPr>
    </w:p>
    <w:p w:rsidR="008D6DCD" w:rsidRPr="00BD55AC" w:rsidRDefault="008D6DCD" w:rsidP="008D6DCD">
      <w:pPr>
        <w:spacing w:line="360" w:lineRule="auto"/>
        <w:jc w:val="center"/>
      </w:pPr>
      <w:r>
        <w:t>Историко-филологический факультет</w:t>
      </w:r>
    </w:p>
    <w:p w:rsidR="008D6DCD" w:rsidRPr="00BD55AC" w:rsidRDefault="008D6DCD" w:rsidP="008D6DCD">
      <w:pPr>
        <w:spacing w:line="360" w:lineRule="auto"/>
        <w:jc w:val="center"/>
      </w:pPr>
      <w:r w:rsidRPr="00BD55AC">
        <w:t>Кафедра европейских языков и лингводидактики</w:t>
      </w:r>
    </w:p>
    <w:p w:rsidR="008D6DCD" w:rsidRPr="00BD55AC" w:rsidRDefault="008D6DCD" w:rsidP="008D6DCD">
      <w:pPr>
        <w:jc w:val="center"/>
        <w:outlineLvl w:val="0"/>
      </w:pPr>
    </w:p>
    <w:p w:rsidR="008D6DCD" w:rsidRPr="00BD55AC" w:rsidRDefault="008D6DCD" w:rsidP="008D6DCD">
      <w:pPr>
        <w:jc w:val="center"/>
        <w:outlineLvl w:val="0"/>
      </w:pPr>
    </w:p>
    <w:p w:rsidR="008D6DCD" w:rsidRPr="00BD55AC" w:rsidRDefault="008D6DCD" w:rsidP="008D6DCD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8D6DCD" w:rsidRPr="00BD55AC" w:rsidRDefault="008D6DCD" w:rsidP="008D6DCD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8D6DCD" w:rsidRDefault="008D6DCD" w:rsidP="008D6DCD">
      <w:pPr>
        <w:jc w:val="center"/>
        <w:outlineLvl w:val="0"/>
        <w:rPr>
          <w:b/>
          <w:color w:val="FF0000"/>
          <w:sz w:val="28"/>
          <w:szCs w:val="28"/>
        </w:rPr>
      </w:pPr>
    </w:p>
    <w:p w:rsidR="008D6DCD" w:rsidRPr="00203DC6" w:rsidRDefault="008D6DCD" w:rsidP="008D6DCD">
      <w:pPr>
        <w:jc w:val="center"/>
        <w:outlineLvl w:val="0"/>
        <w:rPr>
          <w:b/>
        </w:rPr>
      </w:pPr>
      <w:r w:rsidRPr="00203DC6">
        <w:rPr>
          <w:b/>
        </w:rPr>
        <w:t>Б</w:t>
      </w:r>
      <w:proofErr w:type="gramStart"/>
      <w:r w:rsidRPr="00203DC6">
        <w:rPr>
          <w:b/>
        </w:rPr>
        <w:t>1</w:t>
      </w:r>
      <w:proofErr w:type="gramEnd"/>
      <w:r w:rsidRPr="00203DC6">
        <w:rPr>
          <w:b/>
        </w:rPr>
        <w:t>.В.01.03. История литературы Великобритании</w:t>
      </w:r>
    </w:p>
    <w:p w:rsidR="008D6DCD" w:rsidRPr="00BD55AC" w:rsidRDefault="008D6DCD" w:rsidP="008D6DCD">
      <w:pPr>
        <w:jc w:val="center"/>
        <w:rPr>
          <w:b/>
        </w:rPr>
      </w:pPr>
    </w:p>
    <w:p w:rsidR="008D6DCD" w:rsidRPr="00BD55AC" w:rsidRDefault="008D6DCD" w:rsidP="008D6DCD">
      <w:pPr>
        <w:spacing w:line="360" w:lineRule="auto"/>
        <w:jc w:val="center"/>
        <w:outlineLvl w:val="0"/>
      </w:pPr>
      <w:r w:rsidRPr="00BD55AC">
        <w:t>для направления подготовки: 44.03.01 «Педагогическое образование»</w:t>
      </w:r>
    </w:p>
    <w:p w:rsidR="008D6DCD" w:rsidRDefault="008D6DCD" w:rsidP="008D6DCD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8D6DCD" w:rsidRPr="00154E51" w:rsidRDefault="008D6DCD" w:rsidP="008D6DCD">
      <w:pPr>
        <w:spacing w:line="360" w:lineRule="auto"/>
        <w:jc w:val="center"/>
        <w:outlineLvl w:val="0"/>
      </w:pPr>
      <w:r>
        <w:t xml:space="preserve">год начала подготовки: </w:t>
      </w:r>
      <w:r w:rsidRPr="00154E51">
        <w:t>20</w:t>
      </w:r>
      <w:r w:rsidR="00B60D2D">
        <w:t>23</w:t>
      </w:r>
    </w:p>
    <w:p w:rsidR="008D6DCD" w:rsidRPr="00BD55AC" w:rsidRDefault="008D6DCD" w:rsidP="008D6DCD">
      <w:pPr>
        <w:jc w:val="center"/>
        <w:rPr>
          <w:vertAlign w:val="superscript"/>
        </w:rPr>
      </w:pPr>
    </w:p>
    <w:p w:rsidR="008D6DCD" w:rsidRPr="00BD55AC" w:rsidRDefault="008D6DCD" w:rsidP="008D6DCD">
      <w:pPr>
        <w:jc w:val="both"/>
        <w:outlineLvl w:val="0"/>
      </w:pPr>
    </w:p>
    <w:p w:rsidR="008D6DCD" w:rsidRPr="00BD55AC" w:rsidRDefault="008D6DCD" w:rsidP="008D6DCD">
      <w:pPr>
        <w:ind w:firstLine="567"/>
      </w:pPr>
    </w:p>
    <w:p w:rsidR="008D6DCD" w:rsidRPr="00BD55AC" w:rsidRDefault="008D6DCD" w:rsidP="008D6DCD">
      <w:pPr>
        <w:ind w:firstLine="567"/>
      </w:pPr>
      <w:r w:rsidRPr="00BD55AC">
        <w:t xml:space="preserve">Общая </w:t>
      </w:r>
      <w:r>
        <w:t xml:space="preserve">трудоемкость дисциплины: 108 часов, 3 </w:t>
      </w:r>
      <w:proofErr w:type="spellStart"/>
      <w:r>
        <w:t>з.е</w:t>
      </w:r>
      <w:proofErr w:type="spellEnd"/>
      <w:r>
        <w:t>.</w:t>
      </w:r>
    </w:p>
    <w:p w:rsidR="008D6DCD" w:rsidRPr="00BD55AC" w:rsidRDefault="008D6DCD" w:rsidP="008D6DCD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8D6DCD" w:rsidRPr="00BD55AC" w:rsidTr="002B2EC4">
        <w:tc>
          <w:tcPr>
            <w:tcW w:w="5070" w:type="dxa"/>
            <w:vMerge w:val="restart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 xml:space="preserve">Распределение по семестрам </w:t>
            </w:r>
          </w:p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8D6DCD" w:rsidRPr="00BD55AC" w:rsidTr="002B2EC4">
        <w:tc>
          <w:tcPr>
            <w:tcW w:w="5070" w:type="dxa"/>
            <w:vMerge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  <w:r>
              <w:t>___</w:t>
            </w:r>
          </w:p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>----</w:t>
            </w:r>
          </w:p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>----</w:t>
            </w:r>
          </w:p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</w:p>
        </w:tc>
      </w:tr>
      <w:tr w:rsidR="008D6DCD" w:rsidRPr="00BD55AC" w:rsidTr="002B2EC4">
        <w:tc>
          <w:tcPr>
            <w:tcW w:w="5070" w:type="dxa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8D6DCD" w:rsidRPr="00BD55AC" w:rsidRDefault="008D6DCD" w:rsidP="002B2EC4">
            <w:pPr>
              <w:spacing w:line="276" w:lineRule="auto"/>
              <w:jc w:val="center"/>
            </w:pPr>
          </w:p>
        </w:tc>
      </w:tr>
      <w:tr w:rsidR="008D6DCD" w:rsidRPr="00BD55AC" w:rsidTr="002B2EC4">
        <w:trPr>
          <w:trHeight w:val="340"/>
        </w:trPr>
        <w:tc>
          <w:tcPr>
            <w:tcW w:w="5070" w:type="dxa"/>
            <w:vAlign w:val="bottom"/>
          </w:tcPr>
          <w:p w:rsidR="008D6DCD" w:rsidRPr="00BD55AC" w:rsidRDefault="008D6DCD" w:rsidP="002B2EC4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108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108</w:t>
            </w:r>
          </w:p>
        </w:tc>
      </w:tr>
      <w:tr w:rsidR="008D6DCD" w:rsidRPr="00BD55AC" w:rsidTr="002B2EC4">
        <w:trPr>
          <w:trHeight w:val="340"/>
        </w:trPr>
        <w:tc>
          <w:tcPr>
            <w:tcW w:w="5070" w:type="dxa"/>
            <w:vAlign w:val="bottom"/>
          </w:tcPr>
          <w:p w:rsidR="008D6DCD" w:rsidRPr="00BD55AC" w:rsidRDefault="008D6DCD" w:rsidP="002B2EC4">
            <w:pPr>
              <w:spacing w:line="276" w:lineRule="auto"/>
            </w:pPr>
            <w:r w:rsidRPr="00BD55AC">
              <w:t xml:space="preserve">Аудиторные занятия, в </w:t>
            </w:r>
            <w:proofErr w:type="spellStart"/>
            <w:r w:rsidRPr="00BD55AC">
              <w:t>т.ч</w:t>
            </w:r>
            <w:proofErr w:type="spellEnd"/>
            <w:r w:rsidRPr="00BD55AC">
              <w:t>.: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4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4</w:t>
            </w:r>
          </w:p>
        </w:tc>
      </w:tr>
      <w:tr w:rsidR="008D6DCD" w:rsidRPr="00BD55AC" w:rsidTr="002B2EC4">
        <w:trPr>
          <w:trHeight w:val="340"/>
        </w:trPr>
        <w:tc>
          <w:tcPr>
            <w:tcW w:w="5070" w:type="dxa"/>
            <w:vAlign w:val="bottom"/>
          </w:tcPr>
          <w:p w:rsidR="008D6DCD" w:rsidRPr="00BD55AC" w:rsidRDefault="008D6DCD" w:rsidP="002B2EC4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</w:tr>
      <w:tr w:rsidR="008D6DCD" w:rsidRPr="00BD55AC" w:rsidTr="002B2EC4">
        <w:trPr>
          <w:trHeight w:val="340"/>
        </w:trPr>
        <w:tc>
          <w:tcPr>
            <w:tcW w:w="5070" w:type="dxa"/>
            <w:vAlign w:val="bottom"/>
          </w:tcPr>
          <w:p w:rsidR="008D6DCD" w:rsidRPr="00BD55AC" w:rsidRDefault="008D6DCD" w:rsidP="002B2EC4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4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4</w:t>
            </w:r>
          </w:p>
        </w:tc>
      </w:tr>
      <w:tr w:rsidR="008D6DCD" w:rsidRPr="00BD55AC" w:rsidTr="002B2EC4">
        <w:trPr>
          <w:trHeight w:val="340"/>
        </w:trPr>
        <w:tc>
          <w:tcPr>
            <w:tcW w:w="5070" w:type="dxa"/>
            <w:vAlign w:val="bottom"/>
          </w:tcPr>
          <w:p w:rsidR="008D6DCD" w:rsidRPr="00BD55AC" w:rsidRDefault="008D6DCD" w:rsidP="002B2EC4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</w:tr>
      <w:tr w:rsidR="008D6DCD" w:rsidRPr="00BD55AC" w:rsidTr="002B2EC4">
        <w:trPr>
          <w:trHeight w:val="340"/>
        </w:trPr>
        <w:tc>
          <w:tcPr>
            <w:tcW w:w="5070" w:type="dxa"/>
            <w:vAlign w:val="bottom"/>
          </w:tcPr>
          <w:p w:rsidR="008D6DCD" w:rsidRPr="00BD55AC" w:rsidRDefault="008D6DCD" w:rsidP="002B2EC4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68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68</w:t>
            </w:r>
          </w:p>
        </w:tc>
      </w:tr>
      <w:tr w:rsidR="008D6DCD" w:rsidRPr="00BD55AC" w:rsidTr="002B2EC4">
        <w:trPr>
          <w:trHeight w:val="340"/>
        </w:trPr>
        <w:tc>
          <w:tcPr>
            <w:tcW w:w="5070" w:type="dxa"/>
            <w:vAlign w:val="bottom"/>
          </w:tcPr>
          <w:p w:rsidR="008D6DCD" w:rsidRPr="00BD55AC" w:rsidRDefault="008D6DCD" w:rsidP="002B2EC4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экзамен</w:t>
            </w: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1134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</w:p>
        </w:tc>
        <w:tc>
          <w:tcPr>
            <w:tcW w:w="992" w:type="dxa"/>
            <w:vAlign w:val="bottom"/>
          </w:tcPr>
          <w:p w:rsidR="008D6DCD" w:rsidRPr="00945F9A" w:rsidRDefault="008D6DCD" w:rsidP="002B2EC4">
            <w:pPr>
              <w:spacing w:line="276" w:lineRule="auto"/>
            </w:pPr>
            <w:r w:rsidRPr="00945F9A">
              <w:t>36</w:t>
            </w:r>
          </w:p>
        </w:tc>
      </w:tr>
      <w:tr w:rsidR="008D6DCD" w:rsidRPr="00BD55AC" w:rsidTr="002B2EC4">
        <w:trPr>
          <w:trHeight w:val="340"/>
        </w:trPr>
        <w:tc>
          <w:tcPr>
            <w:tcW w:w="5070" w:type="dxa"/>
            <w:vAlign w:val="bottom"/>
          </w:tcPr>
          <w:p w:rsidR="008D6DCD" w:rsidRPr="00BD55AC" w:rsidRDefault="008D6DCD" w:rsidP="002B2EC4">
            <w:r w:rsidRPr="00BD55AC">
              <w:t>Курсовая работа (курсовой проект) (</w:t>
            </w:r>
            <w:proofErr w:type="gramStart"/>
            <w:r w:rsidRPr="00BD55AC">
              <w:t>КР</w:t>
            </w:r>
            <w:proofErr w:type="gramEnd"/>
            <w:r w:rsidRPr="00BD55AC">
              <w:t>, КП)</w:t>
            </w:r>
          </w:p>
        </w:tc>
        <w:tc>
          <w:tcPr>
            <w:tcW w:w="1134" w:type="dxa"/>
            <w:vAlign w:val="bottom"/>
          </w:tcPr>
          <w:p w:rsidR="008D6DCD" w:rsidRPr="00BD55AC" w:rsidRDefault="008D6DCD" w:rsidP="002B2EC4">
            <w:pPr>
              <w:jc w:val="center"/>
            </w:pPr>
          </w:p>
        </w:tc>
        <w:tc>
          <w:tcPr>
            <w:tcW w:w="1134" w:type="dxa"/>
            <w:vAlign w:val="bottom"/>
          </w:tcPr>
          <w:p w:rsidR="008D6DCD" w:rsidRPr="00BD55AC" w:rsidRDefault="008D6DCD" w:rsidP="002B2EC4">
            <w:pPr>
              <w:jc w:val="center"/>
            </w:pPr>
          </w:p>
        </w:tc>
        <w:tc>
          <w:tcPr>
            <w:tcW w:w="1134" w:type="dxa"/>
            <w:vAlign w:val="bottom"/>
          </w:tcPr>
          <w:p w:rsidR="008D6DCD" w:rsidRPr="00BD55AC" w:rsidRDefault="008D6DCD" w:rsidP="002B2EC4">
            <w:pPr>
              <w:jc w:val="center"/>
            </w:pPr>
          </w:p>
        </w:tc>
        <w:tc>
          <w:tcPr>
            <w:tcW w:w="992" w:type="dxa"/>
            <w:vAlign w:val="bottom"/>
          </w:tcPr>
          <w:p w:rsidR="008D6DCD" w:rsidRPr="00BD55AC" w:rsidRDefault="008D6DCD" w:rsidP="002B2EC4">
            <w:pPr>
              <w:jc w:val="center"/>
            </w:pPr>
          </w:p>
        </w:tc>
      </w:tr>
    </w:tbl>
    <w:p w:rsidR="008D6DCD" w:rsidRDefault="008D6DCD" w:rsidP="009A15E4">
      <w:pPr>
        <w:jc w:val="center"/>
        <w:rPr>
          <w:b/>
        </w:rPr>
      </w:pPr>
      <w:r w:rsidRPr="00BD55AC">
        <w:rPr>
          <w:b/>
        </w:rPr>
        <w:br w:type="page"/>
      </w:r>
      <w:r w:rsidRPr="00BD55AC">
        <w:rPr>
          <w:b/>
        </w:rPr>
        <w:lastRenderedPageBreak/>
        <w:t>Краткое содержание курса</w:t>
      </w:r>
    </w:p>
    <w:p w:rsidR="009A15E4" w:rsidRDefault="009A15E4" w:rsidP="009A15E4">
      <w:pPr>
        <w:jc w:val="center"/>
        <w:rPr>
          <w:b/>
        </w:rPr>
      </w:pPr>
    </w:p>
    <w:p w:rsidR="008D6DCD" w:rsidRDefault="008D6DCD" w:rsidP="009A15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80A">
        <w:rPr>
          <w:rFonts w:ascii="Times New Roman" w:hAnsi="Times New Roman"/>
          <w:sz w:val="24"/>
          <w:szCs w:val="24"/>
        </w:rPr>
        <w:t xml:space="preserve">Литература Средних веков и эпохи Возрождения. </w:t>
      </w:r>
    </w:p>
    <w:p w:rsidR="008D6DCD" w:rsidRDefault="008D6DCD" w:rsidP="009A15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17 века и эпохи Просвещения. </w:t>
      </w:r>
    </w:p>
    <w:p w:rsidR="008D6DCD" w:rsidRDefault="008D6DCD" w:rsidP="009A15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19 века.</w:t>
      </w:r>
    </w:p>
    <w:p w:rsidR="008D6DCD" w:rsidRPr="000E380A" w:rsidRDefault="008D6DCD" w:rsidP="009A15E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20 века. </w:t>
      </w:r>
    </w:p>
    <w:p w:rsidR="00FA3B4C" w:rsidRDefault="00FA3B4C" w:rsidP="009A15E4">
      <w:pPr>
        <w:ind w:firstLine="709"/>
        <w:jc w:val="center"/>
        <w:rPr>
          <w:b/>
        </w:rPr>
      </w:pPr>
    </w:p>
    <w:p w:rsidR="009A15E4" w:rsidRPr="007322DC" w:rsidRDefault="009A15E4" w:rsidP="00A46D78">
      <w:pPr>
        <w:jc w:val="both"/>
        <w:rPr>
          <w:b/>
        </w:rPr>
      </w:pPr>
      <w:r w:rsidRPr="007322DC">
        <w:rPr>
          <w:b/>
        </w:rPr>
        <w:t xml:space="preserve">Задание: подготовить доклады (сочинения, презентации) по следующим темам: </w:t>
      </w:r>
    </w:p>
    <w:p w:rsidR="00A46D78" w:rsidRPr="007322DC" w:rsidRDefault="00A46D78" w:rsidP="009A15E4">
      <w:pPr>
        <w:jc w:val="center"/>
      </w:pPr>
    </w:p>
    <w:p w:rsidR="009A15E4" w:rsidRPr="007322DC" w:rsidRDefault="009A15E4" w:rsidP="009A15E4">
      <w:pPr>
        <w:jc w:val="center"/>
      </w:pPr>
      <w:r w:rsidRPr="007322DC">
        <w:t>Тема 1. Литература Средних веков и Возрождения</w:t>
      </w:r>
    </w:p>
    <w:p w:rsidR="009A15E4" w:rsidRPr="007322DC" w:rsidRDefault="009A15E4" w:rsidP="009A15E4">
      <w:pPr>
        <w:jc w:val="center"/>
      </w:pPr>
    </w:p>
    <w:p w:rsidR="009A15E4" w:rsidRPr="007322DC" w:rsidRDefault="009A15E4" w:rsidP="009A15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2DC">
        <w:rPr>
          <w:rFonts w:ascii="Times New Roman" w:hAnsi="Times New Roman"/>
          <w:sz w:val="24"/>
          <w:szCs w:val="24"/>
        </w:rPr>
        <w:t>Периодизация истории английской литературы. О</w:t>
      </w:r>
      <w:r w:rsidR="00A46D78" w:rsidRPr="007322DC">
        <w:rPr>
          <w:rFonts w:ascii="Times New Roman" w:hAnsi="Times New Roman"/>
          <w:sz w:val="24"/>
          <w:szCs w:val="24"/>
        </w:rPr>
        <w:t>сновные литературные направления</w:t>
      </w:r>
      <w:r w:rsidRPr="007322DC">
        <w:rPr>
          <w:rFonts w:ascii="Times New Roman" w:hAnsi="Times New Roman"/>
          <w:sz w:val="24"/>
          <w:szCs w:val="24"/>
        </w:rPr>
        <w:t xml:space="preserve"> и представители.</w:t>
      </w:r>
    </w:p>
    <w:p w:rsidR="009A15E4" w:rsidRPr="007322DC" w:rsidRDefault="009A15E4" w:rsidP="009A15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2DC">
        <w:rPr>
          <w:rFonts w:ascii="Times New Roman" w:hAnsi="Times New Roman"/>
          <w:sz w:val="24"/>
          <w:szCs w:val="24"/>
        </w:rPr>
        <w:t xml:space="preserve"> </w:t>
      </w:r>
      <w:r w:rsidRPr="007322DC">
        <w:rPr>
          <w:rFonts w:ascii="Times New Roman" w:hAnsi="Times New Roman"/>
          <w:sz w:val="24"/>
          <w:szCs w:val="24"/>
        </w:rPr>
        <w:t>Англо-саксонский эпос «</w:t>
      </w:r>
      <w:proofErr w:type="spellStart"/>
      <w:r w:rsidRPr="007322DC">
        <w:rPr>
          <w:rFonts w:ascii="Times New Roman" w:hAnsi="Times New Roman"/>
          <w:sz w:val="24"/>
          <w:szCs w:val="24"/>
        </w:rPr>
        <w:t>Беовульф</w:t>
      </w:r>
      <w:proofErr w:type="spellEnd"/>
      <w:r w:rsidRPr="007322DC">
        <w:rPr>
          <w:rFonts w:ascii="Times New Roman" w:hAnsi="Times New Roman"/>
          <w:sz w:val="24"/>
          <w:szCs w:val="24"/>
        </w:rPr>
        <w:t xml:space="preserve">». </w:t>
      </w:r>
    </w:p>
    <w:p w:rsidR="009A15E4" w:rsidRPr="007322DC" w:rsidRDefault="007322DC" w:rsidP="009A15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Творчество Д. Чосера.</w:t>
      </w:r>
      <w:r w:rsidR="00F57AAB">
        <w:rPr>
          <w:rFonts w:ascii="Times New Roman" w:hAnsi="Times New Roman"/>
          <w:sz w:val="24"/>
          <w:szCs w:val="24"/>
        </w:rPr>
        <w:t xml:space="preserve"> «Кентерберийские рассказы</w:t>
      </w:r>
      <w:r w:rsidR="009A15E4" w:rsidRPr="007322DC">
        <w:rPr>
          <w:rFonts w:ascii="Times New Roman" w:hAnsi="Times New Roman"/>
          <w:sz w:val="24"/>
          <w:szCs w:val="24"/>
        </w:rPr>
        <w:t>».</w:t>
      </w:r>
    </w:p>
    <w:p w:rsidR="009A15E4" w:rsidRPr="007322DC" w:rsidRDefault="009A15E4" w:rsidP="009A15E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2DC">
        <w:rPr>
          <w:rFonts w:ascii="Times New Roman" w:hAnsi="Times New Roman"/>
          <w:sz w:val="24"/>
          <w:szCs w:val="24"/>
        </w:rPr>
        <w:t xml:space="preserve">Творчество У. Шекспира. «Гамлет». </w:t>
      </w:r>
      <w:bookmarkStart w:id="0" w:name="_GoBack"/>
      <w:bookmarkEnd w:id="0"/>
    </w:p>
    <w:p w:rsidR="009A15E4" w:rsidRPr="007322DC" w:rsidRDefault="009A15E4" w:rsidP="009A15E4">
      <w:pPr>
        <w:jc w:val="center"/>
      </w:pPr>
    </w:p>
    <w:p w:rsidR="009A15E4" w:rsidRPr="007322DC" w:rsidRDefault="009A15E4" w:rsidP="009A15E4">
      <w:pPr>
        <w:jc w:val="center"/>
      </w:pPr>
      <w:r w:rsidRPr="007322DC">
        <w:t xml:space="preserve">Тема 2. Литература эпохи Просвещения и </w:t>
      </w:r>
      <w:proofErr w:type="spellStart"/>
      <w:r w:rsidRPr="007322DC">
        <w:t>Викторианства</w:t>
      </w:r>
      <w:proofErr w:type="spellEnd"/>
      <w:r w:rsidRPr="007322DC">
        <w:t xml:space="preserve">. </w:t>
      </w:r>
    </w:p>
    <w:p w:rsidR="009A15E4" w:rsidRPr="007322DC" w:rsidRDefault="009A15E4" w:rsidP="009A15E4">
      <w:pPr>
        <w:jc w:val="center"/>
      </w:pPr>
    </w:p>
    <w:p w:rsidR="009A15E4" w:rsidRPr="007322DC" w:rsidRDefault="009A15E4" w:rsidP="009A15E4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22DC">
        <w:rPr>
          <w:rFonts w:ascii="Times New Roman" w:hAnsi="Times New Roman"/>
          <w:sz w:val="24"/>
          <w:szCs w:val="24"/>
        </w:rPr>
        <w:t>Творчество Д. Дефо. «Приключения Робинзона».</w:t>
      </w:r>
    </w:p>
    <w:p w:rsidR="009A15E4" w:rsidRPr="007322DC" w:rsidRDefault="009A15E4" w:rsidP="009A15E4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22DC">
        <w:rPr>
          <w:rFonts w:ascii="Times New Roman" w:hAnsi="Times New Roman"/>
          <w:sz w:val="24"/>
          <w:szCs w:val="24"/>
        </w:rPr>
        <w:t>Творчество Д. Свифта. «Путешествия Гулливера».</w:t>
      </w:r>
    </w:p>
    <w:p w:rsidR="009A15E4" w:rsidRPr="007322DC" w:rsidRDefault="009A15E4" w:rsidP="009A15E4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22DC">
        <w:rPr>
          <w:rFonts w:ascii="Times New Roman" w:hAnsi="Times New Roman"/>
          <w:sz w:val="24"/>
          <w:szCs w:val="24"/>
        </w:rPr>
        <w:t>Понятие «</w:t>
      </w:r>
      <w:proofErr w:type="spellStart"/>
      <w:r w:rsidRPr="007322DC">
        <w:rPr>
          <w:rFonts w:ascii="Times New Roman" w:hAnsi="Times New Roman"/>
          <w:sz w:val="24"/>
          <w:szCs w:val="24"/>
        </w:rPr>
        <w:t>викторианство</w:t>
      </w:r>
      <w:proofErr w:type="spellEnd"/>
      <w:r w:rsidRPr="007322DC">
        <w:rPr>
          <w:rFonts w:ascii="Times New Roman" w:hAnsi="Times New Roman"/>
          <w:sz w:val="24"/>
          <w:szCs w:val="24"/>
        </w:rPr>
        <w:t xml:space="preserve">». </w:t>
      </w:r>
      <w:r w:rsidR="006A3772" w:rsidRPr="007322DC">
        <w:rPr>
          <w:rFonts w:ascii="Times New Roman" w:hAnsi="Times New Roman"/>
          <w:sz w:val="24"/>
          <w:szCs w:val="24"/>
        </w:rPr>
        <w:t>Ч. Диккенс. «Приключения Оливера Твиста». «</w:t>
      </w:r>
      <w:proofErr w:type="spellStart"/>
      <w:r w:rsidR="006A3772" w:rsidRPr="007322DC">
        <w:rPr>
          <w:rFonts w:ascii="Times New Roman" w:hAnsi="Times New Roman"/>
          <w:sz w:val="24"/>
          <w:szCs w:val="24"/>
        </w:rPr>
        <w:t>Домби</w:t>
      </w:r>
      <w:proofErr w:type="spellEnd"/>
      <w:r w:rsidR="006A3772" w:rsidRPr="007322DC">
        <w:rPr>
          <w:rFonts w:ascii="Times New Roman" w:hAnsi="Times New Roman"/>
          <w:sz w:val="24"/>
          <w:szCs w:val="24"/>
        </w:rPr>
        <w:t xml:space="preserve"> и сын» (по выбору).</w:t>
      </w:r>
    </w:p>
    <w:p w:rsidR="006A3772" w:rsidRPr="007322DC" w:rsidRDefault="006A3772" w:rsidP="009A15E4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22DC">
        <w:rPr>
          <w:rFonts w:ascii="Times New Roman" w:hAnsi="Times New Roman"/>
          <w:sz w:val="24"/>
          <w:szCs w:val="24"/>
        </w:rPr>
        <w:t xml:space="preserve">Литература рубежа 19-20 веков. Творчество О. Уайльда. Творчество Г. Уэллса. Творчество Т. Гарди. </w:t>
      </w:r>
    </w:p>
    <w:p w:rsidR="009A15E4" w:rsidRDefault="009A15E4" w:rsidP="009A15E4">
      <w:pPr>
        <w:jc w:val="center"/>
      </w:pPr>
      <w:r>
        <w:t xml:space="preserve"> </w:t>
      </w:r>
    </w:p>
    <w:p w:rsidR="008D6DCD" w:rsidRPr="009E1E71" w:rsidRDefault="008D6DCD" w:rsidP="00DB1FC1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  <w:r w:rsidR="00DB1FC1">
        <w:rPr>
          <w:b/>
        </w:rPr>
        <w:t>: э</w:t>
      </w:r>
      <w:r w:rsidRPr="009E1E71">
        <w:rPr>
          <w:b/>
        </w:rPr>
        <w:t>кзамен</w:t>
      </w:r>
    </w:p>
    <w:p w:rsidR="008D6DCD" w:rsidRDefault="008D6DCD" w:rsidP="008D6DCD">
      <w:pPr>
        <w:spacing w:before="100" w:beforeAutospacing="1"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Перечень примерных </w:t>
      </w:r>
      <w:r w:rsidR="00DB1FC1">
        <w:rPr>
          <w:b/>
        </w:rPr>
        <w:t xml:space="preserve">вопросов для подготовки к </w:t>
      </w:r>
      <w:r>
        <w:rPr>
          <w:b/>
        </w:rPr>
        <w:t>экзамену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Англосаксонский эпос «</w:t>
      </w:r>
      <w:proofErr w:type="spellStart"/>
      <w:r w:rsidRPr="00945F9A">
        <w:t>Беовульф</w:t>
      </w:r>
      <w:proofErr w:type="spellEnd"/>
      <w:r w:rsidRPr="00945F9A">
        <w:t>»: основные мотивы.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Творчество Д. Чосера. Переход от средневековья к Возрождению в «Кентерберийских рассказах».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Общая характеристика английского Возрождения. Модель идеального государственного устройства в «Утопии» Т. Мора.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Основной конфликт трагедии Шекспира «Гамлет». «Гамлетизм». 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Основные темы и образы в сонетах У. Шекспира.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Творчество Д. Дефо.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Творчество Д. Свифта.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Основные тенденции развития английского романтизма.</w:t>
      </w:r>
      <w:r w:rsidR="006A3772">
        <w:t xml:space="preserve"> Д. Байрон. </w:t>
      </w:r>
      <w:r w:rsidRPr="00945F9A">
        <w:t xml:space="preserve"> 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Тема детства и семейных отношений в романах Ч. Диккенса «Приключения Оливера Твиста», «</w:t>
      </w:r>
      <w:proofErr w:type="spellStart"/>
      <w:r w:rsidRPr="00945F9A">
        <w:t>Домби</w:t>
      </w:r>
      <w:proofErr w:type="spellEnd"/>
      <w:r w:rsidRPr="00945F9A">
        <w:t xml:space="preserve"> и сын» (по выбору).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Основные мотивы и персонажи «Ярмарки Тщеславия». Особенности композиции произведения.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Эстетизм в Англии. Творчество О. Уайльда. 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Неоромантизм Творчество Р. Стивенсона. 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Реалистическая традиция в английском романе 80 – х годов 19 века в творчестве Т. Гарди, Д. </w:t>
      </w:r>
      <w:proofErr w:type="spellStart"/>
      <w:r w:rsidRPr="00945F9A">
        <w:t>Мередита</w:t>
      </w:r>
      <w:proofErr w:type="spellEnd"/>
      <w:r w:rsidRPr="00945F9A">
        <w:t>, Дж. Элиот (по выбору).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Английская поэзия рубежа 19-20 веков и творчество У.Б. </w:t>
      </w:r>
      <w:proofErr w:type="spellStart"/>
      <w:r w:rsidRPr="00945F9A">
        <w:t>Йейтса</w:t>
      </w:r>
      <w:proofErr w:type="spellEnd"/>
      <w:r w:rsidRPr="00945F9A">
        <w:t>.</w:t>
      </w:r>
    </w:p>
    <w:p w:rsidR="008D6DCD" w:rsidRPr="00945F9A" w:rsidRDefault="00840F1E" w:rsidP="008D6DCD">
      <w:pPr>
        <w:numPr>
          <w:ilvl w:val="0"/>
          <w:numId w:val="3"/>
        </w:numPr>
        <w:jc w:val="both"/>
      </w:pPr>
      <w:r>
        <w:lastRenderedPageBreak/>
        <w:t xml:space="preserve">Модернизм как философское и литературное направление. </w:t>
      </w:r>
      <w:r w:rsidR="00330EFB">
        <w:t>Общая характеристика творчества Д.</w:t>
      </w:r>
      <w:r w:rsidR="008D6DCD" w:rsidRPr="00945F9A">
        <w:t xml:space="preserve"> Джойса. </w:t>
      </w:r>
    </w:p>
    <w:p w:rsidR="008D6DCD" w:rsidRPr="00945F9A" w:rsidRDefault="00330EFB" w:rsidP="008D6DCD">
      <w:pPr>
        <w:numPr>
          <w:ilvl w:val="0"/>
          <w:numId w:val="3"/>
        </w:numPr>
        <w:jc w:val="both"/>
      </w:pPr>
      <w:r>
        <w:t xml:space="preserve">Творчество </w:t>
      </w:r>
      <w:r w:rsidR="008D6DCD" w:rsidRPr="00945F9A">
        <w:t xml:space="preserve">Д. Голсуорси. Анализ одного </w:t>
      </w:r>
      <w:r>
        <w:t xml:space="preserve">из романов </w:t>
      </w:r>
      <w:r w:rsidRPr="00945F9A">
        <w:t xml:space="preserve">«Саги о Форсайтах» </w:t>
      </w:r>
      <w:r w:rsidR="008D6DCD" w:rsidRPr="00945F9A">
        <w:t xml:space="preserve"> (по выбору).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Общая характеристика творчества Герберта Уэллса. 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Жанровое своеобразие романа Ричарда Олдингтона «Смерть героя».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 Сатирическое изображение действительности периода между двумя мировыми войнами в романе Ивлина</w:t>
      </w:r>
      <w:proofErr w:type="gramStart"/>
      <w:r w:rsidRPr="00945F9A">
        <w:t xml:space="preserve"> В</w:t>
      </w:r>
      <w:proofErr w:type="gramEnd"/>
      <w:r w:rsidRPr="00945F9A">
        <w:t>о «Мерзкая плоть».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Жанр антиутопии в творчестве </w:t>
      </w:r>
      <w:proofErr w:type="spellStart"/>
      <w:r w:rsidRPr="00945F9A">
        <w:t>Олдоса</w:t>
      </w:r>
      <w:proofErr w:type="spellEnd"/>
      <w:r w:rsidRPr="00945F9A">
        <w:t xml:space="preserve"> Хаксли. 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Традиции и новаторство в драматургии Бернарда Шоу. 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«Сердитые молодые люди». Основной конфликт пьесы Джона Осборна «Оглянись </w:t>
      </w:r>
      <w:proofErr w:type="gramStart"/>
      <w:r w:rsidRPr="00945F9A">
        <w:t>во</w:t>
      </w:r>
      <w:proofErr w:type="gramEnd"/>
      <w:r w:rsidRPr="00945F9A">
        <w:t xml:space="preserve"> гневе».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>Черты поэтики постмодернизма в романе Д. Фаулза «Подруга французского лейтенанта».</w:t>
      </w:r>
    </w:p>
    <w:p w:rsidR="008D6DCD" w:rsidRPr="00945F9A" w:rsidRDefault="008D6DCD" w:rsidP="008D6DCD">
      <w:pPr>
        <w:numPr>
          <w:ilvl w:val="0"/>
          <w:numId w:val="3"/>
        </w:numPr>
        <w:jc w:val="both"/>
      </w:pPr>
      <w:r w:rsidRPr="00945F9A">
        <w:t xml:space="preserve"> «</w:t>
      </w:r>
      <w:proofErr w:type="spellStart"/>
      <w:r w:rsidRPr="00945F9A">
        <w:t>Антиробинзонада</w:t>
      </w:r>
      <w:proofErr w:type="spellEnd"/>
      <w:r w:rsidRPr="00945F9A">
        <w:t xml:space="preserve">» в романе Уильяма </w:t>
      </w:r>
      <w:proofErr w:type="spellStart"/>
      <w:r w:rsidRPr="00945F9A">
        <w:t>Голдинга</w:t>
      </w:r>
      <w:proofErr w:type="spellEnd"/>
      <w:r w:rsidRPr="00945F9A">
        <w:t xml:space="preserve"> «Повелитель мух».</w:t>
      </w:r>
    </w:p>
    <w:p w:rsidR="008D6DCD" w:rsidRDefault="008D6DCD" w:rsidP="008D6DCD">
      <w:pPr>
        <w:spacing w:before="100" w:beforeAutospacing="1" w:after="100" w:afterAutospacing="1" w:line="360" w:lineRule="auto"/>
        <w:ind w:left="720"/>
        <w:jc w:val="center"/>
        <w:rPr>
          <w:b/>
          <w:u w:val="single"/>
        </w:rPr>
      </w:pPr>
      <w:r w:rsidRPr="006B5FBF">
        <w:rPr>
          <w:b/>
          <w:u w:val="single"/>
        </w:rPr>
        <w:t>Образец экзаменационного билета</w:t>
      </w:r>
    </w:p>
    <w:p w:rsidR="008D6DCD" w:rsidRDefault="008D6DCD" w:rsidP="008D6DCD">
      <w:pPr>
        <w:ind w:left="1080"/>
        <w:jc w:val="center"/>
      </w:pPr>
      <w:r w:rsidRPr="00154E51">
        <w:t>Билет № 1.</w:t>
      </w:r>
    </w:p>
    <w:p w:rsidR="008D6DCD" w:rsidRPr="00154E51" w:rsidRDefault="008D6DCD" w:rsidP="008D6DCD">
      <w:pPr>
        <w:ind w:left="1080"/>
        <w:jc w:val="center"/>
      </w:pPr>
    </w:p>
    <w:p w:rsidR="008D6DCD" w:rsidRPr="00154E51" w:rsidRDefault="008D6DCD" w:rsidP="008D6DCD">
      <w:pPr>
        <w:numPr>
          <w:ilvl w:val="6"/>
          <w:numId w:val="4"/>
        </w:numPr>
        <w:jc w:val="both"/>
      </w:pPr>
      <w:r w:rsidRPr="00154E51">
        <w:t>Творчество Д. Дефо. Тематика и проблематика романа «Приключения Робинзона Крузо».</w:t>
      </w:r>
    </w:p>
    <w:p w:rsidR="008D6DCD" w:rsidRPr="00154E51" w:rsidRDefault="008D6DCD" w:rsidP="008D6DCD">
      <w:pPr>
        <w:numPr>
          <w:ilvl w:val="6"/>
          <w:numId w:val="4"/>
        </w:numPr>
        <w:jc w:val="both"/>
      </w:pPr>
      <w:r w:rsidRPr="00154E51">
        <w:t>Анализ произведения английской литературы первой половины 20 века (по выбору).</w:t>
      </w:r>
    </w:p>
    <w:p w:rsidR="008D6DCD" w:rsidRDefault="008D6DCD" w:rsidP="008D6DCD">
      <w:pPr>
        <w:spacing w:before="100" w:beforeAutospacing="1" w:after="100" w:afterAutospacing="1" w:line="360" w:lineRule="auto"/>
        <w:ind w:left="720"/>
        <w:jc w:val="both"/>
        <w:rPr>
          <w:b/>
          <w:u w:val="single"/>
        </w:rPr>
      </w:pPr>
    </w:p>
    <w:p w:rsidR="008D6DCD" w:rsidRPr="00BD55AC" w:rsidRDefault="008D6DCD" w:rsidP="008D6DCD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:rsidR="008D6DCD" w:rsidRPr="0045282D" w:rsidRDefault="008D6DCD" w:rsidP="008D6DC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D6DCD" w:rsidRDefault="008D6DCD" w:rsidP="008D6DCD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Печатные издания</w:t>
      </w:r>
      <w:r>
        <w:rPr>
          <w:b/>
          <w:bCs/>
        </w:rPr>
        <w:t>:</w:t>
      </w:r>
    </w:p>
    <w:p w:rsidR="008D6DCD" w:rsidRPr="00945F9A" w:rsidRDefault="008D6DCD" w:rsidP="008D6DC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bCs/>
          <w:sz w:val="24"/>
          <w:szCs w:val="24"/>
        </w:rPr>
        <w:t xml:space="preserve">История зарубежной литературы </w:t>
      </w:r>
      <w:proofErr w:type="gramStart"/>
      <w:r w:rsidRPr="00945F9A">
        <w:rPr>
          <w:rFonts w:ascii="Times New Roman" w:hAnsi="Times New Roman"/>
          <w:bCs/>
          <w:sz w:val="24"/>
          <w:szCs w:val="24"/>
        </w:rPr>
        <w:t>Х</w:t>
      </w:r>
      <w:proofErr w:type="gramEnd"/>
      <w:r w:rsidRPr="00945F9A">
        <w:rPr>
          <w:rFonts w:ascii="Times New Roman" w:hAnsi="Times New Roman"/>
          <w:bCs/>
          <w:sz w:val="24"/>
          <w:szCs w:val="24"/>
        </w:rPr>
        <w:t>VII века</w:t>
      </w:r>
      <w:r w:rsidRPr="00945F9A">
        <w:rPr>
          <w:rFonts w:ascii="Times New Roman" w:hAnsi="Times New Roman"/>
          <w:sz w:val="24"/>
          <w:szCs w:val="24"/>
        </w:rPr>
        <w:t xml:space="preserve"> / Горбунов Андрей Николаевич [и др.]; под ред. Н.Т. </w:t>
      </w:r>
      <w:proofErr w:type="spellStart"/>
      <w:r w:rsidRPr="00945F9A">
        <w:rPr>
          <w:rFonts w:ascii="Times New Roman" w:hAnsi="Times New Roman"/>
          <w:sz w:val="24"/>
          <w:szCs w:val="24"/>
        </w:rPr>
        <w:t>Пахсарьян</w:t>
      </w:r>
      <w:proofErr w:type="spellEnd"/>
      <w:r w:rsidRPr="00945F9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Высшая школа, 2007. - 487с. - ISBN 978-5-06-004237-5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844-90. Всего: 10, из них: Н.аб.-2, </w:t>
      </w:r>
      <w:proofErr w:type="spellStart"/>
      <w:r w:rsidRPr="00945F9A">
        <w:rPr>
          <w:rFonts w:ascii="Times New Roman" w:hAnsi="Times New Roman"/>
          <w:sz w:val="24"/>
          <w:szCs w:val="24"/>
        </w:rPr>
        <w:t>Х.аб</w:t>
      </w:r>
      <w:proofErr w:type="spellEnd"/>
      <w:r w:rsidRPr="00945F9A">
        <w:rPr>
          <w:rFonts w:ascii="Times New Roman" w:hAnsi="Times New Roman"/>
          <w:sz w:val="24"/>
          <w:szCs w:val="24"/>
        </w:rPr>
        <w:t>.-</w:t>
      </w:r>
    </w:p>
    <w:p w:rsidR="008D6DCD" w:rsidRPr="00945F9A" w:rsidRDefault="008D6DCD" w:rsidP="008D6DCD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8D6DCD" w:rsidRPr="00945F9A" w:rsidRDefault="008D6DCD" w:rsidP="008D6DC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bCs/>
          <w:sz w:val="24"/>
          <w:szCs w:val="24"/>
        </w:rPr>
        <w:t>История зарубежной литературы XVIII века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учебник / под ред. З.И. </w:t>
      </w:r>
      <w:proofErr w:type="spellStart"/>
      <w:r w:rsidRPr="00945F9A">
        <w:rPr>
          <w:rFonts w:ascii="Times New Roman" w:hAnsi="Times New Roman"/>
          <w:sz w:val="24"/>
          <w:szCs w:val="24"/>
        </w:rPr>
        <w:t>Плавскина</w:t>
      </w:r>
      <w:proofErr w:type="spellEnd"/>
      <w:r w:rsidRPr="00945F9A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Высшая школа, 1991. - 335 с. - *. - ISBN 5-06-001847-4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1-30. Всего: 9, из них: Аб</w:t>
      </w:r>
      <w:proofErr w:type="gramStart"/>
      <w:r w:rsidRPr="00945F9A">
        <w:rPr>
          <w:rFonts w:ascii="Times New Roman" w:hAnsi="Times New Roman"/>
          <w:sz w:val="24"/>
          <w:szCs w:val="24"/>
        </w:rPr>
        <w:t>.ф</w:t>
      </w:r>
      <w:proofErr w:type="gramEnd"/>
      <w:r w:rsidRPr="00945F9A">
        <w:rPr>
          <w:rFonts w:ascii="Times New Roman" w:hAnsi="Times New Roman"/>
          <w:sz w:val="24"/>
          <w:szCs w:val="24"/>
        </w:rPr>
        <w:t>ил.лит.-9</w:t>
      </w:r>
    </w:p>
    <w:p w:rsidR="008D6DCD" w:rsidRPr="00945F9A" w:rsidRDefault="008D6DCD" w:rsidP="008D6DCD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F9A">
        <w:rPr>
          <w:rFonts w:ascii="Times New Roman" w:hAnsi="Times New Roman"/>
          <w:bCs/>
          <w:sz w:val="24"/>
          <w:szCs w:val="24"/>
        </w:rPr>
        <w:t>Михальская</w:t>
      </w:r>
      <w:proofErr w:type="spellEnd"/>
      <w:r w:rsidRPr="00945F9A">
        <w:rPr>
          <w:rFonts w:ascii="Times New Roman" w:hAnsi="Times New Roman"/>
          <w:bCs/>
          <w:sz w:val="24"/>
          <w:szCs w:val="24"/>
        </w:rPr>
        <w:t>, Нина Павловна.</w:t>
      </w:r>
      <w:r w:rsidRPr="00945F9A">
        <w:rPr>
          <w:rFonts w:ascii="Times New Roman" w:hAnsi="Times New Roman"/>
          <w:sz w:val="24"/>
          <w:szCs w:val="24"/>
        </w:rPr>
        <w:br/>
        <w:t xml:space="preserve">История английской литературы : </w:t>
      </w:r>
      <w:proofErr w:type="spellStart"/>
      <w:r w:rsidRPr="00945F9A">
        <w:rPr>
          <w:rFonts w:ascii="Times New Roman" w:hAnsi="Times New Roman"/>
          <w:sz w:val="24"/>
          <w:szCs w:val="24"/>
        </w:rPr>
        <w:t>учеб</w:t>
      </w:r>
      <w:proofErr w:type="gramStart"/>
      <w:r w:rsidRPr="00945F9A">
        <w:rPr>
          <w:rFonts w:ascii="Times New Roman" w:hAnsi="Times New Roman"/>
          <w:sz w:val="24"/>
          <w:szCs w:val="24"/>
        </w:rPr>
        <w:t>.п</w:t>
      </w:r>
      <w:proofErr w:type="gramEnd"/>
      <w:r w:rsidRPr="00945F9A">
        <w:rPr>
          <w:rFonts w:ascii="Times New Roman" w:hAnsi="Times New Roman"/>
          <w:sz w:val="24"/>
          <w:szCs w:val="24"/>
        </w:rPr>
        <w:t>особие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45F9A">
        <w:rPr>
          <w:rFonts w:ascii="Times New Roman" w:hAnsi="Times New Roman"/>
          <w:sz w:val="24"/>
          <w:szCs w:val="24"/>
        </w:rPr>
        <w:t>Михальская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 Нина Павловна. - 3-е изд., стер. - Москва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Академия, 2009. - 480с. - ISBN 978-5-7695-5865-8 : 601-60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45F9A">
        <w:rPr>
          <w:rFonts w:ascii="Times New Roman" w:hAnsi="Times New Roman"/>
          <w:sz w:val="24"/>
          <w:szCs w:val="24"/>
        </w:rPr>
        <w:t>сего: 28, из них: Аб</w:t>
      </w:r>
      <w:proofErr w:type="gramStart"/>
      <w:r w:rsidRPr="00945F9A">
        <w:rPr>
          <w:rFonts w:ascii="Times New Roman" w:hAnsi="Times New Roman"/>
          <w:sz w:val="24"/>
          <w:szCs w:val="24"/>
        </w:rPr>
        <w:t>.ф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ил.лит.-7, Х.аб.-20, </w:t>
      </w:r>
      <w:proofErr w:type="spellStart"/>
      <w:r w:rsidRPr="00945F9A">
        <w:rPr>
          <w:rFonts w:ascii="Times New Roman" w:hAnsi="Times New Roman"/>
          <w:sz w:val="24"/>
          <w:szCs w:val="24"/>
        </w:rPr>
        <w:t>Ч.з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5F9A">
        <w:rPr>
          <w:rFonts w:ascii="Times New Roman" w:hAnsi="Times New Roman"/>
          <w:sz w:val="24"/>
          <w:szCs w:val="24"/>
        </w:rPr>
        <w:t>пед</w:t>
      </w:r>
      <w:proofErr w:type="spellEnd"/>
      <w:r w:rsidRPr="00945F9A">
        <w:rPr>
          <w:rFonts w:ascii="Times New Roman" w:hAnsi="Times New Roman"/>
          <w:sz w:val="24"/>
          <w:szCs w:val="24"/>
        </w:rPr>
        <w:t>. лит.-1</w:t>
      </w:r>
    </w:p>
    <w:p w:rsidR="008D6DCD" w:rsidRPr="00BD55AC" w:rsidRDefault="008D6DCD" w:rsidP="008D6DCD">
      <w:pPr>
        <w:autoSpaceDE w:val="0"/>
        <w:autoSpaceDN w:val="0"/>
        <w:adjustRightInd w:val="0"/>
        <w:rPr>
          <w:b/>
          <w:bCs/>
        </w:rPr>
      </w:pPr>
    </w:p>
    <w:p w:rsidR="008D6DCD" w:rsidRPr="00BD55AC" w:rsidRDefault="008D6DCD" w:rsidP="008D6DCD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:rsidR="008D6DCD" w:rsidRPr="00945F9A" w:rsidRDefault="008D6DCD" w:rsidP="008D6DCD">
      <w:pPr>
        <w:pStyle w:val="a6"/>
        <w:numPr>
          <w:ilvl w:val="0"/>
          <w:numId w:val="6"/>
        </w:numPr>
        <w:spacing w:after="160" w:line="259" w:lineRule="auto"/>
        <w:jc w:val="both"/>
        <w:rPr>
          <w:rStyle w:val="a8"/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История зарубежной литературы XIX века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945F9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 / Е. М. </w:t>
      </w:r>
      <w:proofErr w:type="spellStart"/>
      <w:r w:rsidRPr="00945F9A">
        <w:rPr>
          <w:rFonts w:ascii="Times New Roman" w:hAnsi="Times New Roman"/>
          <w:sz w:val="24"/>
          <w:szCs w:val="24"/>
        </w:rPr>
        <w:t>Апенко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 [и др.] ; под ред. Е. М. </w:t>
      </w:r>
      <w:proofErr w:type="spellStart"/>
      <w:r w:rsidRPr="00945F9A">
        <w:rPr>
          <w:rFonts w:ascii="Times New Roman" w:hAnsi="Times New Roman"/>
          <w:sz w:val="24"/>
          <w:szCs w:val="24"/>
        </w:rPr>
        <w:t>Апенко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945F9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45F9A">
        <w:rPr>
          <w:rFonts w:ascii="Times New Roman" w:hAnsi="Times New Roman"/>
          <w:sz w:val="24"/>
          <w:szCs w:val="24"/>
        </w:rPr>
        <w:t>Юрайт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, 2017. — 418 с. — (Серия : Бакалавр. </w:t>
      </w:r>
      <w:proofErr w:type="gramStart"/>
      <w:r w:rsidRPr="00945F9A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— ISBN 978-5-534-03182-9. </w:t>
      </w:r>
      <w:hyperlink r:id="rId6" w:history="1">
        <w:r w:rsidRPr="00945F9A">
          <w:rPr>
            <w:rStyle w:val="a8"/>
            <w:rFonts w:ascii="Times New Roman" w:hAnsi="Times New Roman"/>
            <w:sz w:val="24"/>
            <w:szCs w:val="24"/>
          </w:rPr>
          <w:t>https://www.biblio-online.ru/book/EB8D3B7F-2298-445B-89C8-E2ED8562ED3F</w:t>
        </w:r>
      </w:hyperlink>
    </w:p>
    <w:p w:rsidR="008D6DCD" w:rsidRPr="00945F9A" w:rsidRDefault="008D6DCD" w:rsidP="008D6D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iCs/>
          <w:sz w:val="24"/>
          <w:szCs w:val="24"/>
        </w:rPr>
        <w:lastRenderedPageBreak/>
        <w:t xml:space="preserve">Ильина, Т. В. </w:t>
      </w:r>
      <w:r w:rsidRPr="00945F9A">
        <w:rPr>
          <w:rFonts w:ascii="Times New Roman" w:hAnsi="Times New Roman"/>
          <w:sz w:val="24"/>
          <w:szCs w:val="24"/>
        </w:rPr>
        <w:t>История искусства западной Европы. От Античности до наших дней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945F9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 / Т. В. Ильина, М. С. Фомина. — 7-е изд., </w:t>
      </w:r>
      <w:proofErr w:type="spellStart"/>
      <w:r w:rsidRPr="00945F9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45F9A">
        <w:rPr>
          <w:rFonts w:ascii="Times New Roman" w:hAnsi="Times New Roman"/>
          <w:sz w:val="24"/>
          <w:szCs w:val="24"/>
        </w:rPr>
        <w:t>Юрайт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, 2017. — 330 с. — (Серия : Бакалавр. </w:t>
      </w:r>
      <w:proofErr w:type="gramStart"/>
      <w:r w:rsidRPr="00945F9A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— ISBN 978-5-534-03311-3. </w:t>
      </w:r>
      <w:hyperlink r:id="rId7" w:history="1">
        <w:r w:rsidRPr="00945F9A">
          <w:rPr>
            <w:rStyle w:val="a8"/>
            <w:rFonts w:ascii="Times New Roman" w:hAnsi="Times New Roman"/>
            <w:sz w:val="24"/>
            <w:szCs w:val="24"/>
          </w:rPr>
          <w:t>https://www.biblio-online.ru/book/46694ABC-134E-493E-A829-EB9427EF1612</w:t>
        </w:r>
      </w:hyperlink>
    </w:p>
    <w:p w:rsidR="008D6DCD" w:rsidRPr="00945F9A" w:rsidRDefault="008D6DCD" w:rsidP="008D6DCD">
      <w:pPr>
        <w:shd w:val="clear" w:color="auto" w:fill="FFFFFF"/>
      </w:pPr>
    </w:p>
    <w:p w:rsidR="008D6DCD" w:rsidRPr="00BD55AC" w:rsidRDefault="008D6DCD" w:rsidP="008D6DCD">
      <w:pPr>
        <w:pStyle w:val="a6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6DCD" w:rsidRDefault="008D6DCD" w:rsidP="008D6DC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8D6DCD" w:rsidRPr="00BA2D30" w:rsidRDefault="008D6DCD" w:rsidP="008D6DCD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8D6DCD" w:rsidRDefault="008D6DCD" w:rsidP="008D6DCD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издания:</w:t>
      </w:r>
    </w:p>
    <w:p w:rsidR="008D6DCD" w:rsidRPr="00945F9A" w:rsidRDefault="008D6DCD" w:rsidP="008D6DCD">
      <w:pPr>
        <w:pStyle w:val="a6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bCs/>
          <w:sz w:val="24"/>
          <w:szCs w:val="24"/>
        </w:rPr>
        <w:t>Зарубежная литература и культура эпохи Просвещения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945F9A">
        <w:rPr>
          <w:rFonts w:ascii="Times New Roman" w:hAnsi="Times New Roman"/>
          <w:sz w:val="24"/>
          <w:szCs w:val="24"/>
        </w:rPr>
        <w:t>Алташина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 Вероника Дмитриевна [и др.]. - Москва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Академия, 2010. - 240 с. - (Высшее профессиональное образование). - *. - ISBN 978-5-7695-6927-2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321-20. Всего: 14, из них: Аб</w:t>
      </w:r>
      <w:proofErr w:type="gramStart"/>
      <w:r w:rsidRPr="00945F9A">
        <w:rPr>
          <w:rFonts w:ascii="Times New Roman" w:hAnsi="Times New Roman"/>
          <w:sz w:val="24"/>
          <w:szCs w:val="24"/>
        </w:rPr>
        <w:t>.ф</w:t>
      </w:r>
      <w:proofErr w:type="gramEnd"/>
      <w:r w:rsidRPr="00945F9A">
        <w:rPr>
          <w:rFonts w:ascii="Times New Roman" w:hAnsi="Times New Roman"/>
          <w:sz w:val="24"/>
          <w:szCs w:val="24"/>
        </w:rPr>
        <w:t>ил.лит.-14</w:t>
      </w:r>
    </w:p>
    <w:p w:rsidR="008D6DCD" w:rsidRPr="00945F9A" w:rsidRDefault="008D6DCD" w:rsidP="008D6DCD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8D6DCD" w:rsidRPr="00945F9A" w:rsidRDefault="008D6DCD" w:rsidP="008D6DCD">
      <w:pPr>
        <w:pStyle w:val="a6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5F9A">
        <w:rPr>
          <w:rFonts w:ascii="Times New Roman" w:hAnsi="Times New Roman"/>
          <w:bCs/>
          <w:sz w:val="24"/>
          <w:szCs w:val="24"/>
        </w:rPr>
        <w:t>Стадников</w:t>
      </w:r>
      <w:proofErr w:type="spellEnd"/>
      <w:r w:rsidRPr="00945F9A">
        <w:rPr>
          <w:rFonts w:ascii="Times New Roman" w:hAnsi="Times New Roman"/>
          <w:bCs/>
          <w:sz w:val="24"/>
          <w:szCs w:val="24"/>
        </w:rPr>
        <w:t>, Геннадий Владимирович.</w:t>
      </w:r>
      <w:r w:rsidRPr="00945F9A">
        <w:rPr>
          <w:rFonts w:ascii="Times New Roman" w:hAnsi="Times New Roman"/>
          <w:sz w:val="24"/>
          <w:szCs w:val="24"/>
        </w:rPr>
        <w:br/>
        <w:t>Зарубежная литература и культура Средних веков, Возрождения, XVII века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945F9A">
        <w:rPr>
          <w:rFonts w:ascii="Times New Roman" w:hAnsi="Times New Roman"/>
          <w:sz w:val="24"/>
          <w:szCs w:val="24"/>
        </w:rPr>
        <w:t>Стадников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 Геннадий Владимирович. - Москва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Академия, 2009. - 176 с. - (Высшее профессиональное образование). - *. - ISBN 978-5-7695-5162-8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182-60. Всего: 14, из них: Аб</w:t>
      </w:r>
      <w:proofErr w:type="gramStart"/>
      <w:r w:rsidRPr="00945F9A">
        <w:rPr>
          <w:rFonts w:ascii="Times New Roman" w:hAnsi="Times New Roman"/>
          <w:sz w:val="24"/>
          <w:szCs w:val="24"/>
        </w:rPr>
        <w:t>.ф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ил.лит.-13, </w:t>
      </w:r>
      <w:proofErr w:type="spellStart"/>
      <w:r w:rsidRPr="00945F9A">
        <w:rPr>
          <w:rFonts w:ascii="Times New Roman" w:hAnsi="Times New Roman"/>
          <w:sz w:val="24"/>
          <w:szCs w:val="24"/>
        </w:rPr>
        <w:t>Ч.з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5F9A">
        <w:rPr>
          <w:rFonts w:ascii="Times New Roman" w:hAnsi="Times New Roman"/>
          <w:sz w:val="24"/>
          <w:szCs w:val="24"/>
        </w:rPr>
        <w:t>пед</w:t>
      </w:r>
      <w:proofErr w:type="spellEnd"/>
      <w:r w:rsidRPr="00945F9A">
        <w:rPr>
          <w:rFonts w:ascii="Times New Roman" w:hAnsi="Times New Roman"/>
          <w:sz w:val="24"/>
          <w:szCs w:val="24"/>
        </w:rPr>
        <w:t>. лит.-1</w:t>
      </w:r>
    </w:p>
    <w:p w:rsidR="008D6DCD" w:rsidRPr="00BD55AC" w:rsidRDefault="008D6DCD" w:rsidP="008D6DCD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8D6DCD" w:rsidRDefault="008D6DCD" w:rsidP="008D6DCD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:rsidR="008D6DCD" w:rsidRPr="00945F9A" w:rsidRDefault="008D6DCD" w:rsidP="008D6DC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Зарубежная литература конца XIX - начала XX века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учебник для бакалавров / В. М. Толмачев [и др.]. — 4-е изд., </w:t>
      </w:r>
      <w:proofErr w:type="spellStart"/>
      <w:r w:rsidRPr="00945F9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45F9A">
        <w:rPr>
          <w:rFonts w:ascii="Times New Roman" w:hAnsi="Times New Roman"/>
          <w:sz w:val="24"/>
          <w:szCs w:val="24"/>
        </w:rPr>
        <w:t>Юрайт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, 2017. — 811 с. — (Серия : Бакалавр. </w:t>
      </w:r>
      <w:proofErr w:type="gramStart"/>
      <w:r w:rsidRPr="00945F9A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— ISBN 978-5-9916-2635-4. </w:t>
      </w:r>
      <w:hyperlink r:id="rId8" w:history="1">
        <w:r w:rsidRPr="00945F9A">
          <w:rPr>
            <w:rStyle w:val="a8"/>
            <w:rFonts w:ascii="Times New Roman" w:hAnsi="Times New Roman"/>
            <w:sz w:val="24"/>
            <w:szCs w:val="24"/>
          </w:rPr>
          <w:t>https://www.biblio-online.ru/book/70ED2DDA-3B14-4D02-9F9E-36527653336C</w:t>
        </w:r>
      </w:hyperlink>
    </w:p>
    <w:p w:rsidR="008D6DCD" w:rsidRPr="00945F9A" w:rsidRDefault="008D6DCD" w:rsidP="008D6DC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iCs/>
          <w:sz w:val="24"/>
          <w:szCs w:val="24"/>
        </w:rPr>
        <w:t xml:space="preserve">Ильина, Т. В. </w:t>
      </w:r>
      <w:r w:rsidRPr="00945F9A">
        <w:rPr>
          <w:rFonts w:ascii="Times New Roman" w:hAnsi="Times New Roman"/>
          <w:sz w:val="24"/>
          <w:szCs w:val="24"/>
        </w:rPr>
        <w:t>История искусства западной Европы. От Античности до наших дней</w:t>
      </w:r>
      <w:proofErr w:type="gramStart"/>
      <w:r w:rsidRPr="00945F9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945F9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 / Т. В. Ильина, М. С. Фомина. — 7-е изд., </w:t>
      </w:r>
      <w:proofErr w:type="spellStart"/>
      <w:r w:rsidRPr="00945F9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45F9A">
        <w:rPr>
          <w:rFonts w:ascii="Times New Roman" w:hAnsi="Times New Roman"/>
          <w:sz w:val="24"/>
          <w:szCs w:val="24"/>
        </w:rPr>
        <w:t>Юрайт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, 2017. — 330 с. — (Серия : Бакалавр. </w:t>
      </w:r>
      <w:proofErr w:type="gramStart"/>
      <w:r w:rsidRPr="00945F9A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45F9A">
        <w:rPr>
          <w:rFonts w:ascii="Times New Roman" w:hAnsi="Times New Roman"/>
          <w:sz w:val="24"/>
          <w:szCs w:val="24"/>
        </w:rPr>
        <w:t xml:space="preserve"> — ISBN 978-5-534-03311-3. </w:t>
      </w:r>
      <w:hyperlink r:id="rId9" w:history="1">
        <w:r w:rsidRPr="00945F9A">
          <w:rPr>
            <w:rStyle w:val="a8"/>
            <w:rFonts w:ascii="Times New Roman" w:hAnsi="Times New Roman"/>
            <w:sz w:val="24"/>
            <w:szCs w:val="24"/>
          </w:rPr>
          <w:t>https://www.biblio-online.ru/book/46694ABC-134E-493E-A829-EB9427EF1612</w:t>
        </w:r>
      </w:hyperlink>
    </w:p>
    <w:p w:rsidR="008D6DCD" w:rsidRDefault="008D6DCD" w:rsidP="008D6DCD">
      <w:pPr>
        <w:autoSpaceDE w:val="0"/>
        <w:autoSpaceDN w:val="0"/>
        <w:adjustRightInd w:val="0"/>
        <w:jc w:val="both"/>
        <w:rPr>
          <w:rStyle w:val="a8"/>
        </w:rPr>
      </w:pPr>
      <w:r w:rsidRPr="00945F9A">
        <w:rPr>
          <w:iCs/>
        </w:rPr>
        <w:t xml:space="preserve">Никола, М. И. </w:t>
      </w:r>
      <w:r w:rsidRPr="00945F9A">
        <w:t>История зарубежной литературы Средних веков. Практикум</w:t>
      </w:r>
      <w:proofErr w:type="gramStart"/>
      <w:r w:rsidRPr="00945F9A">
        <w:t xml:space="preserve"> :</w:t>
      </w:r>
      <w:proofErr w:type="gramEnd"/>
      <w:r w:rsidRPr="00945F9A">
        <w:t xml:space="preserve"> учебное пособие для академического </w:t>
      </w:r>
      <w:proofErr w:type="spellStart"/>
      <w:r w:rsidRPr="00945F9A">
        <w:t>бакалавриата</w:t>
      </w:r>
      <w:proofErr w:type="spellEnd"/>
      <w:r w:rsidRPr="00945F9A">
        <w:t xml:space="preserve"> / М. И. Никола, М. К. Попова. — М.</w:t>
      </w:r>
      <w:proofErr w:type="gramStart"/>
      <w:r w:rsidRPr="00945F9A">
        <w:t xml:space="preserve"> :</w:t>
      </w:r>
      <w:proofErr w:type="gramEnd"/>
      <w:r w:rsidRPr="00945F9A">
        <w:t xml:space="preserve"> Издательство </w:t>
      </w:r>
      <w:proofErr w:type="spellStart"/>
      <w:r w:rsidRPr="00945F9A">
        <w:t>Юрайт</w:t>
      </w:r>
      <w:proofErr w:type="spellEnd"/>
      <w:r w:rsidRPr="00945F9A">
        <w:t xml:space="preserve">, 2017. — 297 с. — (Серия : Бакалавр. </w:t>
      </w:r>
      <w:proofErr w:type="gramStart"/>
      <w:r w:rsidRPr="00945F9A">
        <w:t>Академический курс).</w:t>
      </w:r>
      <w:proofErr w:type="gramEnd"/>
      <w:r w:rsidRPr="00945F9A">
        <w:t xml:space="preserve"> — ISBN 978-5-534-03194-2. </w:t>
      </w:r>
      <w:hyperlink r:id="rId10" w:history="1">
        <w:r w:rsidRPr="00945F9A">
          <w:rPr>
            <w:rStyle w:val="a8"/>
          </w:rPr>
          <w:t>https://www.biblio-online.ru/book/4E77EA55-233B-4FB3-B505-E172B3B8317C</w:t>
        </w:r>
      </w:hyperlink>
    </w:p>
    <w:p w:rsidR="008D6DCD" w:rsidRDefault="008D6DCD" w:rsidP="008D6DCD">
      <w:pPr>
        <w:autoSpaceDE w:val="0"/>
        <w:autoSpaceDN w:val="0"/>
        <w:adjustRightInd w:val="0"/>
        <w:ind w:left="1416"/>
        <w:jc w:val="both"/>
        <w:rPr>
          <w:rStyle w:val="a8"/>
        </w:rPr>
      </w:pPr>
    </w:p>
    <w:p w:rsidR="008D6DCD" w:rsidRPr="00945F9A" w:rsidRDefault="008D6DCD" w:rsidP="008D6DCD">
      <w:pPr>
        <w:pStyle w:val="a6"/>
        <w:tabs>
          <w:tab w:val="left" w:pos="426"/>
        </w:tabs>
        <w:spacing w:after="0"/>
        <w:ind w:left="786"/>
        <w:outlineLvl w:val="1"/>
        <w:rPr>
          <w:rFonts w:ascii="Times New Roman" w:hAnsi="Times New Roman"/>
          <w:b/>
          <w:sz w:val="24"/>
          <w:szCs w:val="24"/>
        </w:rPr>
      </w:pPr>
      <w:r w:rsidRPr="00945F9A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8D6DCD" w:rsidRPr="00945F9A" w:rsidRDefault="008D6DCD" w:rsidP="008D6DC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D6DCD" w:rsidRPr="00945F9A" w:rsidRDefault="008D6DCD" w:rsidP="008D6DC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Татарникова Л.Р. Литература и культура Великобритании. Чита: Изд-во </w:t>
      </w:r>
      <w:proofErr w:type="spellStart"/>
      <w:r w:rsidRPr="00945F9A">
        <w:rPr>
          <w:rFonts w:ascii="Times New Roman" w:hAnsi="Times New Roman"/>
          <w:sz w:val="24"/>
          <w:szCs w:val="24"/>
        </w:rPr>
        <w:t>ЗабГГПУ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, 2010. 39 с. (4 </w:t>
      </w:r>
      <w:proofErr w:type="spellStart"/>
      <w:proofErr w:type="gramStart"/>
      <w:r w:rsidRPr="00945F9A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Pr="00945F9A">
        <w:rPr>
          <w:rFonts w:ascii="Times New Roman" w:hAnsi="Times New Roman"/>
          <w:sz w:val="24"/>
          <w:szCs w:val="24"/>
        </w:rPr>
        <w:t>).</w:t>
      </w:r>
    </w:p>
    <w:p w:rsidR="008D6DCD" w:rsidRPr="00945F9A" w:rsidRDefault="008D6DCD" w:rsidP="008D6DCD">
      <w:pPr>
        <w:numPr>
          <w:ilvl w:val="0"/>
          <w:numId w:val="9"/>
        </w:numPr>
        <w:jc w:val="both"/>
      </w:pPr>
      <w:r w:rsidRPr="00945F9A">
        <w:t xml:space="preserve">Татарникова Л.Р. Литература и культура Великобритании. Чита: Изд-во </w:t>
      </w:r>
      <w:proofErr w:type="spellStart"/>
      <w:r w:rsidRPr="00945F9A">
        <w:t>ЗабГГПУ</w:t>
      </w:r>
      <w:proofErr w:type="spellEnd"/>
      <w:r w:rsidRPr="00945F9A">
        <w:t xml:space="preserve">, 2012. 136 с. (35 </w:t>
      </w:r>
      <w:proofErr w:type="spellStart"/>
      <w:proofErr w:type="gramStart"/>
      <w:r w:rsidRPr="00945F9A">
        <w:t>экз</w:t>
      </w:r>
      <w:proofErr w:type="spellEnd"/>
      <w:proofErr w:type="gramEnd"/>
      <w:r w:rsidRPr="00945F9A">
        <w:t>).</w:t>
      </w:r>
    </w:p>
    <w:p w:rsidR="008D6DCD" w:rsidRPr="00BD55AC" w:rsidRDefault="008D6DCD" w:rsidP="008D6DCD">
      <w:pPr>
        <w:autoSpaceDE w:val="0"/>
        <w:autoSpaceDN w:val="0"/>
        <w:adjustRightInd w:val="0"/>
        <w:ind w:left="1416"/>
        <w:rPr>
          <w:b/>
          <w:bCs/>
        </w:rPr>
      </w:pPr>
    </w:p>
    <w:p w:rsidR="008D6DCD" w:rsidRDefault="008D6DCD" w:rsidP="008D6DCD">
      <w:pPr>
        <w:autoSpaceDE w:val="0"/>
        <w:autoSpaceDN w:val="0"/>
        <w:adjustRightInd w:val="0"/>
        <w:jc w:val="center"/>
        <w:rPr>
          <w:b/>
          <w:bCs/>
        </w:rPr>
      </w:pPr>
    </w:p>
    <w:p w:rsidR="008D6DCD" w:rsidRDefault="008D6DCD" w:rsidP="008D6DCD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:rsidR="008D6DCD" w:rsidRDefault="008D6DCD" w:rsidP="008D6DCD">
      <w:pPr>
        <w:autoSpaceDE w:val="0"/>
        <w:autoSpaceDN w:val="0"/>
        <w:adjustRightInd w:val="0"/>
        <w:jc w:val="center"/>
        <w:rPr>
          <w:b/>
          <w:bCs/>
        </w:rPr>
      </w:pPr>
    </w:p>
    <w:p w:rsidR="008D6DCD" w:rsidRPr="00945F9A" w:rsidRDefault="008D6DCD" w:rsidP="008D6DCD">
      <w:pPr>
        <w:jc w:val="both"/>
      </w:pPr>
      <w:r w:rsidRPr="00945F9A">
        <w:t>Общие методические рекомендации по изучению дисциплины.</w:t>
      </w:r>
    </w:p>
    <w:p w:rsidR="008D6DCD" w:rsidRPr="00945F9A" w:rsidRDefault="008D6DCD" w:rsidP="008D6DCD">
      <w:pPr>
        <w:jc w:val="both"/>
      </w:pPr>
      <w:proofErr w:type="gramStart"/>
      <w:r w:rsidRPr="00945F9A">
        <w:lastRenderedPageBreak/>
        <w:t>Практика преподавания дисциплины демонстрирует тот факт, что, несмотря на доступность необходимой информации по дисциплине (наличие учебников,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  <w:proofErr w:type="gramEnd"/>
    </w:p>
    <w:p w:rsidR="008D6DCD" w:rsidRPr="00945F9A" w:rsidRDefault="008D6DCD" w:rsidP="008D6DCD">
      <w:pPr>
        <w:jc w:val="both"/>
      </w:pPr>
      <w:r w:rsidRPr="00945F9A">
        <w:t>В 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</w:t>
      </w:r>
    </w:p>
    <w:p w:rsidR="008D6DCD" w:rsidRPr="00945F9A" w:rsidRDefault="008D6DCD" w:rsidP="008D6DCD">
      <w:pPr>
        <w:jc w:val="both"/>
      </w:pPr>
      <w:r w:rsidRPr="00945F9A">
        <w:t>Для эффективного освоения материала дисциплины необходимым является выполнение следующих требований:</w:t>
      </w:r>
    </w:p>
    <w:p w:rsidR="008D6DCD" w:rsidRPr="00945F9A" w:rsidRDefault="008D6DCD" w:rsidP="008D6DCD">
      <w:pPr>
        <w:jc w:val="both"/>
      </w:pPr>
      <w:r w:rsidRPr="00945F9A">
        <w:t>-  обязательное посещение всех лекционных и практических занятий, способствующее системному овладению материалом курса;</w:t>
      </w:r>
    </w:p>
    <w:p w:rsidR="008D6DCD" w:rsidRPr="00945F9A" w:rsidRDefault="008D6DCD" w:rsidP="008D6DCD">
      <w:pPr>
        <w:jc w:val="both"/>
      </w:pPr>
      <w:r w:rsidRPr="00945F9A">
        <w:t>- все вопросы соответствующих разделов и тем по дисциплине необходимо фиксировать (на любых носителях информации);</w:t>
      </w:r>
    </w:p>
    <w:p w:rsidR="008D6DCD" w:rsidRPr="00945F9A" w:rsidRDefault="008D6DCD" w:rsidP="008D6DCD">
      <w:pPr>
        <w:jc w:val="both"/>
      </w:pPr>
      <w:r w:rsidRPr="00945F9A"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8D6DCD" w:rsidRPr="00945F9A" w:rsidRDefault="008D6DCD" w:rsidP="008D6DCD">
      <w:pPr>
        <w:jc w:val="both"/>
      </w:pPr>
      <w:r w:rsidRPr="00945F9A">
        <w:t>-  обязательность личной активности каждого студента на всех занятиях по дисциплине;</w:t>
      </w:r>
    </w:p>
    <w:p w:rsidR="008D6DCD" w:rsidRPr="00945F9A" w:rsidRDefault="008D6DCD" w:rsidP="008D6DCD">
      <w:pPr>
        <w:jc w:val="both"/>
      </w:pPr>
      <w:r w:rsidRPr="00945F9A"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:rsidR="008D6DCD" w:rsidRPr="00945F9A" w:rsidRDefault="008D6DCD" w:rsidP="008D6DCD">
      <w:pPr>
        <w:jc w:val="both"/>
      </w:pPr>
      <w:r w:rsidRPr="00945F9A">
        <w:t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:rsidR="008D6DCD" w:rsidRPr="00945F9A" w:rsidRDefault="008D6DCD" w:rsidP="008D6DCD">
      <w:pPr>
        <w:jc w:val="both"/>
      </w:pPr>
      <w:r w:rsidRPr="00945F9A"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:rsidR="008D6DCD" w:rsidRPr="00945F9A" w:rsidRDefault="008D6DCD" w:rsidP="008D6DCD">
      <w:pPr>
        <w:jc w:val="both"/>
      </w:pPr>
      <w:r w:rsidRPr="00945F9A">
        <w:t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8D6DCD" w:rsidRPr="00945F9A" w:rsidRDefault="008D6DCD" w:rsidP="008D6DCD">
      <w:pPr>
        <w:jc w:val="both"/>
      </w:pPr>
    </w:p>
    <w:p w:rsidR="008D6DCD" w:rsidRPr="00945F9A" w:rsidRDefault="008D6DCD" w:rsidP="008D6DCD">
      <w:pPr>
        <w:jc w:val="both"/>
      </w:pPr>
      <w:r w:rsidRPr="00945F9A">
        <w:t>Порядок организации самостоятельной работы студентов</w:t>
      </w:r>
    </w:p>
    <w:p w:rsidR="008D6DCD" w:rsidRPr="00945F9A" w:rsidRDefault="008D6DCD" w:rsidP="008D6DCD">
      <w:pPr>
        <w:jc w:val="both"/>
      </w:pPr>
      <w:r w:rsidRPr="00945F9A">
        <w:t>Самостоятельная работа студентов предполагает:</w:t>
      </w:r>
    </w:p>
    <w:p w:rsidR="008D6DCD" w:rsidRPr="00945F9A" w:rsidRDefault="008D6DCD" w:rsidP="008D6DCD">
      <w:pPr>
        <w:jc w:val="both"/>
      </w:pPr>
      <w:r w:rsidRPr="00945F9A">
        <w:t>- 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8D6DCD" w:rsidRPr="00945F9A" w:rsidRDefault="008D6DCD" w:rsidP="008D6DCD">
      <w:pPr>
        <w:jc w:val="both"/>
      </w:pPr>
      <w:r w:rsidRPr="00945F9A">
        <w:t>- выполнение заданий для самостоятельной работы;</w:t>
      </w:r>
    </w:p>
    <w:p w:rsidR="008D6DCD" w:rsidRPr="00945F9A" w:rsidRDefault="008D6DCD" w:rsidP="008D6DCD">
      <w:pPr>
        <w:jc w:val="both"/>
      </w:pPr>
      <w:r w:rsidRPr="00945F9A">
        <w:t>- 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8D6DCD" w:rsidRPr="00945F9A" w:rsidRDefault="008D6DCD" w:rsidP="008D6DCD">
      <w:pPr>
        <w:jc w:val="both"/>
      </w:pPr>
      <w:r w:rsidRPr="00945F9A">
        <w:t>- самостоятельное изучение отдельных вопросов курса;</w:t>
      </w:r>
    </w:p>
    <w:p w:rsidR="008D6DCD" w:rsidRPr="00945F9A" w:rsidRDefault="008D6DCD" w:rsidP="008D6DCD">
      <w:pPr>
        <w:jc w:val="both"/>
      </w:pPr>
      <w:r w:rsidRPr="00945F9A">
        <w:t>- 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8D6DCD" w:rsidRPr="00945F9A" w:rsidRDefault="008D6DCD" w:rsidP="008D6DCD">
      <w:pPr>
        <w:jc w:val="both"/>
      </w:pPr>
      <w:r w:rsidRPr="00945F9A">
        <w:t>Как правило, организация самостоятельной работы предполагает:</w:t>
      </w:r>
    </w:p>
    <w:p w:rsidR="008D6DCD" w:rsidRPr="00945F9A" w:rsidRDefault="008D6DCD" w:rsidP="008D6DCD">
      <w:pPr>
        <w:jc w:val="both"/>
      </w:pPr>
      <w:r w:rsidRPr="00945F9A">
        <w:t>- постановку цели;</w:t>
      </w:r>
    </w:p>
    <w:p w:rsidR="008D6DCD" w:rsidRPr="00945F9A" w:rsidRDefault="008D6DCD" w:rsidP="008D6DCD">
      <w:pPr>
        <w:jc w:val="both"/>
      </w:pPr>
      <w:r w:rsidRPr="00945F9A">
        <w:t>- составление соответствующего плана;</w:t>
      </w:r>
    </w:p>
    <w:p w:rsidR="008D6DCD" w:rsidRPr="00945F9A" w:rsidRDefault="008D6DCD" w:rsidP="008D6DCD">
      <w:pPr>
        <w:jc w:val="both"/>
      </w:pPr>
      <w:r w:rsidRPr="00945F9A">
        <w:t>- поиск, обработку информации;</w:t>
      </w:r>
    </w:p>
    <w:p w:rsidR="008D6DCD" w:rsidRPr="00945F9A" w:rsidRDefault="008D6DCD" w:rsidP="008D6DCD">
      <w:pPr>
        <w:jc w:val="both"/>
      </w:pPr>
      <w:r w:rsidRPr="00945F9A">
        <w:t>- представление результатов работы.</w:t>
      </w:r>
    </w:p>
    <w:p w:rsidR="008D6DCD" w:rsidRPr="00945F9A" w:rsidRDefault="008D6DCD" w:rsidP="008D6DCD">
      <w:pPr>
        <w:jc w:val="both"/>
      </w:pPr>
    </w:p>
    <w:p w:rsidR="008D6DCD" w:rsidRPr="00945F9A" w:rsidRDefault="008D6DCD" w:rsidP="008D6DCD">
      <w:pPr>
        <w:jc w:val="both"/>
      </w:pPr>
    </w:p>
    <w:p w:rsidR="008D6DCD" w:rsidRPr="00945F9A" w:rsidRDefault="008D6DCD" w:rsidP="008D6DCD">
      <w:pPr>
        <w:jc w:val="both"/>
      </w:pPr>
      <w:r w:rsidRPr="00945F9A">
        <w:t>Методические рекомендации по отдельным видам учебно-познавательной  деятельности студентов</w:t>
      </w:r>
    </w:p>
    <w:p w:rsidR="008D6DCD" w:rsidRPr="00945F9A" w:rsidRDefault="008D6DCD" w:rsidP="008D6DCD">
      <w:pPr>
        <w:jc w:val="both"/>
      </w:pPr>
    </w:p>
    <w:p w:rsidR="008D6DCD" w:rsidRPr="00945F9A" w:rsidRDefault="008D6DCD" w:rsidP="008D6DCD">
      <w:pPr>
        <w:jc w:val="both"/>
      </w:pPr>
      <w:r w:rsidRPr="00945F9A">
        <w:lastRenderedPageBreak/>
        <w:t>Методические рекомендации при подготовке к практическим занятиям</w:t>
      </w:r>
    </w:p>
    <w:p w:rsidR="008D6DCD" w:rsidRPr="00945F9A" w:rsidRDefault="008D6DCD" w:rsidP="008D6DCD">
      <w:pPr>
        <w:jc w:val="both"/>
      </w:pPr>
      <w:r w:rsidRPr="00945F9A"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 подготовка итогового семестрового проекта и т.д.). Поэтому необходимо фиксировать  все рекомендации преподавателя по подготовке к занятиям. </w:t>
      </w:r>
    </w:p>
    <w:p w:rsidR="008D6DCD" w:rsidRPr="00945F9A" w:rsidRDefault="008D6DCD" w:rsidP="008D6DCD">
      <w:pPr>
        <w:jc w:val="both"/>
      </w:pPr>
      <w:r w:rsidRPr="00945F9A"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8D6DCD" w:rsidRPr="00945F9A" w:rsidRDefault="008D6DCD" w:rsidP="008D6DCD">
      <w:pPr>
        <w:jc w:val="both"/>
      </w:pPr>
      <w:r w:rsidRPr="00945F9A">
        <w:t>- четко понимать цели предстоящих занятий (предварительно формулируются преподавателем):</w:t>
      </w:r>
    </w:p>
    <w:p w:rsidR="008D6DCD" w:rsidRPr="00945F9A" w:rsidRDefault="008D6DCD" w:rsidP="008D6DCD">
      <w:pPr>
        <w:jc w:val="both"/>
      </w:pPr>
      <w:r w:rsidRPr="00945F9A">
        <w:t>- владеть навыками поиска, обработки, адаптации и презентации необходимого материала;</w:t>
      </w:r>
    </w:p>
    <w:p w:rsidR="008D6DCD" w:rsidRPr="00945F9A" w:rsidRDefault="008D6DCD" w:rsidP="008D6DCD">
      <w:pPr>
        <w:jc w:val="both"/>
      </w:pPr>
      <w:r w:rsidRPr="00945F9A"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8D6DCD" w:rsidRPr="00945F9A" w:rsidRDefault="008D6DCD" w:rsidP="008D6DCD">
      <w:pPr>
        <w:jc w:val="both"/>
      </w:pPr>
      <w:r w:rsidRPr="00945F9A">
        <w:t>- уметь выделять и формулировать противоречия по рассматриваемым проблемам, понимая их источники;</w:t>
      </w:r>
    </w:p>
    <w:p w:rsidR="008D6DCD" w:rsidRPr="00945F9A" w:rsidRDefault="008D6DCD" w:rsidP="008D6DCD">
      <w:pPr>
        <w:jc w:val="both"/>
      </w:pPr>
      <w:r w:rsidRPr="00945F9A"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8D6DCD" w:rsidRPr="00945F9A" w:rsidRDefault="008D6DCD" w:rsidP="008D6DCD">
      <w:pPr>
        <w:jc w:val="both"/>
      </w:pPr>
      <w:r w:rsidRPr="00945F9A"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8D6DCD" w:rsidRPr="00945F9A" w:rsidRDefault="008D6DCD" w:rsidP="008D6DCD">
      <w:pPr>
        <w:jc w:val="both"/>
      </w:pPr>
      <w:r w:rsidRPr="00945F9A">
        <w:t>- при подготовке к занятиям обязательно изучить рекомендуемую литературу;</w:t>
      </w:r>
    </w:p>
    <w:p w:rsidR="008D6DCD" w:rsidRPr="00945F9A" w:rsidRDefault="008D6DCD" w:rsidP="008D6DCD">
      <w:pPr>
        <w:jc w:val="both"/>
      </w:pPr>
      <w:r w:rsidRPr="00945F9A"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8D6DCD" w:rsidRPr="00945F9A" w:rsidRDefault="008D6DCD" w:rsidP="008D6DCD">
      <w:pPr>
        <w:jc w:val="both"/>
      </w:pPr>
      <w:r w:rsidRPr="00945F9A"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8D6DCD" w:rsidRPr="00945F9A" w:rsidRDefault="008D6DCD" w:rsidP="008D6DCD">
      <w:pPr>
        <w:jc w:val="both"/>
      </w:pPr>
      <w:r w:rsidRPr="00945F9A">
        <w:t xml:space="preserve">- владеть навыками работы в команде (при выполнении определенных заданий, предполагающих работу в </w:t>
      </w:r>
      <w:proofErr w:type="spellStart"/>
      <w:r w:rsidRPr="00945F9A">
        <w:t>микрогруппах</w:t>
      </w:r>
      <w:proofErr w:type="spellEnd"/>
      <w:r w:rsidRPr="00945F9A">
        <w:t>, при проведении ролевых игр, дискуссий и т.д.).</w:t>
      </w:r>
    </w:p>
    <w:p w:rsidR="008D6DCD" w:rsidRPr="00945F9A" w:rsidRDefault="008D6DCD" w:rsidP="008D6DCD">
      <w:pPr>
        <w:jc w:val="both"/>
      </w:pPr>
      <w:r w:rsidRPr="00945F9A">
        <w:t xml:space="preserve"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</w:t>
      </w:r>
      <w:proofErr w:type="gramStart"/>
      <w:r w:rsidRPr="00945F9A">
        <w:t>с</w:t>
      </w:r>
      <w:proofErr w:type="gramEnd"/>
      <w:r w:rsidRPr="00945F9A">
        <w:t xml:space="preserve">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8D6DCD" w:rsidRPr="00945F9A" w:rsidRDefault="008D6DCD" w:rsidP="008D6DCD">
      <w:pPr>
        <w:jc w:val="both"/>
      </w:pPr>
    </w:p>
    <w:p w:rsidR="008D6DCD" w:rsidRPr="00945F9A" w:rsidRDefault="008D6DCD" w:rsidP="008D6DCD">
      <w:pPr>
        <w:jc w:val="both"/>
      </w:pPr>
      <w:r w:rsidRPr="00945F9A">
        <w:t>Методические рекомендации при подготовке индивидуальных сообщений (докладов)</w:t>
      </w:r>
    </w:p>
    <w:p w:rsidR="008D6DCD" w:rsidRPr="00945F9A" w:rsidRDefault="008D6DCD" w:rsidP="008D6DCD">
      <w:pPr>
        <w:jc w:val="both"/>
      </w:pPr>
      <w:r w:rsidRPr="00945F9A"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8D6DCD" w:rsidRPr="00945F9A" w:rsidRDefault="008D6DCD" w:rsidP="008D6DCD">
      <w:pPr>
        <w:jc w:val="both"/>
      </w:pPr>
      <w:r w:rsidRPr="00945F9A"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8D6DCD" w:rsidRPr="00945F9A" w:rsidRDefault="008D6DCD" w:rsidP="008D6DCD">
      <w:pPr>
        <w:jc w:val="both"/>
      </w:pPr>
      <w:r w:rsidRPr="00945F9A"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8D6DCD" w:rsidRPr="00945F9A" w:rsidRDefault="008D6DCD" w:rsidP="008D6DCD">
      <w:pPr>
        <w:jc w:val="both"/>
      </w:pPr>
      <w:r w:rsidRPr="00945F9A"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8D6DCD" w:rsidRPr="00945F9A" w:rsidRDefault="008D6DCD" w:rsidP="008D6DCD">
      <w:pPr>
        <w:jc w:val="both"/>
      </w:pPr>
      <w:r w:rsidRPr="00945F9A">
        <w:lastRenderedPageBreak/>
        <w:t>- составление плана с использованием анализа, синтеза, обобщения и логики построения изложения материала;</w:t>
      </w:r>
    </w:p>
    <w:p w:rsidR="008D6DCD" w:rsidRPr="00945F9A" w:rsidRDefault="008D6DCD" w:rsidP="008D6DCD">
      <w:pPr>
        <w:jc w:val="both"/>
      </w:pPr>
      <w:r w:rsidRPr="00945F9A">
        <w:t>- определение источников информации;</w:t>
      </w:r>
    </w:p>
    <w:p w:rsidR="008D6DCD" w:rsidRPr="00945F9A" w:rsidRDefault="008D6DCD" w:rsidP="008D6DCD">
      <w:pPr>
        <w:jc w:val="both"/>
      </w:pPr>
      <w:r w:rsidRPr="00945F9A">
        <w:t>- работа с источниками научной информации (подбор, анализ, обобщение, систематизация, адаптация и т.д.);</w:t>
      </w:r>
    </w:p>
    <w:p w:rsidR="008D6DCD" w:rsidRPr="00945F9A" w:rsidRDefault="008D6DCD" w:rsidP="008D6DCD">
      <w:pPr>
        <w:jc w:val="both"/>
      </w:pPr>
      <w:r w:rsidRPr="00945F9A">
        <w:t>- формулировка основных обобщений и выводов по результатам анализа изученного материала.</w:t>
      </w:r>
    </w:p>
    <w:p w:rsidR="008D6DCD" w:rsidRPr="00945F9A" w:rsidRDefault="008D6DCD" w:rsidP="008D6DCD">
      <w:pPr>
        <w:jc w:val="both"/>
      </w:pPr>
      <w:r w:rsidRPr="00945F9A"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8D6DCD" w:rsidRPr="00945F9A" w:rsidRDefault="008D6DCD" w:rsidP="008D6DCD">
      <w:pPr>
        <w:jc w:val="both"/>
      </w:pPr>
    </w:p>
    <w:p w:rsidR="008D6DCD" w:rsidRPr="00945F9A" w:rsidRDefault="008D6DCD" w:rsidP="008D6DCD">
      <w:pPr>
        <w:jc w:val="both"/>
      </w:pPr>
      <w:r w:rsidRPr="00945F9A">
        <w:t>Методические рекомендации по подготовке к дискуссии</w:t>
      </w:r>
    </w:p>
    <w:p w:rsidR="008D6DCD" w:rsidRPr="00945F9A" w:rsidRDefault="008D6DCD" w:rsidP="008D6DCD">
      <w:pPr>
        <w:jc w:val="both"/>
      </w:pPr>
      <w:r w:rsidRPr="00945F9A">
        <w:t xml:space="preserve">Дискуссия выступает важнейшим средством активизации познавательной деятельности. Как метод активного обучения дискуссия может использоваться как в рамках традиционных (развернутая беседа, система докладов и рефератов), так и новых форм практических занятий (анализ конкретных ситуаций, ролевая игры, круглый стол и т.д.). </w:t>
      </w:r>
    </w:p>
    <w:p w:rsidR="008D6DCD" w:rsidRPr="00945F9A" w:rsidRDefault="008D6DCD" w:rsidP="008D6DCD">
      <w:pPr>
        <w:jc w:val="both"/>
      </w:pPr>
      <w:r w:rsidRPr="00945F9A">
        <w:t>Выделяется особая форма семинарского занятия – семинар-дискуссия. Различают следующие разновидности семинара-дискуссии:</w:t>
      </w:r>
    </w:p>
    <w:p w:rsidR="008D6DCD" w:rsidRPr="00945F9A" w:rsidRDefault="008D6DCD" w:rsidP="008D6DCD">
      <w:pPr>
        <w:jc w:val="both"/>
      </w:pPr>
      <w:r w:rsidRPr="00945F9A">
        <w:t>1. По объему охватываемого материала:</w:t>
      </w:r>
    </w:p>
    <w:p w:rsidR="008D6DCD" w:rsidRPr="00945F9A" w:rsidRDefault="008D6DCD" w:rsidP="008D6DCD">
      <w:pPr>
        <w:jc w:val="both"/>
      </w:pPr>
      <w:r w:rsidRPr="00945F9A">
        <w:t>- фрагментарные дискуссии («мини-дискуссии») (предназначенные для обсуждения какого-то конкретного вопроса и занимающие, как правило, определенную часть занятия);</w:t>
      </w:r>
    </w:p>
    <w:p w:rsidR="008D6DCD" w:rsidRPr="00945F9A" w:rsidRDefault="008D6DCD" w:rsidP="008D6DCD">
      <w:pPr>
        <w:jc w:val="both"/>
      </w:pPr>
      <w:r w:rsidRPr="00945F9A">
        <w:t>- развернутые дискуссии (посвященные изучению раздела (темы) в целом, охватывающие одно или несколько занятий);</w:t>
      </w:r>
    </w:p>
    <w:p w:rsidR="008D6DCD" w:rsidRPr="00945F9A" w:rsidRDefault="008D6DCD" w:rsidP="008D6DCD">
      <w:pPr>
        <w:jc w:val="both"/>
      </w:pPr>
      <w:r w:rsidRPr="00945F9A">
        <w:t>2. По реальности существования участников:</w:t>
      </w:r>
    </w:p>
    <w:p w:rsidR="008D6DCD" w:rsidRPr="00945F9A" w:rsidRDefault="008D6DCD" w:rsidP="008D6DCD">
      <w:pPr>
        <w:jc w:val="both"/>
      </w:pPr>
      <w:r w:rsidRPr="00945F9A">
        <w:t xml:space="preserve">- </w:t>
      </w:r>
      <w:proofErr w:type="gramStart"/>
      <w:r w:rsidRPr="00945F9A">
        <w:t>реальные</w:t>
      </w:r>
      <w:proofErr w:type="gramEnd"/>
      <w:r w:rsidRPr="00945F9A">
        <w:t xml:space="preserve"> (предполагающие общение с реальными участниками);</w:t>
      </w:r>
    </w:p>
    <w:p w:rsidR="008D6DCD" w:rsidRPr="00945F9A" w:rsidRDefault="008D6DCD" w:rsidP="008D6DCD">
      <w:pPr>
        <w:jc w:val="both"/>
      </w:pPr>
      <w:r w:rsidRPr="00945F9A">
        <w:t xml:space="preserve">- </w:t>
      </w:r>
      <w:proofErr w:type="gramStart"/>
      <w:r w:rsidRPr="00945F9A">
        <w:t>воображаемые</w:t>
      </w:r>
      <w:proofErr w:type="gramEnd"/>
      <w:r w:rsidRPr="00945F9A">
        <w:t xml:space="preserve"> (предполагающие общение с воображаемым оппонентом (инсценировка спора)).</w:t>
      </w:r>
    </w:p>
    <w:p w:rsidR="008D6DCD" w:rsidRPr="00945F9A" w:rsidRDefault="008D6DCD" w:rsidP="008D6DCD">
      <w:pPr>
        <w:jc w:val="both"/>
      </w:pPr>
      <w:r w:rsidRPr="00945F9A">
        <w:t>Организация дискуссии предполагает последовательность определенных этапов:</w:t>
      </w:r>
    </w:p>
    <w:p w:rsidR="008D6DCD" w:rsidRPr="00945F9A" w:rsidRDefault="008D6DCD" w:rsidP="008D6DCD">
      <w:pPr>
        <w:jc w:val="both"/>
      </w:pPr>
      <w:r w:rsidRPr="00945F9A">
        <w:t>- подготовка дискуссии;</w:t>
      </w:r>
    </w:p>
    <w:p w:rsidR="008D6DCD" w:rsidRPr="00945F9A" w:rsidRDefault="008D6DCD" w:rsidP="008D6DCD">
      <w:pPr>
        <w:jc w:val="both"/>
      </w:pPr>
      <w:r w:rsidRPr="00945F9A">
        <w:t>- проведение дискуссии;</w:t>
      </w:r>
    </w:p>
    <w:p w:rsidR="008D6DCD" w:rsidRPr="00945F9A" w:rsidRDefault="008D6DCD" w:rsidP="008D6DCD">
      <w:pPr>
        <w:jc w:val="both"/>
      </w:pPr>
      <w:r w:rsidRPr="00945F9A">
        <w:t>- анализ итогов дискуссии.</w:t>
      </w:r>
    </w:p>
    <w:p w:rsidR="008D6DCD" w:rsidRPr="00945F9A" w:rsidRDefault="008D6DCD" w:rsidP="008D6DCD">
      <w:pPr>
        <w:jc w:val="both"/>
      </w:pPr>
      <w:r w:rsidRPr="00945F9A">
        <w:t>Самым важным этапом при этом является подготовка к дискуссии, т.к. все последующие этапы определяются именно качеством предварительной подготовки. Подготовка к дискуссии, как правило, включает следующие составляющие:</w:t>
      </w:r>
    </w:p>
    <w:p w:rsidR="008D6DCD" w:rsidRPr="00945F9A" w:rsidRDefault="008D6DCD" w:rsidP="008D6DCD">
      <w:pPr>
        <w:jc w:val="both"/>
      </w:pPr>
      <w:r w:rsidRPr="00945F9A">
        <w:t>- определение темы дискуссии (тема может быть задана преподавателем, а также обсуждаться и выбираться в процессе изучения материала по критериям наличия противоречий, проблемно-ориентированного характера при высокой актуальности, научной и социальной значимости);</w:t>
      </w:r>
    </w:p>
    <w:p w:rsidR="008D6DCD" w:rsidRPr="00945F9A" w:rsidRDefault="008D6DCD" w:rsidP="008D6DCD">
      <w:pPr>
        <w:jc w:val="both"/>
      </w:pPr>
      <w:r w:rsidRPr="00945F9A">
        <w:t>- определение предмета дискуссии (с тем, чтобы не потерять время на обсуждение второстепенных аспектов проблемы);</w:t>
      </w:r>
    </w:p>
    <w:p w:rsidR="008D6DCD" w:rsidRPr="00945F9A" w:rsidRDefault="008D6DCD" w:rsidP="008D6DCD">
      <w:pPr>
        <w:jc w:val="both"/>
      </w:pPr>
      <w:r w:rsidRPr="00945F9A">
        <w:t>- определение задач дискуссии (для организации целенаправленности, разделения функций участников дискуссии, экономии времени).</w:t>
      </w:r>
    </w:p>
    <w:p w:rsidR="008D6DCD" w:rsidRPr="00945F9A" w:rsidRDefault="008D6DCD" w:rsidP="008D6DCD">
      <w:pPr>
        <w:jc w:val="both"/>
      </w:pPr>
      <w:r w:rsidRPr="00945F9A">
        <w:t xml:space="preserve">Подготовка к дискуссии должна предполагать индивидуальные и групповые консультации, предназначенные для задания целенаправленности дискуссии, а также – для активизации самостоятельной работы студентов. При этом преподавателю необходимо избегать детального разъяснения содержания проблемы, т.к. в этом случае не о чем будет спорить, и дискуссия будет сорвана. Задача преподавателя должна состоять в ненавязчивой помощи участникам будущей дискуссии в определении наличия </w:t>
      </w:r>
      <w:r w:rsidRPr="00945F9A">
        <w:lastRenderedPageBreak/>
        <w:t>противоречивых точек зрения на рассматриваемую проблему, порекомендовав изучить первоисточники и дополнительную литературу.</w:t>
      </w:r>
    </w:p>
    <w:p w:rsidR="008D6DCD" w:rsidRPr="00945F9A" w:rsidRDefault="008D6DCD" w:rsidP="008D6DCD">
      <w:pPr>
        <w:jc w:val="both"/>
      </w:pPr>
      <w:r w:rsidRPr="00945F9A">
        <w:t>Необходимо подчеркнуть особую важность тщательной подготовки к дискуссии самого преподавателя, выступающего в качестве модератора. Цель такой подготовки состоит не только в том, чтобы обрести уверенность при обсуждении научной проблемы, но и в том, чтобы составить ясное представление о качестве подготовки участников дискуссии.</w:t>
      </w:r>
    </w:p>
    <w:p w:rsidR="008D6DCD" w:rsidRPr="00945F9A" w:rsidRDefault="008D6DCD" w:rsidP="008D6DCD"/>
    <w:p w:rsidR="008D6DCD" w:rsidRPr="00BD55AC" w:rsidRDefault="008D6DCD" w:rsidP="008D6DCD">
      <w:pPr>
        <w:autoSpaceDE w:val="0"/>
        <w:autoSpaceDN w:val="0"/>
        <w:adjustRightInd w:val="0"/>
        <w:jc w:val="center"/>
        <w:rPr>
          <w:b/>
          <w:bCs/>
        </w:rPr>
      </w:pPr>
    </w:p>
    <w:p w:rsidR="008D6DCD" w:rsidRPr="00BD55AC" w:rsidRDefault="008D6DCD" w:rsidP="008D6DCD">
      <w:pPr>
        <w:pStyle w:val="a6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:rsidR="008D6DCD" w:rsidRDefault="008D6DCD" w:rsidP="008D6DC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Базы данных, информационно-</w:t>
      </w:r>
      <w:r>
        <w:rPr>
          <w:rFonts w:ascii="Times New Roman" w:hAnsi="Times New Roman"/>
          <w:b/>
          <w:sz w:val="24"/>
          <w:szCs w:val="24"/>
        </w:rPr>
        <w:t>справочные и поисковые системы</w:t>
      </w:r>
    </w:p>
    <w:p w:rsidR="008D6DCD" w:rsidRDefault="008D6DCD" w:rsidP="008D6DC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F9A">
        <w:rPr>
          <w:rFonts w:ascii="Times New Roman" w:hAnsi="Times New Roman"/>
          <w:sz w:val="24"/>
          <w:szCs w:val="24"/>
        </w:rPr>
        <w:t>IPRbooks</w:t>
      </w:r>
      <w:proofErr w:type="spellEnd"/>
      <w:r w:rsidRPr="00945F9A">
        <w:rPr>
          <w:rFonts w:ascii="Times New Roman" w:hAnsi="Times New Roman"/>
          <w:sz w:val="24"/>
          <w:szCs w:val="24"/>
        </w:rPr>
        <w:t>; Договор № 339/12-65П .www.iprbookshop.ru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«Лань»; Гражданско-правовой договор № 66П.www.e.lanbook.ru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«Национальный цифровой ресурс «</w:t>
      </w:r>
      <w:proofErr w:type="spellStart"/>
      <w:r w:rsidRPr="00945F9A">
        <w:rPr>
          <w:rFonts w:ascii="Times New Roman" w:hAnsi="Times New Roman"/>
          <w:sz w:val="24"/>
          <w:szCs w:val="24"/>
        </w:rPr>
        <w:t>Руконт</w:t>
      </w:r>
      <w:proofErr w:type="spellEnd"/>
      <w:r w:rsidRPr="00945F9A">
        <w:rPr>
          <w:rFonts w:ascii="Times New Roman" w:hAnsi="Times New Roman"/>
          <w:sz w:val="24"/>
          <w:szCs w:val="24"/>
        </w:rPr>
        <w:t>»; Гражданско-правовой договор № IV13-397П . http: //rucont.ru/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F9A">
        <w:rPr>
          <w:rFonts w:ascii="Times New Roman" w:hAnsi="Times New Roman"/>
          <w:sz w:val="24"/>
          <w:szCs w:val="24"/>
        </w:rPr>
        <w:t>IPRbooks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45F9A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–правовой договор № 538/13/ IV13-371П 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F9A">
        <w:rPr>
          <w:rFonts w:ascii="Times New Roman" w:hAnsi="Times New Roman"/>
          <w:sz w:val="24"/>
          <w:szCs w:val="24"/>
        </w:rPr>
        <w:t>IPRbooks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45F9A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945F9A">
        <w:rPr>
          <w:rFonts w:ascii="Times New Roman" w:hAnsi="Times New Roman"/>
          <w:sz w:val="24"/>
          <w:szCs w:val="24"/>
        </w:rPr>
        <w:t>–правовой договор № 538/13/ IV13-371П.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 ЭБС «БИБЛИОРОССИКА»; Договор № 53Б/223/15-6 www.bibliorossica.com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«БИБЛИОРОССИКА»; Договор № 53Б/223/15-6  www.bibliorossica.com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45F9A">
        <w:rPr>
          <w:rFonts w:ascii="Times New Roman" w:hAnsi="Times New Roman"/>
          <w:sz w:val="24"/>
          <w:szCs w:val="24"/>
        </w:rPr>
        <w:t>IPRbooks</w:t>
      </w:r>
      <w:proofErr w:type="spellEnd"/>
      <w:r w:rsidRPr="00945F9A">
        <w:rPr>
          <w:rFonts w:ascii="Times New Roman" w:hAnsi="Times New Roman"/>
          <w:sz w:val="24"/>
          <w:szCs w:val="24"/>
        </w:rPr>
        <w:t>; Договор № 1196/15/223П/15-104 .www.iprbookshop.ru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«Университетская библиотека онлайн»; Договор № 204-11/15/223/16-7. www.biblioclub.ru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«Университетская библиотека онлайн»; Договор № 204-11/15/223/16-7. www.biblioclub.ru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«Лань»; Договор № 223/17-28. www.e.lanbook.ru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</w:t>
      </w:r>
      <w:proofErr w:type="spellStart"/>
      <w:r w:rsidRPr="00945F9A">
        <w:rPr>
          <w:rFonts w:ascii="Times New Roman" w:hAnsi="Times New Roman"/>
          <w:sz w:val="24"/>
          <w:szCs w:val="24"/>
        </w:rPr>
        <w:t>Юрайт</w:t>
      </w:r>
      <w:proofErr w:type="spellEnd"/>
      <w:r w:rsidRPr="00945F9A">
        <w:rPr>
          <w:rFonts w:ascii="Times New Roman" w:hAnsi="Times New Roman"/>
          <w:sz w:val="24"/>
          <w:szCs w:val="24"/>
        </w:rPr>
        <w:t>»; Договор № 223/17-27 www.biblio-online.ru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«Консультант студента»; Договор № 223/17-12  www.studentlibrary.ru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ЭБС «Троицкий мост»; Договор № 223 </w:t>
      </w:r>
      <w:proofErr w:type="gramStart"/>
      <w:r w:rsidRPr="00945F9A">
        <w:rPr>
          <w:rFonts w:ascii="Times New Roman" w:hAnsi="Times New Roman"/>
          <w:sz w:val="24"/>
          <w:szCs w:val="24"/>
        </w:rPr>
        <w:t>П</w:t>
      </w:r>
      <w:proofErr w:type="gramEnd"/>
      <w:r w:rsidRPr="00945F9A">
        <w:rPr>
          <w:rFonts w:ascii="Times New Roman" w:hAnsi="Times New Roman"/>
          <w:sz w:val="24"/>
          <w:szCs w:val="24"/>
        </w:rPr>
        <w:t>/17-121 www.trmost.ru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«Лань»; Договор № 223/17-28 www.e.lanbook.ru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</w:t>
      </w:r>
      <w:proofErr w:type="spellStart"/>
      <w:r w:rsidRPr="00945F9A">
        <w:rPr>
          <w:rFonts w:ascii="Times New Roman" w:hAnsi="Times New Roman"/>
          <w:sz w:val="24"/>
          <w:szCs w:val="24"/>
        </w:rPr>
        <w:t>Юрайт</w:t>
      </w:r>
      <w:proofErr w:type="spellEnd"/>
      <w:r w:rsidRPr="00945F9A">
        <w:rPr>
          <w:rFonts w:ascii="Times New Roman" w:hAnsi="Times New Roman"/>
          <w:sz w:val="24"/>
          <w:szCs w:val="24"/>
        </w:rPr>
        <w:t>»; Договор № 223/17-27. www.biblio-online.ru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>ЭБС «Консультант студента»; Договор № 223/17-12 www.studentlibrary.ru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«Электронно-библиотечная система </w:t>
      </w:r>
      <w:proofErr w:type="spellStart"/>
      <w:r w:rsidRPr="00945F9A">
        <w:rPr>
          <w:rFonts w:ascii="Times New Roman" w:hAnsi="Times New Roman"/>
          <w:sz w:val="24"/>
          <w:szCs w:val="24"/>
        </w:rPr>
        <w:t>elibrary</w:t>
      </w:r>
      <w:proofErr w:type="spellEnd"/>
      <w:r w:rsidRPr="00945F9A">
        <w:rPr>
          <w:rFonts w:ascii="Times New Roman" w:hAnsi="Times New Roman"/>
          <w:sz w:val="24"/>
          <w:szCs w:val="24"/>
        </w:rPr>
        <w:t xml:space="preserve">»; Договор № 223/17-11 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  <w:r w:rsidRPr="00945F9A">
        <w:rPr>
          <w:rFonts w:ascii="Times New Roman" w:hAnsi="Times New Roman"/>
          <w:sz w:val="24"/>
          <w:szCs w:val="24"/>
        </w:rPr>
        <w:t xml:space="preserve">«Электронная библиотека диссертаций»; Договор № 095/04/0066/223/17-43 </w:t>
      </w:r>
    </w:p>
    <w:p w:rsidR="008D6DCD" w:rsidRPr="00945F9A" w:rsidRDefault="008D6DCD" w:rsidP="008D6DCD">
      <w:pPr>
        <w:pStyle w:val="a6"/>
        <w:tabs>
          <w:tab w:val="left" w:pos="426"/>
        </w:tabs>
        <w:spacing w:after="0" w:line="240" w:lineRule="auto"/>
        <w:ind w:left="79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D6DCD" w:rsidRDefault="008D6DCD" w:rsidP="008D6DCD">
      <w:pPr>
        <w:autoSpaceDE w:val="0"/>
        <w:autoSpaceDN w:val="0"/>
        <w:adjustRightInd w:val="0"/>
      </w:pPr>
    </w:p>
    <w:p w:rsidR="008D6DCD" w:rsidRPr="00BD55AC" w:rsidRDefault="008D6DCD" w:rsidP="008D6DCD">
      <w:pPr>
        <w:spacing w:line="360" w:lineRule="auto"/>
        <w:jc w:val="both"/>
      </w:pPr>
    </w:p>
    <w:p w:rsidR="008D6DCD" w:rsidRDefault="008D6DCD" w:rsidP="008D6DCD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>
        <w:t xml:space="preserve">:   Л.Р. Татарникова, доцент кафедры </w:t>
      </w:r>
      <w:proofErr w:type="spellStart"/>
      <w:r>
        <w:t>ЕЯиЛ</w:t>
      </w:r>
      <w:proofErr w:type="spellEnd"/>
      <w:r>
        <w:t>.</w:t>
      </w:r>
    </w:p>
    <w:p w:rsidR="008D6DCD" w:rsidRPr="00BD55AC" w:rsidRDefault="008D6DCD" w:rsidP="008D6DCD">
      <w:pPr>
        <w:spacing w:line="360" w:lineRule="auto"/>
        <w:jc w:val="both"/>
      </w:pPr>
      <w:r w:rsidRPr="0045282D">
        <w:rPr>
          <w:b/>
        </w:rPr>
        <w:t xml:space="preserve">Заведующий </w:t>
      </w:r>
      <w:proofErr w:type="spellStart"/>
      <w:r w:rsidRPr="0045282D">
        <w:rPr>
          <w:b/>
        </w:rPr>
        <w:t>кафедрой</w:t>
      </w:r>
      <w:proofErr w:type="gramStart"/>
      <w:r w:rsidRPr="0045282D">
        <w:rPr>
          <w:b/>
        </w:rPr>
        <w:t>:</w:t>
      </w:r>
      <w:r>
        <w:t>И</w:t>
      </w:r>
      <w:proofErr w:type="gramEnd"/>
      <w:r>
        <w:t>.Н</w:t>
      </w:r>
      <w:proofErr w:type="spellEnd"/>
      <w:r>
        <w:t xml:space="preserve">. Костина, доцент кафедры </w:t>
      </w:r>
      <w:proofErr w:type="spellStart"/>
      <w:r>
        <w:t>ЕЯиЛ</w:t>
      </w:r>
      <w:proofErr w:type="spellEnd"/>
    </w:p>
    <w:p w:rsidR="008D6DCD" w:rsidRPr="00BD55AC" w:rsidRDefault="008D6DCD" w:rsidP="008D6DCD">
      <w:pPr>
        <w:spacing w:line="360" w:lineRule="auto"/>
      </w:pPr>
    </w:p>
    <w:p w:rsidR="008D6DCD" w:rsidRDefault="008D6DCD" w:rsidP="008D6DCD"/>
    <w:p w:rsidR="00517CF2" w:rsidRPr="008D6DCD" w:rsidRDefault="00517CF2" w:rsidP="008D6DCD"/>
    <w:sectPr w:rsidR="00517CF2" w:rsidRPr="008D6DCD" w:rsidSect="00B97908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F57AA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F57AA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F57AA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F57AA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F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432C3F"/>
    <w:multiLevelType w:val="hybridMultilevel"/>
    <w:tmpl w:val="CFF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034"/>
    <w:multiLevelType w:val="hybridMultilevel"/>
    <w:tmpl w:val="B8004B32"/>
    <w:lvl w:ilvl="0" w:tplc="FF366B6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CE162D6"/>
    <w:multiLevelType w:val="hybridMultilevel"/>
    <w:tmpl w:val="E78E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5554B"/>
    <w:multiLevelType w:val="hybridMultilevel"/>
    <w:tmpl w:val="AAB69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70691"/>
    <w:multiLevelType w:val="hybridMultilevel"/>
    <w:tmpl w:val="1E4A6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179B8"/>
    <w:multiLevelType w:val="hybridMultilevel"/>
    <w:tmpl w:val="FA6C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A18B9"/>
    <w:multiLevelType w:val="hybridMultilevel"/>
    <w:tmpl w:val="286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A7A"/>
    <w:multiLevelType w:val="hybridMultilevel"/>
    <w:tmpl w:val="322C48CE"/>
    <w:lvl w:ilvl="0" w:tplc="6C6E3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3ED7"/>
    <w:multiLevelType w:val="hybridMultilevel"/>
    <w:tmpl w:val="0A2240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E0422"/>
    <w:multiLevelType w:val="hybridMultilevel"/>
    <w:tmpl w:val="7E42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4"/>
    <w:rsid w:val="00330EFB"/>
    <w:rsid w:val="00344A84"/>
    <w:rsid w:val="00517CF2"/>
    <w:rsid w:val="006A3772"/>
    <w:rsid w:val="007322DC"/>
    <w:rsid w:val="00840F1E"/>
    <w:rsid w:val="008D6DCD"/>
    <w:rsid w:val="009A15E4"/>
    <w:rsid w:val="00A33246"/>
    <w:rsid w:val="00A46D78"/>
    <w:rsid w:val="00B60D2D"/>
    <w:rsid w:val="00DB1FC1"/>
    <w:rsid w:val="00F57AAB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D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6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6DCD"/>
  </w:style>
  <w:style w:type="paragraph" w:styleId="a6">
    <w:name w:val="List Paragraph"/>
    <w:basedOn w:val="a"/>
    <w:uiPriority w:val="34"/>
    <w:qFormat/>
    <w:rsid w:val="008D6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D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D6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D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6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6DCD"/>
  </w:style>
  <w:style w:type="paragraph" w:styleId="a6">
    <w:name w:val="List Paragraph"/>
    <w:basedOn w:val="a"/>
    <w:uiPriority w:val="34"/>
    <w:qFormat/>
    <w:rsid w:val="008D6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D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D6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0ED2DDA-3B14-4D02-9F9E-36527653336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ook/46694ABC-134E-493E-A829-EB9427EF16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EB8D3B7F-2298-445B-89C8-E2ED8562ED3F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4E77EA55-233B-4FB3-B505-E172B3B831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6694ABC-134E-493E-A829-EB9427EF16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2023-06-16T04:13:00Z</dcterms:created>
  <dcterms:modified xsi:type="dcterms:W3CDTF">2023-06-16T04:51:00Z</dcterms:modified>
</cp:coreProperties>
</file>