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2" w:rsidRPr="00CB654C" w:rsidRDefault="00F27E62" w:rsidP="00CB654C">
      <w:pPr>
        <w:spacing w:after="0"/>
        <w:jc w:val="center"/>
        <w:outlineLvl w:val="0"/>
        <w:rPr>
          <w:rFonts w:ascii="Times New Roman" w:hAnsi="Times New Roman"/>
        </w:rPr>
      </w:pPr>
      <w:r w:rsidRPr="00CB654C">
        <w:rPr>
          <w:rFonts w:ascii="Times New Roman" w:hAnsi="Times New Roman"/>
        </w:rPr>
        <w:t xml:space="preserve">МИНИСТЕРСТВО </w:t>
      </w:r>
      <w:r>
        <w:rPr>
          <w:rFonts w:ascii="Times New Roman" w:hAnsi="Times New Roman"/>
        </w:rPr>
        <w:t xml:space="preserve">НАУКИ И ВЫСШЕГО </w:t>
      </w:r>
      <w:r w:rsidRPr="00CB654C">
        <w:rPr>
          <w:rFonts w:ascii="Times New Roman" w:hAnsi="Times New Roman"/>
        </w:rPr>
        <w:t>ОБРАЗОВАНИЯ  РОССИЙСКОЙ ФЕДЕРАЦИИ</w:t>
      </w:r>
    </w:p>
    <w:p w:rsidR="00F27E62" w:rsidRPr="00CB654C" w:rsidRDefault="00F27E62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27E62" w:rsidRPr="00CB654C" w:rsidRDefault="00F27E62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F27E62" w:rsidRPr="00CB654C" w:rsidRDefault="00F27E62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F27E62" w:rsidRPr="00CB654C" w:rsidRDefault="00F27E62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(ФГБОУ ВО «ЗабГУ»)</w:t>
      </w:r>
    </w:p>
    <w:p w:rsidR="00F27E62" w:rsidRPr="00CB654C" w:rsidRDefault="00F27E62" w:rsidP="00CB65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7E62" w:rsidRPr="00CB654C" w:rsidRDefault="00F27E62" w:rsidP="00CB65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7E62" w:rsidRPr="00CB654C" w:rsidRDefault="00F27E62" w:rsidP="00CB65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t>экономики и управления</w:t>
      </w:r>
    </w:p>
    <w:p w:rsidR="00F27E62" w:rsidRPr="00CB654C" w:rsidRDefault="00F27E62" w:rsidP="00CB65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F27E62" w:rsidRPr="00CB654C" w:rsidRDefault="00F27E62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27E62" w:rsidRPr="00CB654C" w:rsidRDefault="00F27E62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27E62" w:rsidRPr="00CB654C" w:rsidRDefault="00F27E62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27E62" w:rsidRPr="00CB654C" w:rsidRDefault="00F27E62" w:rsidP="00CB654C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CB654C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F27E62" w:rsidRPr="00CB654C" w:rsidRDefault="00F27E62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b/>
          <w:spacing w:val="24"/>
          <w:sz w:val="28"/>
          <w:szCs w:val="28"/>
        </w:rPr>
        <w:t>для магистрантов заочной формы обучения</w:t>
      </w:r>
    </w:p>
    <w:p w:rsidR="00F27E62" w:rsidRPr="00CB654C" w:rsidRDefault="00F27E62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7E62" w:rsidRPr="00CB654C" w:rsidRDefault="00F27E62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7E62" w:rsidRPr="00CB654C" w:rsidRDefault="00F27E62" w:rsidP="00CB654C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CB654C">
        <w:rPr>
          <w:rFonts w:ascii="Times New Roman" w:hAnsi="Times New Roman"/>
          <w:sz w:val="28"/>
          <w:szCs w:val="28"/>
        </w:rPr>
        <w:t xml:space="preserve">по дисциплине </w:t>
      </w:r>
      <w:r w:rsidRPr="00CB654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Правовое обеспечение ГМУ</w:t>
      </w:r>
      <w:r w:rsidRPr="00CB654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27E62" w:rsidRPr="00CB654C" w:rsidRDefault="00F27E62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7E62" w:rsidRPr="00CB654C" w:rsidRDefault="00F27E62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 xml:space="preserve">для направления подготовки </w:t>
      </w:r>
    </w:p>
    <w:p w:rsidR="00F27E62" w:rsidRPr="00CB654C" w:rsidRDefault="00F27E62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  <w:u w:val="single"/>
        </w:rPr>
        <w:t>38.04.04 Государственное и муниципальное управление</w:t>
      </w:r>
    </w:p>
    <w:p w:rsidR="00F27E62" w:rsidRDefault="00F27E62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27E62" w:rsidRDefault="00F27E62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27E62" w:rsidRDefault="00F27E62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27E62" w:rsidRPr="00CB654C" w:rsidRDefault="00F27E62" w:rsidP="00CB654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/>
          <w:sz w:val="28"/>
          <w:szCs w:val="28"/>
        </w:rPr>
        <w:t>4</w:t>
      </w:r>
      <w:r w:rsidRPr="00CB654C">
        <w:rPr>
          <w:rFonts w:ascii="Times New Roman" w:hAnsi="Times New Roman"/>
          <w:sz w:val="28"/>
          <w:szCs w:val="28"/>
        </w:rPr>
        <w:t xml:space="preserve"> зачетные единицы.</w:t>
      </w:r>
    </w:p>
    <w:p w:rsidR="00F27E62" w:rsidRDefault="00F27E62" w:rsidP="00CB654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Форма текущего контроля в семестре –</w:t>
      </w:r>
      <w:r>
        <w:rPr>
          <w:rFonts w:ascii="Times New Roman" w:hAnsi="Times New Roman"/>
          <w:sz w:val="28"/>
          <w:szCs w:val="28"/>
        </w:rPr>
        <w:t xml:space="preserve"> реферат.</w:t>
      </w:r>
    </w:p>
    <w:p w:rsidR="00F27E62" w:rsidRPr="00CB654C" w:rsidRDefault="00F27E62" w:rsidP="00CB654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Форма промежуточ</w:t>
      </w:r>
      <w:r>
        <w:rPr>
          <w:rFonts w:ascii="Times New Roman" w:hAnsi="Times New Roman"/>
          <w:sz w:val="28"/>
          <w:szCs w:val="28"/>
        </w:rPr>
        <w:t>ного контроля в семестре – экзамен</w:t>
      </w:r>
      <w:r w:rsidRPr="00CB654C">
        <w:rPr>
          <w:rFonts w:ascii="Times New Roman" w:hAnsi="Times New Roman"/>
          <w:sz w:val="28"/>
          <w:szCs w:val="28"/>
        </w:rPr>
        <w:t>.</w:t>
      </w:r>
    </w:p>
    <w:p w:rsidR="00F27E62" w:rsidRDefault="00F27E62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27E62" w:rsidRDefault="00F27E62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27E62" w:rsidRDefault="00F27E62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7E62" w:rsidRDefault="00F27E62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7E62" w:rsidRDefault="00F27E62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7E62" w:rsidRDefault="00F27E62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7E62" w:rsidRDefault="00F27E62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7E62" w:rsidRDefault="00F27E62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7E62" w:rsidRDefault="00F27E62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7E62" w:rsidRDefault="00F27E62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7E62" w:rsidRDefault="00F27E62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7E62" w:rsidRPr="00C94C7B" w:rsidRDefault="00F27E62" w:rsidP="00332618">
      <w:pPr>
        <w:pStyle w:val="ListParagraph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4C7B">
        <w:rPr>
          <w:rFonts w:ascii="Times New Roman" w:hAnsi="Times New Roman"/>
          <w:b/>
          <w:sz w:val="24"/>
          <w:szCs w:val="24"/>
        </w:rPr>
        <w:t>Краткое содержание курса</w:t>
      </w:r>
    </w:p>
    <w:p w:rsidR="00F27E62" w:rsidRPr="00C94C7B" w:rsidRDefault="00F27E62" w:rsidP="00C94C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4C7B">
        <w:rPr>
          <w:rFonts w:ascii="Times New Roman" w:hAnsi="Times New Roman"/>
          <w:sz w:val="24"/>
          <w:szCs w:val="24"/>
        </w:rPr>
        <w:t>Цель изучения дисциплины</w:t>
      </w:r>
      <w:r w:rsidRPr="00C94C7B">
        <w:rPr>
          <w:rFonts w:ascii="Times New Roman" w:hAnsi="Times New Roman"/>
          <w:color w:val="000000"/>
          <w:sz w:val="24"/>
          <w:szCs w:val="24"/>
        </w:rPr>
        <w:t xml:space="preserve"> «Правовое обеспечение ГМУ»</w:t>
      </w:r>
      <w:r w:rsidRPr="00C94C7B">
        <w:rPr>
          <w:rFonts w:ascii="Times New Roman" w:hAnsi="Times New Roman"/>
          <w:b/>
          <w:sz w:val="24"/>
          <w:szCs w:val="24"/>
        </w:rPr>
        <w:t>:</w:t>
      </w:r>
      <w:r w:rsidRPr="00C94C7B">
        <w:rPr>
          <w:rFonts w:ascii="Times New Roman" w:hAnsi="Times New Roman"/>
          <w:sz w:val="24"/>
          <w:szCs w:val="24"/>
        </w:rPr>
        <w:t xml:space="preserve"> сформировать у учащихся целостное представление о правовом регулировании государственного и муниципального управления, находящемся в процессе формирования и развития. Отрасли права, призванные осуществлять регулирование общественных отношений, возникающих в сфере осуществления государственного и муниципального управления весьма разнообразны. Они включают государственное (конституционное) право, избирательное право, административное право, финансовое право, семейное право, трудовое право, право социального обеспечения и др.  Учебный курс «Правовое обеспечение ГМУ» является комплексной дисциплиной, и предполагает глубокое изучение и усвоение правовых норм, содержащихся в различных по юридической силе правовых источниках - от Конституции РФ до нормативно-правовых актов органов и должностных лиц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имея конечной целью выработку</w:t>
      </w:r>
      <w:r w:rsidRPr="00C94C7B">
        <w:rPr>
          <w:rFonts w:ascii="Times New Roman" w:hAnsi="Times New Roman"/>
          <w:sz w:val="24"/>
          <w:szCs w:val="24"/>
        </w:rPr>
        <w:t xml:space="preserve"> практических навыков их применения в профессиональной и повседневной деятельности.</w:t>
      </w:r>
    </w:p>
    <w:p w:rsidR="00F27E62" w:rsidRPr="00332618" w:rsidRDefault="00F27E62" w:rsidP="00332618">
      <w:pPr>
        <w:pStyle w:val="BodyTextIndent"/>
        <w:spacing w:after="0" w:line="360" w:lineRule="auto"/>
        <w:ind w:left="0"/>
        <w:jc w:val="both"/>
      </w:pPr>
      <w:r w:rsidRPr="00332618">
        <w:t>Тема 1. Государственные и муниципальные органы власти: правовые основы.</w:t>
      </w:r>
    </w:p>
    <w:p w:rsidR="00F27E62" w:rsidRPr="00332618" w:rsidRDefault="00F27E62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2. Избирательное право, избирательная система в РФ.</w:t>
      </w:r>
    </w:p>
    <w:p w:rsidR="00F27E62" w:rsidRPr="00332618" w:rsidRDefault="00F27E62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3. Административно-правовые формы и методы управления.</w:t>
      </w:r>
    </w:p>
    <w:p w:rsidR="00F27E62" w:rsidRPr="00332618" w:rsidRDefault="00F27E62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4. Предпринимательское (хозяйственное) и финансовое право.</w:t>
      </w:r>
    </w:p>
    <w:p w:rsidR="00F27E62" w:rsidRPr="00332618" w:rsidRDefault="00F27E62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5. Правовые основы финансовой деятельности государства и органов местного самоуправления.</w:t>
      </w:r>
    </w:p>
    <w:p w:rsidR="00F27E62" w:rsidRPr="00332618" w:rsidRDefault="00F27E62" w:rsidP="003326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6. Антимонопольное законодательство в России.</w:t>
      </w:r>
    </w:p>
    <w:p w:rsidR="00F27E62" w:rsidRDefault="00F27E62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7. Бюджетное и банковское право.</w:t>
      </w:r>
    </w:p>
    <w:p w:rsidR="00F27E62" w:rsidRPr="00332618" w:rsidRDefault="00F27E62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 Право на социальную защиту граждан</w:t>
      </w:r>
    </w:p>
    <w:p w:rsidR="00F27E62" w:rsidRPr="00D22B1C" w:rsidRDefault="00F27E62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</w:t>
      </w:r>
      <w:r w:rsidRPr="00D22B1C">
        <w:rPr>
          <w:rFonts w:ascii="Times New Roman" w:hAnsi="Times New Roman"/>
          <w:sz w:val="24"/>
          <w:szCs w:val="24"/>
        </w:rPr>
        <w:t>. Теоретические основы муниципального (местного) самоуправления. Анализ самоуправления в муниципальных образованиях (на примере Забайкальского края).</w:t>
      </w:r>
    </w:p>
    <w:p w:rsidR="00F27E62" w:rsidRDefault="00F27E62" w:rsidP="00D97F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E62" w:rsidRPr="00D97F14" w:rsidRDefault="00F27E62" w:rsidP="00D97F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F14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F27E62" w:rsidRPr="00332618" w:rsidRDefault="00F27E62" w:rsidP="00D97F1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Основной формой текущего контроля знаний является написание и защита реферата.</w:t>
      </w:r>
    </w:p>
    <w:p w:rsidR="00F27E62" w:rsidRPr="00332618" w:rsidRDefault="00F27E62" w:rsidP="00D97F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618">
        <w:rPr>
          <w:rFonts w:ascii="Times New Roman" w:hAnsi="Times New Roman"/>
          <w:b/>
          <w:sz w:val="24"/>
          <w:szCs w:val="24"/>
        </w:rPr>
        <w:t>Реферат</w:t>
      </w:r>
    </w:p>
    <w:p w:rsidR="00F27E62" w:rsidRPr="00332618" w:rsidRDefault="00F27E62" w:rsidP="00D22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 xml:space="preserve">Реферат - самостоятельная научно-исследовательская работа студента, где автор раскрывает суть исследуемой проблемы; приводит различные точки зрения, а также собственные взгляды на неё. Содержание материала должно быть логичным, изложение материала носит проблемно-поисковый характер. </w:t>
      </w:r>
    </w:p>
    <w:p w:rsidR="00F27E62" w:rsidRPr="00261535" w:rsidRDefault="00F27E62" w:rsidP="00D22B1C">
      <w:pPr>
        <w:pStyle w:val="Header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61535">
        <w:rPr>
          <w:rFonts w:ascii="Times New Roman" w:hAnsi="Times New Roman"/>
          <w:color w:val="000000"/>
          <w:szCs w:val="24"/>
        </w:rPr>
        <w:t>Объём работы 15-20 страниц печатного текста (14 п., 1,5 интервала). Ссылки в тексте обязательны. Количество источников: не менее 15. В конце работы даётся исчерпывающий список всех использованных источников. Работа 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F27E62" w:rsidRPr="00332618" w:rsidRDefault="00F27E62" w:rsidP="00D22B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2618">
        <w:rPr>
          <w:rFonts w:ascii="Times New Roman" w:hAnsi="Times New Roman"/>
          <w:iCs/>
          <w:color w:val="000000"/>
          <w:sz w:val="24"/>
          <w:szCs w:val="24"/>
        </w:rPr>
        <w:t>Оформление:</w:t>
      </w:r>
      <w:r w:rsidRPr="00332618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32618">
        <w:rPr>
          <w:rFonts w:ascii="Times New Roman" w:hAnsi="Times New Roman"/>
          <w:sz w:val="24"/>
          <w:szCs w:val="24"/>
        </w:rPr>
        <w:t xml:space="preserve">формление письменной работы согласно МИ 4.2-5/47-01-2013 </w:t>
      </w:r>
      <w:hyperlink r:id="rId5" w:tgtFrame="_blank" w:history="1">
        <w:r w:rsidRPr="00332618">
          <w:rPr>
            <w:rStyle w:val="Hyperlink"/>
            <w:rFonts w:ascii="Times New Roman" w:hAnsi="Times New Roman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</w:p>
    <w:p w:rsidR="00F27E62" w:rsidRPr="00332618" w:rsidRDefault="00F27E62" w:rsidP="00C94C7B">
      <w:pPr>
        <w:pStyle w:val="ListParagraph"/>
        <w:tabs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 xml:space="preserve">Тема реферата выбирается из предоставленного преподавателем списка </w:t>
      </w:r>
      <w:r w:rsidRPr="00D22B1C">
        <w:rPr>
          <w:rFonts w:ascii="Times New Roman" w:hAnsi="Times New Roman"/>
          <w:sz w:val="24"/>
          <w:szCs w:val="24"/>
        </w:rPr>
        <w:t>в соответствии с фамилией и именем по  таблице</w:t>
      </w:r>
    </w:p>
    <w:p w:rsidR="00F27E62" w:rsidRPr="00D22B1C" w:rsidRDefault="00F27E62" w:rsidP="00D22B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7E62" w:rsidRPr="00D22B1C" w:rsidRDefault="00F27E62" w:rsidP="00D22B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темы реферата</w:t>
      </w:r>
    </w:p>
    <w:p w:rsidR="00F27E62" w:rsidRPr="00D22B1C" w:rsidRDefault="00F27E62" w:rsidP="00D22B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102"/>
        <w:gridCol w:w="790"/>
        <w:gridCol w:w="788"/>
        <w:gridCol w:w="788"/>
        <w:gridCol w:w="791"/>
        <w:gridCol w:w="789"/>
        <w:gridCol w:w="791"/>
        <w:gridCol w:w="791"/>
        <w:gridCol w:w="791"/>
        <w:gridCol w:w="791"/>
        <w:gridCol w:w="837"/>
      </w:tblGrid>
      <w:tr w:rsidR="00F27E62" w:rsidRPr="00D22B1C" w:rsidTr="00C94C7B">
        <w:trPr>
          <w:cantSplit/>
          <w:jc w:val="center"/>
        </w:trPr>
        <w:tc>
          <w:tcPr>
            <w:tcW w:w="849" w:type="pct"/>
            <w:gridSpan w:val="2"/>
            <w:vMerge w:val="restar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pct"/>
            <w:gridSpan w:val="10"/>
          </w:tcPr>
          <w:p w:rsidR="00F27E62" w:rsidRPr="00D22B1C" w:rsidRDefault="00F27E62" w:rsidP="00D22B1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Первая буква фамилии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0" w:type="auto"/>
            <w:gridSpan w:val="2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А, Л, Х</w:t>
            </w:r>
          </w:p>
        </w:tc>
        <w:tc>
          <w:tcPr>
            <w:tcW w:w="412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, Ц</w:t>
            </w:r>
          </w:p>
        </w:tc>
        <w:tc>
          <w:tcPr>
            <w:tcW w:w="412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, Ч</w:t>
            </w:r>
          </w:p>
        </w:tc>
        <w:tc>
          <w:tcPr>
            <w:tcW w:w="413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Г, О, Ш</w:t>
            </w:r>
          </w:p>
        </w:tc>
        <w:tc>
          <w:tcPr>
            <w:tcW w:w="412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Д, П,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Щ</w:t>
            </w:r>
          </w:p>
        </w:tc>
        <w:tc>
          <w:tcPr>
            <w:tcW w:w="413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Е, Р, Э</w:t>
            </w:r>
          </w:p>
        </w:tc>
        <w:tc>
          <w:tcPr>
            <w:tcW w:w="413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Ж, С</w:t>
            </w:r>
          </w:p>
        </w:tc>
        <w:tc>
          <w:tcPr>
            <w:tcW w:w="413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З, Т, Ю</w:t>
            </w:r>
          </w:p>
        </w:tc>
        <w:tc>
          <w:tcPr>
            <w:tcW w:w="413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И, У, Я</w:t>
            </w:r>
          </w:p>
        </w:tc>
        <w:tc>
          <w:tcPr>
            <w:tcW w:w="43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К,Ф</w:t>
            </w:r>
          </w:p>
        </w:tc>
      </w:tr>
      <w:tr w:rsidR="00F27E62" w:rsidRPr="00D22B1C" w:rsidTr="00C94C7B">
        <w:trPr>
          <w:cantSplit/>
          <w:trHeight w:val="201"/>
          <w:jc w:val="center"/>
        </w:trPr>
        <w:tc>
          <w:tcPr>
            <w:tcW w:w="849" w:type="pct"/>
            <w:gridSpan w:val="2"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pct"/>
            <w:gridSpan w:val="10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 w:val="restart"/>
            <w:textDirection w:val="btLr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буква имени</w:t>
            </w:r>
          </w:p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А, Л, Х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, Ц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, Ч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Г, О, Ш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Д, П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Е, Р, Э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Ж, С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З, Т, Ю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И, У, Я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27E62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F27E62" w:rsidRPr="00D22B1C" w:rsidRDefault="00F27E62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К,Ф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2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3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6" w:type="pct"/>
            <w:vAlign w:val="bottom"/>
          </w:tcPr>
          <w:p w:rsidR="00F27E62" w:rsidRPr="00D22B1C" w:rsidRDefault="00F27E62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F27E62" w:rsidRPr="00D22B1C" w:rsidRDefault="00F27E62" w:rsidP="00D22B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7E62" w:rsidRDefault="00F27E62" w:rsidP="003C4A0A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Темы рефератов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Конституция РФ – правовая основа государственного и муниципального управления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Конституционное право РФ как отрасль права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Институт Президента РФ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Федеральное Собрание РФ – парламент России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Исполнительная власть в РФ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Судебная власть в РФ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Современные избирательные системы,  понятие, виды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Гражданство РФ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Современная система государственного и муниципального управления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Федерализм как форма организации и принцип государственного управления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Взаимодействие органов государственной власти РФ и органов местного самоуправления: политико-правовой аспект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Правовой статус субъектов РФ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Становление правового государства в России: проблемы и перспективы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Муниципальное право РФ как отрасль права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История развития местного самоуправления в России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Развитие местного самоуправления в России на современном этапе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Административное право как отрасль права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Правовое регулирование государственной службы в РФ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Понятие и виды нормативно-правовых актов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Гражданское право как отрасль права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Право собственности, понятие и виды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Гражданско-правовой договор, понятие и виды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Правовые основы предпринимательской деятельности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Финансовая система РФ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Бюджетная система РФ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Трудовое право как отрасль права</w:t>
      </w:r>
    </w:p>
    <w:p w:rsidR="00F27E62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Трудовой договор, понятие и содержание</w:t>
      </w:r>
    </w:p>
    <w:p w:rsidR="00F27E62" w:rsidRPr="009A7C48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 w:rsidRPr="009A7C48">
        <w:t>Особенности регулирования трудовых отношений государственных и муниципальных служащих</w:t>
      </w:r>
    </w:p>
    <w:p w:rsidR="00F27E62" w:rsidRPr="009A7C48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 w:rsidRPr="009A7C48">
        <w:t>Социальная защита граждан в РФ</w:t>
      </w:r>
    </w:p>
    <w:p w:rsidR="00F27E62" w:rsidRPr="009A7C48" w:rsidRDefault="00F27E62" w:rsidP="003C4A0A">
      <w:pPr>
        <w:pStyle w:val="BodyTextIndent"/>
        <w:numPr>
          <w:ilvl w:val="0"/>
          <w:numId w:val="2"/>
        </w:numPr>
        <w:spacing w:after="0"/>
        <w:jc w:val="both"/>
      </w:pPr>
      <w:r w:rsidRPr="009A7C48">
        <w:t>Семейное право как отрасль права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Краткая история государственного и муниципального строительства.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Характеристика советского государственного строительства и местных органов власти.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Нормативные акты государственных и муниципальных органов власти в пост советской России.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Законы о государственной службе в России, об общих принципах муниципального управления в России.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Современные избирательны системы: Мажоритарная и пропорциональная.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Избирательная система России.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Российское гражданство (Комментарии к Конституции).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Порядок получения гражданства.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Правовой статус граждан РФ, лиц без гражданства.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Виды административно-правовых форм управления.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Правовая основа административных форм и методов управления.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Разнообразие методов управления.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Применение административно-правовых форм и методов управления в системе гражданского, финансового, хозяйственного права.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Субъекты и объекты гражданского права.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Взаимоотношения участников процесса в системе гражданского права.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Права и обязанности гражданина России.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Анализ основных нормативных документов права.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Субъекты предпринимательского (хозяйственного) прав.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Основные принципы построения предпринимательского права в России.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Основные принципы построения финансового права в России.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Правовая основа деятельности государственных и муниципальных унитарных предприятий в России.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Правовой статус хозяйственных обществ и товариществ.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Ценные бумаги. Виды ценных бумаг.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Общие начала договорного права.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Сущность финансовой деятельности государства и органов местного самоуправления.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Правовые основы деятельности государства в финансовой области.</w:t>
      </w:r>
    </w:p>
    <w:p w:rsidR="00F27E62" w:rsidRPr="009A7C48" w:rsidRDefault="00F27E62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Правовые основы  деятельности органов местного самоуправления в финансовой области.</w:t>
      </w:r>
    </w:p>
    <w:p w:rsidR="00F27E62" w:rsidRPr="009A7C48" w:rsidRDefault="00F27E62" w:rsidP="003C4A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7E62" w:rsidRPr="009A7C48" w:rsidRDefault="00F27E62" w:rsidP="003C4A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7C48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F27E62" w:rsidRPr="009A7C48" w:rsidRDefault="00F27E62" w:rsidP="003C4A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7C48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1.Краткая история государственного и муниципального строительства.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2.Характеристика советского государственного строительства и местных органов власти.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3.Нормативные акты государственных и муниципальных органов власти в пост советской России.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4.Законы о государственной службе в России, об общих принципах муниципального управления в России.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5.Современные избирательны системы: Мажоритарная и пропорциональная.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6.Избирательная система России.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7.Российское гражданство (Комментарии к Конституции).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8.Порядок получения гражданства.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9.Правовой статус граждан РФ, лиц без гражданства.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10.Виды административно-правовых форм управления.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11.Правовая основа административных форм и методов управления.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12.Разнообразие методов управления.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13.Применение административно-правовых форм и методов управления в системе гражданского, финансового, хозяйственного права.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14.Субъекты и объекты гражданского права.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15.Взаимоотношения участников процесса в системе гражданского права.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16.Права и обязанности гражданина России.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17.Анализ основных нормативных документов права.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18.Субъекты предпринимательского (хозяйственного) прав.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19.Основные принципы построения предпринимательского права в России.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20.Основныке принципы построения финансового права в России.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21.Правовая основа деятельности государственных и муниципальных унитарных предприятий в России.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22.Правовой статус хозяйственных обществ и товариществ.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23.Ценные бумаги. Виды ценных бумаг.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24.Общие начала договорного права.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25.Сущность финансовой деятельности государства и органов местного самоуправления.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26.Правовые основы деятельности государства в финансовой области.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27.Правовые основы  деятельности органов местного самоуправления в финансовой области.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28.Анализ нормативных актов в области антимонопольного законодательства.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29.Напрвленность антимонопольного законодательства на развитие хозяйственной инициативы.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30.Развитие предпринимательской деятельности.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31.Основные правовые положения банковской бюджетной деятельности.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32.Становление бюджетной и банковской деятельности.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33.Постановка бюджетного и банковского дела в России.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34.Сущность бюджета как финансового закона страны.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35.Теория трудового права в условиях демократического режима.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36.Трудоустройство в России.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37.Закодательство о режиме труда и отдыха.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38.Охрана труда и здоровья людей.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39.Материальная ответственность должностных лиц.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40.Создание условий для занятости населения.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41.Трудовые споры по Российскому законодательству.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42.Социальная защита граждан как реализация конституционного права.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43.Пенсии, пособия и конституционные выплаты гражданам.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44.Работа Российского пенсионного фонда.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45.Социальные основы семьи и их фиксация по Российскому законодательству.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46.Правоотношения: опёка и попечительство.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47.Акты гражданского состояния.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48.Обеспечение государственной поддержки семьи, материнства, детства, инвалидов и пожилых граждан.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49.Обзор структуры муниципальных образований в городе Чите.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50.Деятельность административных округов.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51.Управленческие кадры в структуре государственного и регионального управления в Забайкальском крае.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52.Законодательство в области местного самоуправления.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53.Анализ самоуправления в муниципальных образованиях города и области.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54.Основные тенденции развития муниципального самоуправления.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55.Профессиональная подготовка кадров для работы в муниципалитетах Забайкальского края.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56.Проблемы повышения эффективности работы в муниципальных образованиях.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57.Проблемы, решаемые региональным и местным законодательством в области управления.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58.Анализ регионального и местного законодательства с точки зрения эффективности работы управленческих структур.</w:t>
      </w:r>
    </w:p>
    <w:p w:rsidR="00F27E62" w:rsidRPr="009A7C48" w:rsidRDefault="00F27E62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59.Перспективы развития законодательства в области управленческих структур.</w:t>
      </w:r>
    </w:p>
    <w:p w:rsidR="00F27E62" w:rsidRPr="009A7C48" w:rsidRDefault="00F27E62" w:rsidP="003C4A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7E62" w:rsidRDefault="00F27E62" w:rsidP="009A7C48">
      <w:pPr>
        <w:pStyle w:val="ListParagraph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27E62" w:rsidRPr="009A7C48" w:rsidRDefault="00F27E62" w:rsidP="009A7C48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C4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Бекяшев К.А. Таможенное право: учебник / Бекяшев Камиль Абдулович, Моисеев Евгений Григорьевич. - 2-е изд., перераб. и доп. - М.: Проспект, 2013. - 368с.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Боголюбов С.А. Земельное право: учебник / Боголюбов Сергей Александрович. - 3-е изд., перераб. и доп. - М.: Юрайт, 2012. - 402с.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Глазунова Н.И. Государственное и муниципальное (административное) управление: учебник / Глазунова Нэлли Ивановна. - М.: ТК Велби; Проспект, 20014. - 560с.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Гражданское право: учебник / С. С. Алексеев [и др.]; под ред. С.С. Алексеева. - М.: ТК Велби; Екатеринбург: Ин-т Частного права, 2008. - 480с.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Козлова Е.И. Конституционное право России: учебник / Козлова Екатерина Ивановна, Кутафин Олег Емельянович. - 4-е изд., перераб. и доп. - М.: Проспект, 2013. - 608с.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Муниципальное право России: учебник / Авакьян С. А.[и др.]; отв. ред. С.А. Авакьян. - М.: Проспект, 2011. - 544с.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Россинский Б.В. Административное право: учебник / Россинский Борис Вульфович, Старилов Юрий Николаевич. - 4-е изд., пересмотр. и доп. - М. : Норма; Инфра-М, 2010. - 928с.</w:t>
      </w:r>
    </w:p>
    <w:p w:rsidR="00F27E62" w:rsidRPr="009A7C48" w:rsidRDefault="00F27E62" w:rsidP="009A7C48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C48">
        <w:rPr>
          <w:rFonts w:ascii="Times New Roman" w:hAnsi="Times New Roman"/>
          <w:b/>
          <w:sz w:val="24"/>
          <w:szCs w:val="24"/>
        </w:rPr>
        <w:t>Нормативно-правовые акты: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Конституция Российской Федерации: принята всенародным голосованием 12 декабря 1993 г. // Собр. законодательства Рос. Федерации. –  2009. – № 4. – Ст. 445.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Федеральный закон от 27.05.2003 № 58-ФЗ «О системе государственной службы Российской Федерации»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Федеральный закон от 27.07.2004 № 79-ФЗ «О государственной гражданской службе Российской Федерации»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Федеральный закон  «О противодействии коррупции» от 25 декабря 2008 года №273-ФЗ // Собрание законодательства Российской Федерации. – 2008. – №52. – Ст.6228.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Национальный план противодействия коррупции, утвержденный Президентом Российской Федерации 30 июля 2008 года. Пр. №1568 // Российская газета. – 2008. – 5 авг.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 xml:space="preserve">Указ Президента Российской Федерации  «Об оценке эффективности деятельности органов исполнительной власти субъектов Российской Федерации» от 28 июня 2007 г. № 825. [Электронный ресурс]. – Режим доступа: </w:t>
      </w:r>
      <w:r w:rsidRPr="009A7C48">
        <w:rPr>
          <w:rFonts w:ascii="Times New Roman" w:hAnsi="Times New Roman"/>
          <w:sz w:val="24"/>
          <w:szCs w:val="24"/>
          <w:lang w:val="en-US"/>
        </w:rPr>
        <w:t>www</w:t>
      </w:r>
      <w:r w:rsidRPr="009A7C48">
        <w:rPr>
          <w:rFonts w:ascii="Times New Roman" w:hAnsi="Times New Roman"/>
          <w:sz w:val="24"/>
          <w:szCs w:val="24"/>
        </w:rPr>
        <w:t>.</w:t>
      </w:r>
      <w:r w:rsidRPr="009A7C48">
        <w:rPr>
          <w:rFonts w:ascii="Times New Roman" w:hAnsi="Times New Roman"/>
          <w:sz w:val="24"/>
          <w:szCs w:val="24"/>
          <w:lang w:val="en-US"/>
        </w:rPr>
        <w:t>consultant</w:t>
      </w:r>
      <w:r w:rsidRPr="009A7C48">
        <w:rPr>
          <w:rFonts w:ascii="Times New Roman" w:hAnsi="Times New Roman"/>
          <w:sz w:val="24"/>
          <w:szCs w:val="24"/>
        </w:rPr>
        <w:t>.</w:t>
      </w:r>
      <w:r w:rsidRPr="009A7C48">
        <w:rPr>
          <w:rFonts w:ascii="Times New Roman" w:hAnsi="Times New Roman"/>
          <w:sz w:val="24"/>
          <w:szCs w:val="24"/>
          <w:lang w:val="en-US"/>
        </w:rPr>
        <w:t>ru</w:t>
      </w:r>
      <w:r w:rsidRPr="009A7C48">
        <w:rPr>
          <w:rFonts w:ascii="Times New Roman" w:hAnsi="Times New Roman"/>
          <w:sz w:val="24"/>
          <w:szCs w:val="24"/>
        </w:rPr>
        <w:t>, свободный.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 xml:space="preserve">Указ Президента Российской Федерации «Об оценке эффективности деятельности органов местного самоуправления городских округов и муниципальных районов» от 28 апреля 2008 года № 607. [Электронный ресурс]. – Режим доступа: </w:t>
      </w:r>
      <w:r w:rsidRPr="009A7C48">
        <w:rPr>
          <w:rFonts w:ascii="Times New Roman" w:hAnsi="Times New Roman"/>
          <w:sz w:val="24"/>
          <w:szCs w:val="24"/>
          <w:lang w:val="en-US"/>
        </w:rPr>
        <w:t>www</w:t>
      </w:r>
      <w:r w:rsidRPr="009A7C48">
        <w:rPr>
          <w:rFonts w:ascii="Times New Roman" w:hAnsi="Times New Roman"/>
          <w:sz w:val="24"/>
          <w:szCs w:val="24"/>
        </w:rPr>
        <w:t>.</w:t>
      </w:r>
      <w:r w:rsidRPr="009A7C48">
        <w:rPr>
          <w:rFonts w:ascii="Times New Roman" w:hAnsi="Times New Roman"/>
          <w:sz w:val="24"/>
          <w:szCs w:val="24"/>
          <w:lang w:val="en-US"/>
        </w:rPr>
        <w:t>consultant</w:t>
      </w:r>
      <w:r w:rsidRPr="009A7C48">
        <w:rPr>
          <w:rFonts w:ascii="Times New Roman" w:hAnsi="Times New Roman"/>
          <w:sz w:val="24"/>
          <w:szCs w:val="24"/>
        </w:rPr>
        <w:t>.</w:t>
      </w:r>
      <w:r w:rsidRPr="009A7C48">
        <w:rPr>
          <w:rFonts w:ascii="Times New Roman" w:hAnsi="Times New Roman"/>
          <w:sz w:val="24"/>
          <w:szCs w:val="24"/>
          <w:lang w:val="en-US"/>
        </w:rPr>
        <w:t>ru</w:t>
      </w:r>
      <w:r w:rsidRPr="009A7C48">
        <w:rPr>
          <w:rFonts w:ascii="Times New Roman" w:hAnsi="Times New Roman"/>
          <w:sz w:val="24"/>
          <w:szCs w:val="24"/>
        </w:rPr>
        <w:t>, свободный.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Указ Президента Российской Федерации «Об утверждении общих принципов служебного поведения государственных служащих» от 12.08.2002 № 885 (ред. от 20.03.2007). [Электронный ресурс] // Режим свободного доступа  http://www.сonsultant.</w:t>
      </w:r>
      <w:r w:rsidRPr="009A7C48">
        <w:rPr>
          <w:rFonts w:ascii="Times New Roman" w:hAnsi="Times New Roman"/>
          <w:sz w:val="24"/>
          <w:szCs w:val="24"/>
          <w:lang w:val="en-US"/>
        </w:rPr>
        <w:t>ru</w:t>
      </w:r>
      <w:r w:rsidRPr="009A7C48">
        <w:rPr>
          <w:rFonts w:ascii="Times New Roman" w:hAnsi="Times New Roman"/>
          <w:sz w:val="24"/>
          <w:szCs w:val="24"/>
        </w:rPr>
        <w:t>, свободный.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Указ Президента Российской Федерации «О мерах по противодействию коррупции» от 19.05.2008 № 815. [Электронный ресурс] // Режим свободного доступа  http://www.сonsultant.</w:t>
      </w:r>
      <w:r w:rsidRPr="009A7C48">
        <w:rPr>
          <w:rFonts w:ascii="Times New Roman" w:hAnsi="Times New Roman"/>
          <w:sz w:val="24"/>
          <w:szCs w:val="24"/>
          <w:lang w:val="en-US"/>
        </w:rPr>
        <w:t>ru</w:t>
      </w:r>
      <w:r w:rsidRPr="009A7C48">
        <w:rPr>
          <w:rFonts w:ascii="Times New Roman" w:hAnsi="Times New Roman"/>
          <w:sz w:val="24"/>
          <w:szCs w:val="24"/>
        </w:rPr>
        <w:t>, свободный.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Закон Забайкальского Края от 04.07.2008 № 21-ЗЗК «О государственной гражданской службе Забайкальского края»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Водный кодекс Российской Федерации (Принят Государственной Думой 12 апреля 2006 года, одобрен Советом Федерации 26 мая 2006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Воздушный кодекс Российской Федерации (Принят Государственной Думой 19 февраля 1997 года, одобрен Советом Федерации 5 марта 1997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Гражданский кодекс Российской Федерации (Часть первая) (Принят Государственной Думой 21 октября 1994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Гражданский кодекс Российской Федерации (Часть вторая) (Принят Государственной Думой 22 декабря 1995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Гражданский кодекс Российской Федерации (Часть третья) (Принят Государственной Думой 1 ноября 2001 года, одобрен Советом Федерации 14 ноября 2001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Жилищный кодекс Российской Федерации (Принят Государственной Думой 22 декабря 2004 года, одобрен Советом Федерации 24 декабря 2004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Земельный кодекс Российской Федерации(Принят Государственной Думой 28 сентября 2001 года, одобрен Советом Федерации 10 октября 2001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(Принят Государственной Думой 20 декабря 2001 года, одобрен  Советом Федерации 26 декабря 2001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Лесной кодекс Российской Федерации (Принят Государственной Думой 8 ноября 2006 года, одобрен Советом Федерации 24 ноября 2006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Налоговый кодекс Российской Федерации (Часть первая) (Принят Государственной Думой 16 июля 1998 года, одобрен Советом Федерации 17 июля 1998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Налоговый кодекс Российской Федерации (Часть вторая) (Принят Государственной Думой 19 июля 2000 года, одобрен Советом Федерации 26 июля 2000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Семейный кодекс Российской Федерации (Принят Государственной Думой 8 декабря 1995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Таможенный кодекс Российской Федерации (Принят Государственной Думой 25 апреля 2003 года, одобрен Советом Федерации 14 мая 2003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Трудовой кодекс Российской Федерации (Принят Государственной Думой 21 декабря 2001 года, одобрен Советом Федерации 26 декабря 2001 года)</w:t>
      </w:r>
    </w:p>
    <w:p w:rsidR="00F27E62" w:rsidRPr="009A7C48" w:rsidRDefault="00F27E62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Уголовный кодекс Российской Федерации (Принят Государственной Думой 24 мая 1996 года, одобрен Советом Федерации 5 июня 1996 года)</w:t>
      </w:r>
    </w:p>
    <w:p w:rsidR="00F27E62" w:rsidRPr="009A7C48" w:rsidRDefault="00F27E62" w:rsidP="009A7C48">
      <w:pPr>
        <w:tabs>
          <w:tab w:val="left" w:pos="426"/>
        </w:tabs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A7C48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F27E62" w:rsidRPr="009A7C48" w:rsidRDefault="00F27E62" w:rsidP="009A7C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1. История государства и права России: учебник / под ред. Ю.П. Титова. - М.: ТК Велби: Проспект, 2008. - 576с. /</w:t>
      </w:r>
    </w:p>
    <w:p w:rsidR="00F27E62" w:rsidRPr="009A7C48" w:rsidRDefault="00F27E62" w:rsidP="009A7C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 xml:space="preserve">2. Международное право: учебник / Б. М. Ашавский [и др.]; под ред. А.А. Ковалева, С.В. Черниченко. - 3-е изд., испр. - М.: Омега-Л, 2008. - 832с.  </w:t>
      </w:r>
    </w:p>
    <w:p w:rsidR="00F27E62" w:rsidRPr="009A7C48" w:rsidRDefault="00F27E62" w:rsidP="009A7C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3. Мухаев Р.Т. Правовые основы Российского государства: учебник / Мухаев Рашид Тазитдинович. - М.: Юнити-Дана, 2007. - 351с</w:t>
      </w:r>
    </w:p>
    <w:p w:rsidR="00F27E62" w:rsidRPr="009A7C48" w:rsidRDefault="00F27E62" w:rsidP="0098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E62" w:rsidRDefault="00F27E62" w:rsidP="000D0A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62" w:rsidRPr="009A7C48" w:rsidRDefault="00F27E62" w:rsidP="000D0A0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A7C48">
        <w:rPr>
          <w:rFonts w:ascii="Times New Roman" w:hAnsi="Times New Roman"/>
          <w:sz w:val="24"/>
          <w:szCs w:val="24"/>
        </w:rPr>
        <w:t>реподаватель</w:t>
      </w:r>
      <w:r>
        <w:rPr>
          <w:rFonts w:ascii="Times New Roman" w:hAnsi="Times New Roman"/>
          <w:sz w:val="24"/>
          <w:szCs w:val="24"/>
        </w:rPr>
        <w:tab/>
        <w:t>Н.В. Зимина</w:t>
      </w:r>
    </w:p>
    <w:p w:rsidR="00F27E62" w:rsidRPr="009A7C48" w:rsidRDefault="00F27E62" w:rsidP="000D0A0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9A7C48">
        <w:rPr>
          <w:rFonts w:ascii="Times New Roman" w:hAnsi="Times New Roman"/>
          <w:sz w:val="24"/>
          <w:szCs w:val="24"/>
        </w:rPr>
        <w:t xml:space="preserve"> кафе</w:t>
      </w:r>
      <w:r>
        <w:rPr>
          <w:rFonts w:ascii="Times New Roman" w:hAnsi="Times New Roman"/>
          <w:sz w:val="24"/>
          <w:szCs w:val="24"/>
        </w:rPr>
        <w:t>дрой</w:t>
      </w:r>
      <w:r>
        <w:rPr>
          <w:rFonts w:ascii="Times New Roman" w:hAnsi="Times New Roman"/>
          <w:sz w:val="24"/>
          <w:szCs w:val="24"/>
        </w:rPr>
        <w:tab/>
        <w:t>Т.Е. Бейдина</w:t>
      </w:r>
    </w:p>
    <w:sectPr w:rsidR="00F27E62" w:rsidRPr="009A7C48" w:rsidSect="00D6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2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3563C"/>
    <w:multiLevelType w:val="hybridMultilevel"/>
    <w:tmpl w:val="EC52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6F2D61"/>
    <w:multiLevelType w:val="hybridMultilevel"/>
    <w:tmpl w:val="2E26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0A"/>
    <w:rsid w:val="000D0A0D"/>
    <w:rsid w:val="00157388"/>
    <w:rsid w:val="00162A59"/>
    <w:rsid w:val="001B09C7"/>
    <w:rsid w:val="00261535"/>
    <w:rsid w:val="00276235"/>
    <w:rsid w:val="002F2C5E"/>
    <w:rsid w:val="00332618"/>
    <w:rsid w:val="003B76F9"/>
    <w:rsid w:val="003C4A0A"/>
    <w:rsid w:val="003E2E03"/>
    <w:rsid w:val="00453568"/>
    <w:rsid w:val="004812CD"/>
    <w:rsid w:val="0049563E"/>
    <w:rsid w:val="004F10AC"/>
    <w:rsid w:val="00593336"/>
    <w:rsid w:val="005F56F0"/>
    <w:rsid w:val="006C1F42"/>
    <w:rsid w:val="006D7741"/>
    <w:rsid w:val="007B46B4"/>
    <w:rsid w:val="007E405D"/>
    <w:rsid w:val="007E78C2"/>
    <w:rsid w:val="008446D1"/>
    <w:rsid w:val="008705E0"/>
    <w:rsid w:val="00987188"/>
    <w:rsid w:val="009A7C48"/>
    <w:rsid w:val="009C7037"/>
    <w:rsid w:val="009F3391"/>
    <w:rsid w:val="00A30CBB"/>
    <w:rsid w:val="00AF4F69"/>
    <w:rsid w:val="00B2791E"/>
    <w:rsid w:val="00B3347F"/>
    <w:rsid w:val="00C567BD"/>
    <w:rsid w:val="00C94C7B"/>
    <w:rsid w:val="00CB654C"/>
    <w:rsid w:val="00D22B1C"/>
    <w:rsid w:val="00D36CAF"/>
    <w:rsid w:val="00D674A7"/>
    <w:rsid w:val="00D97F14"/>
    <w:rsid w:val="00DA458E"/>
    <w:rsid w:val="00E60095"/>
    <w:rsid w:val="00F2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4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4A0A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4A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4A0A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C4A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4A0A"/>
    <w:rPr>
      <w:rFonts w:ascii="Calibri" w:hAnsi="Calibri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4A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26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33261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7388"/>
    <w:rPr>
      <w:rFonts w:eastAsia="Times New Roman" w:cs="Times New Roman"/>
    </w:rPr>
  </w:style>
  <w:style w:type="character" w:customStyle="1" w:styleId="HeaderChar1">
    <w:name w:val="Header Char1"/>
    <w:link w:val="Header"/>
    <w:uiPriority w:val="99"/>
    <w:locked/>
    <w:rsid w:val="0033261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7</Pages>
  <Words>2404</Words>
  <Characters>13707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smykalovaIV</cp:lastModifiedBy>
  <cp:revision>5</cp:revision>
  <dcterms:created xsi:type="dcterms:W3CDTF">2017-04-04T07:40:00Z</dcterms:created>
  <dcterms:modified xsi:type="dcterms:W3CDTF">2018-09-17T00:34:00Z</dcterms:modified>
</cp:coreProperties>
</file>