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17" w:rsidRDefault="000D1C17" w:rsidP="000D1C17">
      <w:pPr>
        <w:jc w:val="right"/>
        <w:outlineLvl w:val="0"/>
        <w:rPr>
          <w:b/>
        </w:rPr>
      </w:pPr>
    </w:p>
    <w:p w:rsidR="000D1C17" w:rsidRPr="009E169B" w:rsidRDefault="000D1C17" w:rsidP="000D1C17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0D1C17" w:rsidRPr="009E169B" w:rsidRDefault="000D1C17" w:rsidP="000D1C1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D1C17" w:rsidRPr="009E169B" w:rsidRDefault="000D1C17" w:rsidP="000D1C17">
      <w:pPr>
        <w:jc w:val="center"/>
      </w:pPr>
      <w:r w:rsidRPr="009E169B">
        <w:t xml:space="preserve">высшего профессионального образования </w:t>
      </w:r>
    </w:p>
    <w:p w:rsidR="000D1C17" w:rsidRPr="009E169B" w:rsidRDefault="000D1C17" w:rsidP="000D1C17">
      <w:pPr>
        <w:jc w:val="center"/>
      </w:pPr>
      <w:r w:rsidRPr="009E169B">
        <w:t>«Забайкальский государственный университет»</w:t>
      </w:r>
    </w:p>
    <w:p w:rsidR="000D1C17" w:rsidRDefault="000D1C17" w:rsidP="000D1C17">
      <w:pPr>
        <w:jc w:val="center"/>
        <w:outlineLvl w:val="0"/>
      </w:pPr>
      <w:r w:rsidRPr="009E169B">
        <w:t>(ФГБОУ ВПО «ЗабГУ»)</w:t>
      </w:r>
    </w:p>
    <w:p w:rsidR="000D1C17" w:rsidRDefault="000D1C17" w:rsidP="000D1C17">
      <w:pPr>
        <w:jc w:val="center"/>
        <w:outlineLvl w:val="0"/>
      </w:pPr>
    </w:p>
    <w:p w:rsidR="000D1C17" w:rsidRDefault="000D1C17" w:rsidP="000D1C17">
      <w:pPr>
        <w:jc w:val="center"/>
        <w:outlineLvl w:val="0"/>
      </w:pPr>
    </w:p>
    <w:p w:rsidR="000D1C17" w:rsidRDefault="000D1C17" w:rsidP="000D1C17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 xml:space="preserve">Институт </w:t>
      </w:r>
      <w:proofErr w:type="spellStart"/>
      <w:r w:rsidRPr="004373BB">
        <w:rPr>
          <w:sz w:val="28"/>
          <w:szCs w:val="28"/>
          <w:u w:val="single"/>
        </w:rPr>
        <w:t>___социальных</w:t>
      </w:r>
      <w:proofErr w:type="spellEnd"/>
      <w:r w:rsidRPr="004373BB">
        <w:rPr>
          <w:sz w:val="28"/>
          <w:szCs w:val="28"/>
          <w:u w:val="single"/>
        </w:rPr>
        <w:t xml:space="preserve"> наук, психологии и педагогики</w:t>
      </w:r>
      <w:r>
        <w:rPr>
          <w:sz w:val="28"/>
          <w:szCs w:val="28"/>
        </w:rPr>
        <w:t xml:space="preserve"> </w:t>
      </w:r>
    </w:p>
    <w:p w:rsidR="000D1C17" w:rsidRPr="00D33430" w:rsidRDefault="000D1C17" w:rsidP="000D1C17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 w:rsidRPr="00D33430">
        <w:rPr>
          <w:sz w:val="28"/>
          <w:szCs w:val="28"/>
          <w:u w:val="single"/>
        </w:rPr>
        <w:t>__психолого-педагогический</w:t>
      </w:r>
      <w:proofErr w:type="spellEnd"/>
      <w:r w:rsidRPr="00D33430">
        <w:rPr>
          <w:sz w:val="28"/>
          <w:szCs w:val="28"/>
        </w:rPr>
        <w:t xml:space="preserve"> </w:t>
      </w:r>
    </w:p>
    <w:p w:rsidR="000D1C17" w:rsidRPr="00155169" w:rsidRDefault="000D1C17" w:rsidP="000D1C17">
      <w:pPr>
        <w:spacing w:line="360" w:lineRule="auto"/>
      </w:pPr>
      <w:r w:rsidRPr="00D33430">
        <w:rPr>
          <w:sz w:val="28"/>
          <w:szCs w:val="28"/>
        </w:rPr>
        <w:t xml:space="preserve">Кафедра </w:t>
      </w:r>
      <w:proofErr w:type="spellStart"/>
      <w:r w:rsidRPr="00D33430">
        <w:rPr>
          <w:sz w:val="28"/>
          <w:szCs w:val="28"/>
        </w:rPr>
        <w:t>___</w:t>
      </w:r>
      <w:r w:rsidRPr="00D33430">
        <w:rPr>
          <w:sz w:val="28"/>
          <w:szCs w:val="28"/>
          <w:u w:val="single"/>
        </w:rPr>
        <w:t>теории</w:t>
      </w:r>
      <w:proofErr w:type="spellEnd"/>
      <w:r w:rsidRPr="00D33430">
        <w:rPr>
          <w:sz w:val="28"/>
          <w:szCs w:val="28"/>
          <w:u w:val="single"/>
        </w:rPr>
        <w:t xml:space="preserve"> и методики дошкольного и начального образования</w:t>
      </w:r>
      <w:r>
        <w:rPr>
          <w:u w:val="single"/>
        </w:rPr>
        <w:t xml:space="preserve"> </w:t>
      </w:r>
    </w:p>
    <w:p w:rsidR="000D1C17" w:rsidRDefault="000D1C17" w:rsidP="000D1C17">
      <w:pPr>
        <w:jc w:val="center"/>
        <w:outlineLvl w:val="0"/>
      </w:pPr>
    </w:p>
    <w:p w:rsidR="000D1C17" w:rsidRDefault="000D1C17" w:rsidP="000D1C17">
      <w:pPr>
        <w:jc w:val="center"/>
        <w:outlineLvl w:val="0"/>
        <w:rPr>
          <w:sz w:val="28"/>
          <w:szCs w:val="28"/>
        </w:rPr>
      </w:pPr>
    </w:p>
    <w:p w:rsidR="000D1C17" w:rsidRPr="00015B89" w:rsidRDefault="000D1C17" w:rsidP="000D1C17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D1C17" w:rsidRDefault="000D1C17" w:rsidP="000D1C1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D1C17" w:rsidRDefault="000D1C17" w:rsidP="000D1C17">
      <w:pPr>
        <w:jc w:val="center"/>
        <w:outlineLvl w:val="0"/>
        <w:rPr>
          <w:sz w:val="28"/>
          <w:szCs w:val="28"/>
        </w:rPr>
      </w:pPr>
    </w:p>
    <w:p w:rsidR="000D1C17" w:rsidRDefault="000D1C17" w:rsidP="000D1C17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</w:t>
      </w:r>
      <w:r>
        <w:rPr>
          <w:sz w:val="32"/>
          <w:szCs w:val="32"/>
          <w:u w:val="single"/>
        </w:rPr>
        <w:t>ПРОЕКТИРОВАНИЮ РАЗВИВАЮЩЕЙ ПРЕДМЕТН</w:t>
      </w:r>
      <w:proofErr w:type="gramStart"/>
      <w:r>
        <w:rPr>
          <w:sz w:val="32"/>
          <w:szCs w:val="32"/>
          <w:u w:val="single"/>
        </w:rPr>
        <w:t>О-</w:t>
      </w:r>
      <w:proofErr w:type="gramEnd"/>
      <w:r>
        <w:rPr>
          <w:sz w:val="32"/>
          <w:szCs w:val="32"/>
          <w:u w:val="single"/>
        </w:rPr>
        <w:t xml:space="preserve"> ПРОСТРАНСТВЕННОЙ СРЕДЫ ДОО</w:t>
      </w:r>
    </w:p>
    <w:p w:rsidR="000D1C17" w:rsidRPr="00EE2293" w:rsidRDefault="000D1C17" w:rsidP="000D1C1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  <w:r w:rsidRPr="00D33430">
        <w:rPr>
          <w:sz w:val="28"/>
          <w:szCs w:val="28"/>
          <w:vertAlign w:val="superscript"/>
        </w:rPr>
        <w:t xml:space="preserve"> </w:t>
      </w:r>
    </w:p>
    <w:p w:rsidR="000D1C17" w:rsidRDefault="000D1C17" w:rsidP="000D1C17">
      <w:pPr>
        <w:jc w:val="center"/>
        <w:rPr>
          <w:sz w:val="28"/>
          <w:szCs w:val="28"/>
        </w:rPr>
      </w:pPr>
    </w:p>
    <w:p w:rsidR="000D1C17" w:rsidRPr="00FA3283" w:rsidRDefault="000D1C17" w:rsidP="000D1C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</w:t>
      </w:r>
      <w:r w:rsidRPr="00FA3283">
        <w:rPr>
          <w:sz w:val="28"/>
          <w:szCs w:val="28"/>
          <w:u w:val="single"/>
        </w:rPr>
        <w:t>04.03.01. Педагогическое образование, профиль «</w:t>
      </w:r>
      <w:r>
        <w:rPr>
          <w:sz w:val="28"/>
          <w:szCs w:val="28"/>
          <w:u w:val="single"/>
        </w:rPr>
        <w:t>Дошкол</w:t>
      </w:r>
      <w:r w:rsidRPr="00FA3283">
        <w:rPr>
          <w:sz w:val="28"/>
          <w:szCs w:val="28"/>
          <w:u w:val="single"/>
        </w:rPr>
        <w:t>ьное образование</w:t>
      </w:r>
    </w:p>
    <w:p w:rsidR="000D1C17" w:rsidRPr="002359EE" w:rsidRDefault="000D1C17" w:rsidP="000D1C1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0D1C17" w:rsidRDefault="000D1C17" w:rsidP="000D1C17">
      <w:pPr>
        <w:rPr>
          <w:sz w:val="28"/>
          <w:szCs w:val="28"/>
        </w:rPr>
      </w:pPr>
    </w:p>
    <w:p w:rsidR="000D1C17" w:rsidRPr="00D760FC" w:rsidRDefault="000D1C17" w:rsidP="000D1C17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студентов заочной формы обучения ДО (5 лет обучения)</w:t>
      </w:r>
    </w:p>
    <w:p w:rsidR="000D1C17" w:rsidRPr="00D760FC" w:rsidRDefault="000D1C17" w:rsidP="000D1C17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0D1C17" w:rsidRPr="00155169" w:rsidTr="0008520F">
        <w:tc>
          <w:tcPr>
            <w:tcW w:w="5070" w:type="dxa"/>
            <w:vMerge w:val="restart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D1C17" w:rsidRDefault="000D1C17" w:rsidP="0008520F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0D1C17" w:rsidRPr="00825179" w:rsidRDefault="000D1C17" w:rsidP="0008520F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0D1C17" w:rsidRPr="00155169" w:rsidTr="0008520F">
        <w:tc>
          <w:tcPr>
            <w:tcW w:w="5070" w:type="dxa"/>
            <w:vMerge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----</w:t>
            </w:r>
            <w:r>
              <w:t>6</w:t>
            </w:r>
          </w:p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----</w:t>
            </w:r>
          </w:p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</w:tr>
      <w:tr w:rsidR="000D1C17" w:rsidRPr="00155169" w:rsidTr="0008520F">
        <w:tc>
          <w:tcPr>
            <w:tcW w:w="5070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0D1C17" w:rsidRPr="00825179" w:rsidRDefault="000D1C17" w:rsidP="0008520F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D1C17" w:rsidRPr="001C6B9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108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0D1C17" w:rsidRPr="001C6B9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12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0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12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0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60</w:t>
            </w: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spacing w:line="276" w:lineRule="auto"/>
              <w:jc w:val="center"/>
            </w:pPr>
          </w:p>
        </w:tc>
      </w:tr>
      <w:tr w:rsidR="000D1C17" w:rsidRPr="00155169" w:rsidTr="0008520F">
        <w:trPr>
          <w:trHeight w:val="340"/>
        </w:trPr>
        <w:tc>
          <w:tcPr>
            <w:tcW w:w="5070" w:type="dxa"/>
            <w:vAlign w:val="bottom"/>
          </w:tcPr>
          <w:p w:rsidR="000D1C17" w:rsidRPr="00825179" w:rsidRDefault="000D1C17" w:rsidP="0008520F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ind w:right="-108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0D1C17" w:rsidRPr="00825179" w:rsidRDefault="000D1C17" w:rsidP="0008520F">
            <w:pPr>
              <w:jc w:val="center"/>
            </w:pPr>
          </w:p>
        </w:tc>
        <w:tc>
          <w:tcPr>
            <w:tcW w:w="992" w:type="dxa"/>
            <w:vAlign w:val="bottom"/>
          </w:tcPr>
          <w:p w:rsidR="000D1C17" w:rsidRPr="00825179" w:rsidRDefault="000D1C17" w:rsidP="0008520F">
            <w:pPr>
              <w:jc w:val="center"/>
            </w:pPr>
            <w:r>
              <w:t>36</w:t>
            </w:r>
          </w:p>
        </w:tc>
      </w:tr>
    </w:tbl>
    <w:p w:rsidR="000D1C17" w:rsidRDefault="000D1C17" w:rsidP="000D1C1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1C17" w:rsidRPr="006470AE" w:rsidRDefault="000D1C17" w:rsidP="000D1C17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lastRenderedPageBreak/>
        <w:t>Организационно-методический раздел</w:t>
      </w:r>
    </w:p>
    <w:p w:rsidR="000D1C17" w:rsidRPr="006470AE" w:rsidRDefault="000D1C17" w:rsidP="000D1C1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 xml:space="preserve">Цель и задачи дисциплины: </w:t>
      </w:r>
    </w:p>
    <w:p w:rsidR="000D1C17" w:rsidRPr="006470AE" w:rsidRDefault="000D1C17" w:rsidP="000D1C17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Предметные:</w:t>
      </w:r>
    </w:p>
    <w:p w:rsidR="000D1C17" w:rsidRPr="006470AE" w:rsidRDefault="000D1C17" w:rsidP="000D1C17">
      <w:pPr>
        <w:numPr>
          <w:ilvl w:val="0"/>
          <w:numId w:val="3"/>
        </w:numPr>
        <w:spacing w:before="60" w:after="60"/>
        <w:jc w:val="both"/>
        <w:rPr>
          <w:i/>
          <w:sz w:val="28"/>
          <w:szCs w:val="28"/>
        </w:rPr>
      </w:pPr>
      <w:r w:rsidRPr="006470AE">
        <w:rPr>
          <w:sz w:val="28"/>
          <w:szCs w:val="28"/>
        </w:rPr>
        <w:t>привлечь внимание будущих педагогов к проектированию развивающей предметно-пространственной среды дошкольной образовательной организации;</w:t>
      </w:r>
    </w:p>
    <w:p w:rsidR="000D1C17" w:rsidRPr="006470AE" w:rsidRDefault="000D1C17" w:rsidP="000D1C17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Личностные:</w:t>
      </w:r>
    </w:p>
    <w:p w:rsidR="000D1C17" w:rsidRPr="006470AE" w:rsidRDefault="000D1C17" w:rsidP="000D1C17">
      <w:pPr>
        <w:numPr>
          <w:ilvl w:val="0"/>
          <w:numId w:val="2"/>
        </w:numPr>
        <w:spacing w:before="60" w:after="6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развитие общих способностей: общения и сотрудничества;</w:t>
      </w:r>
    </w:p>
    <w:p w:rsidR="000D1C17" w:rsidRPr="006470AE" w:rsidRDefault="000D1C17" w:rsidP="000D1C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>формирование готовности к саморазвитию.</w:t>
      </w:r>
    </w:p>
    <w:p w:rsidR="000D1C17" w:rsidRPr="006470AE" w:rsidRDefault="000D1C17" w:rsidP="000D1C17">
      <w:pPr>
        <w:spacing w:line="360" w:lineRule="auto"/>
        <w:jc w:val="both"/>
        <w:rPr>
          <w:sz w:val="28"/>
          <w:szCs w:val="28"/>
        </w:rPr>
      </w:pPr>
      <w:r w:rsidRPr="006470AE">
        <w:rPr>
          <w:i/>
          <w:sz w:val="28"/>
          <w:szCs w:val="28"/>
        </w:rPr>
        <w:t>Задачи</w:t>
      </w:r>
      <w:r w:rsidRPr="006470AE">
        <w:rPr>
          <w:sz w:val="28"/>
          <w:szCs w:val="28"/>
        </w:rPr>
        <w:t xml:space="preserve"> изучения дисциплины:</w:t>
      </w:r>
    </w:p>
    <w:p w:rsidR="000D1C17" w:rsidRPr="006470AE" w:rsidRDefault="000D1C17" w:rsidP="000D1C17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развить интерес к новейшим требованиям проектирования развивающей предметно-пространственной среды ДОО;</w:t>
      </w:r>
    </w:p>
    <w:p w:rsidR="000D1C17" w:rsidRPr="006470AE" w:rsidRDefault="000D1C17" w:rsidP="000D1C17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ознакомиться с теорией и практикой проектирования развивающей предметно-пространственной среды ДОО;</w:t>
      </w:r>
    </w:p>
    <w:p w:rsidR="000D1C17" w:rsidRPr="006470AE" w:rsidRDefault="000D1C17" w:rsidP="000D1C17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познакомить студентов с формами и средствами интеграции развивающих предметно-пространственных сре</w:t>
      </w:r>
      <w:proofErr w:type="gramStart"/>
      <w:r w:rsidRPr="006470AE">
        <w:rPr>
          <w:sz w:val="28"/>
          <w:szCs w:val="28"/>
        </w:rPr>
        <w:t>дств в пр</w:t>
      </w:r>
      <w:proofErr w:type="gramEnd"/>
      <w:r w:rsidRPr="006470AE">
        <w:rPr>
          <w:sz w:val="28"/>
          <w:szCs w:val="28"/>
        </w:rPr>
        <w:t>оцессе интеграции образовательных областей;</w:t>
      </w:r>
    </w:p>
    <w:p w:rsidR="000D1C17" w:rsidRPr="006470AE" w:rsidRDefault="000D1C17" w:rsidP="000D1C17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овладеть навыками самостоятельной работы с литературой;</w:t>
      </w:r>
    </w:p>
    <w:p w:rsidR="000D1C17" w:rsidRPr="006470AE" w:rsidRDefault="000D1C17" w:rsidP="000D1C17">
      <w:pPr>
        <w:spacing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-</w:t>
      </w:r>
      <w:r w:rsidRPr="006470AE">
        <w:rPr>
          <w:sz w:val="28"/>
          <w:szCs w:val="28"/>
        </w:rPr>
        <w:tab/>
        <w:t>применять полученные знания и умения по работе организации развивающей среды каждого возраста.</w:t>
      </w:r>
    </w:p>
    <w:p w:rsidR="000D1C17" w:rsidRPr="006470AE" w:rsidRDefault="000D1C17" w:rsidP="000D1C17">
      <w:pPr>
        <w:contextualSpacing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1.2. Место дисциплины в структуре Б</w:t>
      </w:r>
      <w:proofErr w:type="gramStart"/>
      <w:r w:rsidRPr="006470AE">
        <w:rPr>
          <w:sz w:val="28"/>
          <w:szCs w:val="28"/>
        </w:rPr>
        <w:t>1</w:t>
      </w:r>
      <w:proofErr w:type="gramEnd"/>
      <w:r w:rsidRPr="006470AE">
        <w:rPr>
          <w:sz w:val="28"/>
          <w:szCs w:val="28"/>
        </w:rPr>
        <w:t>.В.ДВ.9.2 М5 Дисциплины выбранного профиля</w:t>
      </w:r>
    </w:p>
    <w:p w:rsidR="000D1C17" w:rsidRPr="006470AE" w:rsidRDefault="000D1C17" w:rsidP="000D1C17">
      <w:pPr>
        <w:spacing w:before="60" w:after="60" w:line="276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1.3. Объём дисциплины с указанием трудоёмкости всех видов учебной работы</w:t>
      </w:r>
    </w:p>
    <w:p w:rsidR="000D1C17" w:rsidRPr="006470AE" w:rsidRDefault="000D1C17" w:rsidP="000D1C17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Общая трудоёмкость дисциплины составляет 3 зачётных единиц, 108 часов</w:t>
      </w:r>
    </w:p>
    <w:p w:rsidR="000D1C17" w:rsidRPr="006470AE" w:rsidRDefault="000D1C17" w:rsidP="000D1C17">
      <w:pPr>
        <w:jc w:val="center"/>
        <w:rPr>
          <w:sz w:val="28"/>
          <w:szCs w:val="28"/>
        </w:rPr>
      </w:pPr>
    </w:p>
    <w:p w:rsidR="000D1C17" w:rsidRPr="006470AE" w:rsidRDefault="000D1C17" w:rsidP="000D1C17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2. Требования к результатам освоения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0D1C17" w:rsidRPr="006470AE" w:rsidTr="000852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Индекс компетенции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Содержание</w:t>
            </w:r>
          </w:p>
        </w:tc>
      </w:tr>
      <w:tr w:rsidR="000D1C17" w:rsidRPr="006470AE" w:rsidTr="000852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ПК-10</w:t>
            </w:r>
          </w:p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</w:p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 - 11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способность проектировать траектории своего профессионального роста и личностного развития;</w:t>
            </w:r>
          </w:p>
          <w:p w:rsidR="000D1C17" w:rsidRPr="006470AE" w:rsidRDefault="000D1C17" w:rsidP="0008520F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</w:t>
            </w:r>
          </w:p>
        </w:tc>
      </w:tr>
    </w:tbl>
    <w:p w:rsidR="000D1C17" w:rsidRPr="006470AE" w:rsidRDefault="000D1C17" w:rsidP="000D1C17">
      <w:pPr>
        <w:jc w:val="center"/>
        <w:rPr>
          <w:sz w:val="28"/>
          <w:szCs w:val="28"/>
        </w:rPr>
      </w:pPr>
    </w:p>
    <w:p w:rsidR="000D1C17" w:rsidRPr="006470AE" w:rsidRDefault="000D1C17" w:rsidP="000D1C17">
      <w:pPr>
        <w:jc w:val="center"/>
        <w:rPr>
          <w:sz w:val="28"/>
          <w:szCs w:val="28"/>
        </w:rPr>
      </w:pPr>
    </w:p>
    <w:p w:rsidR="000D1C17" w:rsidRDefault="000D1C17" w:rsidP="000D1C17">
      <w:pPr>
        <w:jc w:val="center"/>
        <w:rPr>
          <w:sz w:val="28"/>
          <w:szCs w:val="28"/>
        </w:rPr>
      </w:pPr>
    </w:p>
    <w:p w:rsidR="000D1C17" w:rsidRDefault="000D1C17" w:rsidP="000D1C17">
      <w:pPr>
        <w:jc w:val="center"/>
        <w:rPr>
          <w:sz w:val="28"/>
          <w:szCs w:val="28"/>
        </w:rPr>
      </w:pPr>
    </w:p>
    <w:p w:rsidR="000D1C17" w:rsidRDefault="000D1C17" w:rsidP="000D1C17">
      <w:pPr>
        <w:jc w:val="center"/>
        <w:rPr>
          <w:sz w:val="28"/>
          <w:szCs w:val="28"/>
        </w:rPr>
      </w:pPr>
    </w:p>
    <w:p w:rsidR="000D1C17" w:rsidRDefault="000D1C17" w:rsidP="000D1C17">
      <w:pPr>
        <w:jc w:val="center"/>
        <w:rPr>
          <w:sz w:val="28"/>
          <w:szCs w:val="28"/>
        </w:rPr>
      </w:pPr>
    </w:p>
    <w:p w:rsidR="000D1C17" w:rsidRPr="006470AE" w:rsidRDefault="000D1C17" w:rsidP="000D1C17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>Краткое содержание курса</w:t>
      </w:r>
    </w:p>
    <w:p w:rsidR="000D1C17" w:rsidRPr="006470AE" w:rsidRDefault="000D1C17" w:rsidP="000D1C17">
      <w:pPr>
        <w:ind w:firstLine="709"/>
        <w:rPr>
          <w:sz w:val="28"/>
          <w:szCs w:val="28"/>
        </w:rPr>
      </w:pPr>
      <w:r w:rsidRPr="006470AE">
        <w:rPr>
          <w:sz w:val="28"/>
          <w:szCs w:val="28"/>
        </w:rPr>
        <w:t>Перечень изучаемых тем, разделов дисциплины (модуля).</w:t>
      </w:r>
    </w:p>
    <w:p w:rsidR="000D1C17" w:rsidRPr="006470AE" w:rsidRDefault="000D1C17" w:rsidP="000D1C17">
      <w:pPr>
        <w:ind w:left="1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5387"/>
      </w:tblGrid>
      <w:tr w:rsidR="000D1C17" w:rsidRPr="006470AE" w:rsidTr="00085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pStyle w:val="a4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pStyle w:val="a4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 xml:space="preserve">Тематика лабораторных занятий </w:t>
            </w:r>
          </w:p>
        </w:tc>
      </w:tr>
      <w:tr w:rsidR="000D1C17" w:rsidRPr="006470AE" w:rsidTr="00085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  <w:p w:rsidR="000D1C17" w:rsidRPr="006470AE" w:rsidRDefault="000D1C17" w:rsidP="0008520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младшего возраста;</w:t>
            </w:r>
          </w:p>
          <w:p w:rsidR="000D1C17" w:rsidRPr="006470AE" w:rsidRDefault="000D1C17" w:rsidP="0008520F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дошкольного возраста;</w:t>
            </w:r>
          </w:p>
          <w:p w:rsidR="000D1C17" w:rsidRPr="006470AE" w:rsidRDefault="000D1C17" w:rsidP="0008520F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работа с детьми.</w:t>
            </w:r>
          </w:p>
        </w:tc>
      </w:tr>
      <w:tr w:rsidR="000D1C17" w:rsidRPr="006470AE" w:rsidTr="00085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  <w:p w:rsidR="000D1C17" w:rsidRPr="006470AE" w:rsidRDefault="000D1C17" w:rsidP="0008520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Моделирование предметно-пространственной среды с использованием модульной мебели;</w:t>
            </w:r>
          </w:p>
          <w:p w:rsidR="000D1C17" w:rsidRPr="006470AE" w:rsidRDefault="000D1C17" w:rsidP="0008520F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в группах раннего возраста;</w:t>
            </w:r>
          </w:p>
          <w:p w:rsidR="000D1C17" w:rsidRPr="006470AE" w:rsidRDefault="000D1C17" w:rsidP="0008520F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Игровые задания и упражнения для детей от года до 3 лет.</w:t>
            </w:r>
          </w:p>
        </w:tc>
      </w:tr>
      <w:tr w:rsidR="000D1C17" w:rsidRPr="006470AE" w:rsidTr="00085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pStyle w:val="a4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Направление преобразования развивающей предметно-пространственной среды с учетом ФГОС;</w:t>
            </w:r>
          </w:p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развивающей предметно-пространственной среды;</w:t>
            </w:r>
          </w:p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1C17" w:rsidRPr="006470AE" w:rsidTr="00085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7" w:rsidRPr="006470AE" w:rsidRDefault="000D1C17" w:rsidP="0008520F">
            <w:pPr>
              <w:pStyle w:val="a4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Универсальные дидактические пособия;</w:t>
            </w:r>
          </w:p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использование в работе;</w:t>
            </w:r>
          </w:p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 xml:space="preserve">- Особенности использования </w:t>
            </w:r>
            <w:proofErr w:type="gramStart"/>
            <w:r w:rsidRPr="006470AE">
              <w:rPr>
                <w:rFonts w:eastAsia="Calibri"/>
                <w:sz w:val="28"/>
                <w:szCs w:val="28"/>
              </w:rPr>
              <w:t>модульных</w:t>
            </w:r>
            <w:proofErr w:type="gramEnd"/>
            <w:r w:rsidRPr="006470AE">
              <w:rPr>
                <w:rFonts w:eastAsia="Calibri"/>
                <w:sz w:val="28"/>
                <w:szCs w:val="28"/>
              </w:rPr>
              <w:t xml:space="preserve"> конструктор в работе с детьми младшего школьного возраста;</w:t>
            </w:r>
          </w:p>
          <w:p w:rsidR="000D1C17" w:rsidRPr="006470AE" w:rsidRDefault="000D1C17" w:rsidP="0008520F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для детей дошкольного возраста.</w:t>
            </w:r>
          </w:p>
        </w:tc>
      </w:tr>
    </w:tbl>
    <w:p w:rsidR="000D1C17" w:rsidRPr="006470AE" w:rsidRDefault="000D1C17" w:rsidP="000D1C17">
      <w:pPr>
        <w:spacing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3.5 Организация самостоятельной работы</w:t>
      </w:r>
    </w:p>
    <w:tbl>
      <w:tblPr>
        <w:tblpPr w:leftFromText="180" w:rightFromText="180" w:vertAnchor="text" w:horzAnchor="margin" w:tblpXSpec="center" w:tblpY="4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4440"/>
        <w:gridCol w:w="18"/>
        <w:gridCol w:w="4249"/>
      </w:tblGrid>
      <w:tr w:rsidR="000D1C17" w:rsidRPr="006470AE" w:rsidTr="0008520F">
        <w:trPr>
          <w:trHeight w:val="368"/>
        </w:trPr>
        <w:tc>
          <w:tcPr>
            <w:tcW w:w="1324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4458" w:type="dxa"/>
            <w:gridSpan w:val="2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4249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t>Форма работы</w:t>
            </w:r>
          </w:p>
        </w:tc>
      </w:tr>
      <w:tr w:rsidR="000D1C17" w:rsidRPr="006470AE" w:rsidTr="0008520F">
        <w:trPr>
          <w:trHeight w:val="725"/>
        </w:trPr>
        <w:tc>
          <w:tcPr>
            <w:tcW w:w="1324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4267" w:type="dxa"/>
            <w:gridSpan w:val="2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Написание реферата. Подготовить презентации. </w:t>
            </w:r>
          </w:p>
        </w:tc>
      </w:tr>
      <w:tr w:rsidR="000D1C17" w:rsidRPr="006470AE" w:rsidTr="0008520F">
        <w:trPr>
          <w:trHeight w:val="368"/>
        </w:trPr>
        <w:tc>
          <w:tcPr>
            <w:tcW w:w="1324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4267" w:type="dxa"/>
            <w:gridSpan w:val="2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Написание реферата. Подготовка дидактического материала по сенсорному воспитанию детей дошкольного возраста. Организация сюжетно-ролевых игр в процессе обыгрывания игровой среды </w:t>
            </w:r>
            <w:proofErr w:type="gramStart"/>
            <w:r w:rsidRPr="006470AE">
              <w:rPr>
                <w:bCs/>
                <w:sz w:val="28"/>
                <w:szCs w:val="28"/>
              </w:rPr>
              <w:t>у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470AE">
              <w:rPr>
                <w:bCs/>
                <w:sz w:val="28"/>
                <w:szCs w:val="28"/>
              </w:rPr>
              <w:t>группе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детского сада.</w:t>
            </w:r>
          </w:p>
        </w:tc>
      </w:tr>
      <w:tr w:rsidR="000D1C17" w:rsidRPr="006470AE" w:rsidTr="0008520F">
        <w:trPr>
          <w:trHeight w:val="368"/>
        </w:trPr>
        <w:tc>
          <w:tcPr>
            <w:tcW w:w="1324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267" w:type="dxa"/>
            <w:gridSpan w:val="2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Разработать модель математической и игровой среды. Разработать модель экологической среды (группы на выбор).  Разработать модель  эстетической развивающей предметной среды. Показ презентаций</w:t>
            </w:r>
          </w:p>
        </w:tc>
      </w:tr>
      <w:tr w:rsidR="000D1C17" w:rsidRPr="006470AE" w:rsidTr="0008520F">
        <w:trPr>
          <w:trHeight w:val="368"/>
        </w:trPr>
        <w:tc>
          <w:tcPr>
            <w:tcW w:w="1324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4267" w:type="dxa"/>
            <w:gridSpan w:val="2"/>
          </w:tcPr>
          <w:p w:rsidR="000D1C17" w:rsidRPr="006470AE" w:rsidRDefault="000D1C17" w:rsidP="0008520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Показ презентаций. Разработка и создание комплексной развивающей предметно-пространственной среды на основе социально-эмоционального развития </w:t>
            </w:r>
            <w:r w:rsidRPr="006470AE">
              <w:rPr>
                <w:bCs/>
                <w:sz w:val="28"/>
                <w:szCs w:val="28"/>
              </w:rPr>
              <w:lastRenderedPageBreak/>
              <w:t xml:space="preserve">дошкольников. </w:t>
            </w:r>
          </w:p>
        </w:tc>
      </w:tr>
    </w:tbl>
    <w:p w:rsidR="000D1C17" w:rsidRPr="006470AE" w:rsidRDefault="000D1C17" w:rsidP="000D1C17">
      <w:pPr>
        <w:spacing w:line="360" w:lineRule="auto"/>
        <w:jc w:val="center"/>
        <w:rPr>
          <w:sz w:val="28"/>
          <w:szCs w:val="28"/>
        </w:rPr>
      </w:pPr>
    </w:p>
    <w:p w:rsidR="000D1C17" w:rsidRPr="006470AE" w:rsidRDefault="000D1C17" w:rsidP="000D1C17">
      <w:pPr>
        <w:spacing w:after="100" w:afterAutospacing="1"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Перечень вопросов к экзамену: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Педагогическая система Фридриха </w:t>
      </w:r>
      <w:proofErr w:type="spellStart"/>
      <w:r w:rsidRPr="006470AE">
        <w:rPr>
          <w:sz w:val="28"/>
          <w:szCs w:val="28"/>
        </w:rPr>
        <w:t>Фребеля</w:t>
      </w:r>
      <w:proofErr w:type="spellEnd"/>
      <w:r w:rsidRPr="006470AE">
        <w:rPr>
          <w:sz w:val="28"/>
          <w:szCs w:val="28"/>
        </w:rPr>
        <w:t>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Марии </w:t>
      </w:r>
      <w:proofErr w:type="spellStart"/>
      <w:r w:rsidRPr="006470AE">
        <w:rPr>
          <w:sz w:val="28"/>
          <w:szCs w:val="28"/>
        </w:rPr>
        <w:t>Монтессори</w:t>
      </w:r>
      <w:proofErr w:type="spellEnd"/>
      <w:r w:rsidRPr="006470AE">
        <w:rPr>
          <w:sz w:val="28"/>
          <w:szCs w:val="28"/>
        </w:rPr>
        <w:t>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proofErr w:type="spellStart"/>
      <w:r w:rsidRPr="006470AE">
        <w:rPr>
          <w:sz w:val="28"/>
          <w:szCs w:val="28"/>
        </w:rPr>
        <w:t>Вальдорфская</w:t>
      </w:r>
      <w:proofErr w:type="spellEnd"/>
      <w:r w:rsidRPr="006470AE">
        <w:rPr>
          <w:sz w:val="28"/>
          <w:szCs w:val="28"/>
        </w:rPr>
        <w:t xml:space="preserve"> педагогика.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Селена </w:t>
      </w:r>
      <w:proofErr w:type="spellStart"/>
      <w:r w:rsidRPr="006470AE">
        <w:rPr>
          <w:sz w:val="28"/>
          <w:szCs w:val="28"/>
        </w:rPr>
        <w:t>Френе</w:t>
      </w:r>
      <w:proofErr w:type="spellEnd"/>
      <w:r w:rsidRPr="006470AE">
        <w:rPr>
          <w:sz w:val="28"/>
          <w:szCs w:val="28"/>
        </w:rPr>
        <w:t>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</w:t>
      </w:r>
      <w:proofErr w:type="spellStart"/>
      <w:r w:rsidRPr="006470AE">
        <w:rPr>
          <w:sz w:val="28"/>
          <w:szCs w:val="28"/>
        </w:rPr>
        <w:t>Реджио</w:t>
      </w:r>
      <w:proofErr w:type="spellEnd"/>
      <w:r w:rsidRPr="006470AE">
        <w:rPr>
          <w:sz w:val="28"/>
          <w:szCs w:val="28"/>
        </w:rPr>
        <w:t xml:space="preserve"> </w:t>
      </w:r>
      <w:proofErr w:type="spellStart"/>
      <w:r w:rsidRPr="006470AE">
        <w:rPr>
          <w:sz w:val="28"/>
          <w:szCs w:val="28"/>
        </w:rPr>
        <w:t>Эмилия</w:t>
      </w:r>
      <w:proofErr w:type="spellEnd"/>
      <w:r w:rsidRPr="006470AE">
        <w:rPr>
          <w:sz w:val="28"/>
          <w:szCs w:val="28"/>
        </w:rPr>
        <w:t>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позиции науки о детстве в США.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Какие проблемы решает китайское общество, по-новому воспитывая своих детей.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проявляется тенденция к централизации во французской системе образования.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основные проблемы педагогики дошкольного образования в Германии.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традиционные особенности отношения британцев к детству.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Какова роль </w:t>
      </w:r>
      <w:proofErr w:type="gramStart"/>
      <w:r w:rsidRPr="006470AE">
        <w:rPr>
          <w:sz w:val="28"/>
          <w:szCs w:val="28"/>
        </w:rPr>
        <w:t>национального</w:t>
      </w:r>
      <w:proofErr w:type="gramEnd"/>
      <w:r w:rsidRPr="006470AE">
        <w:rPr>
          <w:sz w:val="28"/>
          <w:szCs w:val="28"/>
        </w:rPr>
        <w:t xml:space="preserve"> и интернационального в воспитании.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Что наиболее интересно и необычно в японской системе образования и воспитания.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 каких проблемах российского национального образования заставляет задуматься опыт Турции.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Каким путем в Финляндии обеспечивается высокий уровень воспитания и образования детей независимо от их места проживания и социально-экономического статуса семьи.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экологического воспитания.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за рубежом изменилась роль воспитателя в последнее время.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проблемы воспитания безопасности.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Является ли воспитание в духе мира актуальным для всех стран.</w:t>
      </w:r>
    </w:p>
    <w:p w:rsidR="000D1C17" w:rsidRPr="006470AE" w:rsidRDefault="000D1C17" w:rsidP="000D1C17">
      <w:pPr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воспитываются девочки и мальчики в разных странах и культурах.</w:t>
      </w:r>
    </w:p>
    <w:p w:rsidR="000D1C17" w:rsidRPr="006470AE" w:rsidRDefault="000D1C17" w:rsidP="000D1C17">
      <w:p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 xml:space="preserve">Что входит в понятие </w:t>
      </w:r>
      <w:proofErr w:type="spellStart"/>
      <w:r w:rsidRPr="006470AE">
        <w:rPr>
          <w:sz w:val="28"/>
          <w:szCs w:val="28"/>
        </w:rPr>
        <w:t>полиэтнического</w:t>
      </w:r>
      <w:proofErr w:type="spellEnd"/>
      <w:r w:rsidRPr="006470AE">
        <w:rPr>
          <w:sz w:val="28"/>
          <w:szCs w:val="28"/>
        </w:rPr>
        <w:t xml:space="preserve"> воспитания.</w:t>
      </w:r>
    </w:p>
    <w:p w:rsidR="00281839" w:rsidRDefault="00281839"/>
    <w:sectPr w:rsidR="00281839" w:rsidSect="002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F82"/>
    <w:multiLevelType w:val="hybridMultilevel"/>
    <w:tmpl w:val="55B4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D2CCC"/>
    <w:multiLevelType w:val="hybridMultilevel"/>
    <w:tmpl w:val="A75639E4"/>
    <w:lvl w:ilvl="0" w:tplc="28A4A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7A7"/>
    <w:multiLevelType w:val="hybridMultilevel"/>
    <w:tmpl w:val="F80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13BB"/>
    <w:multiLevelType w:val="hybridMultilevel"/>
    <w:tmpl w:val="43F44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2859C9"/>
    <w:multiLevelType w:val="multilevel"/>
    <w:tmpl w:val="5F7A3A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79438B2"/>
    <w:multiLevelType w:val="hybridMultilevel"/>
    <w:tmpl w:val="066CA1BE"/>
    <w:lvl w:ilvl="0" w:tplc="F1E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17"/>
    <w:rsid w:val="000D1C17"/>
    <w:rsid w:val="001C78C3"/>
    <w:rsid w:val="00281839"/>
    <w:rsid w:val="00304635"/>
    <w:rsid w:val="003249D1"/>
    <w:rsid w:val="00362F2C"/>
    <w:rsid w:val="00512364"/>
    <w:rsid w:val="006B2EA0"/>
    <w:rsid w:val="007429E8"/>
    <w:rsid w:val="00971775"/>
    <w:rsid w:val="00B00D00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0D1C17"/>
    <w:pPr>
      <w:spacing w:after="120"/>
    </w:pPr>
  </w:style>
  <w:style w:type="character" w:customStyle="1" w:styleId="a5">
    <w:name w:val="Основной текст Знак"/>
    <w:basedOn w:val="a0"/>
    <w:link w:val="a4"/>
    <w:rsid w:val="000D1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5616</Characters>
  <Application>Microsoft Office Word</Application>
  <DocSecurity>0</DocSecurity>
  <Lines>46</Lines>
  <Paragraphs>13</Paragraphs>
  <ScaleCrop>false</ScaleCrop>
  <Company>DG Win&amp;Soft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2018-10-22T05:39:00Z</dcterms:created>
  <dcterms:modified xsi:type="dcterms:W3CDTF">2018-10-22T05:46:00Z</dcterms:modified>
</cp:coreProperties>
</file>