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0" w:rsidRDefault="00633786" w:rsidP="00633786">
      <w:pPr>
        <w:spacing w:after="0" w:line="10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381D50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A67059" w:rsidRDefault="00381D50" w:rsidP="00633786">
      <w:pPr>
        <w:spacing w:after="0" w:line="100" w:lineRule="atLeast"/>
        <w:ind w:left="-284" w:firstLine="284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34"/>
        </w:rPr>
        <w:t xml:space="preserve"> взаимодействии между Министерством образования</w:t>
      </w:r>
      <w:r w:rsidR="00A67059">
        <w:rPr>
          <w:rFonts w:ascii="Times New Roman" w:hAnsi="Times New Roman"/>
          <w:b/>
          <w:bCs/>
          <w:sz w:val="28"/>
          <w:szCs w:val="34"/>
        </w:rPr>
        <w:t>,</w:t>
      </w:r>
      <w:r w:rsidR="00F00BC7">
        <w:rPr>
          <w:rFonts w:ascii="Times New Roman" w:hAnsi="Times New Roman"/>
          <w:b/>
          <w:bCs/>
          <w:sz w:val="28"/>
          <w:szCs w:val="34"/>
        </w:rPr>
        <w:t xml:space="preserve"> науки</w:t>
      </w:r>
      <w:r w:rsidR="00A67059">
        <w:rPr>
          <w:rFonts w:ascii="Times New Roman" w:hAnsi="Times New Roman"/>
          <w:b/>
          <w:bCs/>
          <w:sz w:val="28"/>
          <w:szCs w:val="34"/>
        </w:rPr>
        <w:t xml:space="preserve"> и молодежной политики  Забайкальского края </w:t>
      </w:r>
      <w:r>
        <w:rPr>
          <w:rFonts w:ascii="Times New Roman" w:hAnsi="Times New Roman"/>
          <w:b/>
          <w:bCs/>
          <w:sz w:val="28"/>
          <w:szCs w:val="34"/>
        </w:rPr>
        <w:t xml:space="preserve">и </w:t>
      </w:r>
      <w:r w:rsidR="00A67059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633786">
        <w:rPr>
          <w:rFonts w:ascii="Times New Roman" w:hAnsi="Times New Roman"/>
          <w:b/>
          <w:bCs/>
          <w:sz w:val="28"/>
          <w:szCs w:val="34"/>
        </w:rPr>
        <w:t xml:space="preserve">Забайкальской краевой </w:t>
      </w:r>
      <w:r w:rsidR="00A67059">
        <w:rPr>
          <w:rFonts w:ascii="Times New Roman" w:hAnsi="Times New Roman"/>
          <w:b/>
          <w:bCs/>
          <w:sz w:val="28"/>
          <w:szCs w:val="34"/>
        </w:rPr>
        <w:t xml:space="preserve">организацией </w:t>
      </w:r>
      <w:r>
        <w:rPr>
          <w:rFonts w:ascii="Times New Roman" w:hAnsi="Times New Roman"/>
          <w:b/>
          <w:bCs/>
          <w:sz w:val="28"/>
          <w:szCs w:val="34"/>
        </w:rPr>
        <w:t>Профсоюз</w:t>
      </w:r>
      <w:r w:rsidR="00A67059">
        <w:rPr>
          <w:rFonts w:ascii="Times New Roman" w:hAnsi="Times New Roman"/>
          <w:b/>
          <w:bCs/>
          <w:sz w:val="28"/>
          <w:szCs w:val="34"/>
        </w:rPr>
        <w:t>а</w:t>
      </w:r>
      <w:r>
        <w:rPr>
          <w:rFonts w:ascii="Times New Roman" w:hAnsi="Times New Roman"/>
          <w:b/>
          <w:bCs/>
          <w:sz w:val="28"/>
          <w:szCs w:val="34"/>
        </w:rPr>
        <w:t xml:space="preserve"> работников народного</w:t>
      </w:r>
      <w:r w:rsidR="00633786">
        <w:rPr>
          <w:rFonts w:ascii="Times New Roman" w:hAnsi="Times New Roman"/>
          <w:b/>
          <w:bCs/>
          <w:sz w:val="28"/>
          <w:szCs w:val="34"/>
        </w:rPr>
        <w:t xml:space="preserve"> о</w:t>
      </w:r>
      <w:r>
        <w:rPr>
          <w:rFonts w:ascii="Times New Roman" w:hAnsi="Times New Roman"/>
          <w:b/>
          <w:bCs/>
          <w:sz w:val="28"/>
          <w:szCs w:val="34"/>
        </w:rPr>
        <w:t>бразования</w:t>
      </w:r>
      <w:r w:rsidR="00633786">
        <w:rPr>
          <w:rFonts w:ascii="Times New Roman" w:hAnsi="Times New Roman"/>
          <w:b/>
          <w:bCs/>
          <w:sz w:val="28"/>
          <w:szCs w:val="34"/>
        </w:rPr>
        <w:t xml:space="preserve"> </w:t>
      </w:r>
      <w:r>
        <w:rPr>
          <w:rFonts w:ascii="Times New Roman" w:hAnsi="Times New Roman"/>
          <w:b/>
          <w:bCs/>
          <w:sz w:val="28"/>
          <w:szCs w:val="34"/>
        </w:rPr>
        <w:t>и науки</w:t>
      </w:r>
      <w:r w:rsidR="00633786">
        <w:rPr>
          <w:rFonts w:ascii="Times New Roman" w:hAnsi="Times New Roman"/>
          <w:b/>
          <w:bCs/>
          <w:sz w:val="28"/>
          <w:szCs w:val="34"/>
        </w:rPr>
        <w:t xml:space="preserve"> РФ</w:t>
      </w:r>
    </w:p>
    <w:p w:rsidR="00381D50" w:rsidRDefault="00381D50" w:rsidP="00633786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на 2016 - 2018 гг.</w:t>
      </w:r>
    </w:p>
    <w:p w:rsidR="00381D50" w:rsidRDefault="00381D50" w:rsidP="00381D50">
      <w:pPr>
        <w:spacing w:after="0" w:line="336" w:lineRule="auto"/>
        <w:ind w:firstLine="709"/>
        <w:jc w:val="center"/>
        <w:rPr>
          <w:rFonts w:ascii="Calibri" w:hAnsi="Calibri"/>
          <w:sz w:val="28"/>
          <w:szCs w:val="34"/>
        </w:rPr>
      </w:pPr>
    </w:p>
    <w:p w:rsidR="00381D50" w:rsidRDefault="00381D50" w:rsidP="000D04CF">
      <w:pPr>
        <w:spacing w:after="0" w:line="336" w:lineRule="auto"/>
        <w:ind w:firstLine="709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г.</w:t>
      </w:r>
      <w:r w:rsidR="00A67059">
        <w:rPr>
          <w:rFonts w:ascii="Times New Roman" w:hAnsi="Times New Roman"/>
          <w:sz w:val="28"/>
          <w:szCs w:val="34"/>
        </w:rPr>
        <w:t>Чита</w:t>
      </w:r>
      <w:r>
        <w:rPr>
          <w:rFonts w:ascii="Times New Roman" w:hAnsi="Times New Roman"/>
          <w:sz w:val="28"/>
          <w:szCs w:val="34"/>
        </w:rPr>
        <w:t xml:space="preserve">                                                             </w:t>
      </w:r>
      <w:r w:rsidR="000D04CF">
        <w:rPr>
          <w:rFonts w:ascii="Times New Roman" w:hAnsi="Times New Roman"/>
          <w:sz w:val="28"/>
          <w:szCs w:val="34"/>
        </w:rPr>
        <w:t xml:space="preserve">         </w:t>
      </w:r>
      <w:r w:rsidR="00656798">
        <w:rPr>
          <w:rFonts w:ascii="Times New Roman" w:hAnsi="Times New Roman"/>
          <w:sz w:val="28"/>
          <w:szCs w:val="34"/>
        </w:rPr>
        <w:t xml:space="preserve">        </w:t>
      </w:r>
      <w:r w:rsidR="009E7B1E">
        <w:rPr>
          <w:rFonts w:ascii="Times New Roman" w:hAnsi="Times New Roman"/>
          <w:sz w:val="28"/>
          <w:szCs w:val="34"/>
        </w:rPr>
        <w:t>21</w:t>
      </w:r>
      <w:r w:rsidR="00656798">
        <w:rPr>
          <w:rFonts w:ascii="Times New Roman" w:hAnsi="Times New Roman"/>
          <w:sz w:val="28"/>
          <w:szCs w:val="34"/>
        </w:rPr>
        <w:t xml:space="preserve"> </w:t>
      </w:r>
      <w:r w:rsidR="00E35876">
        <w:rPr>
          <w:rFonts w:ascii="Times New Roman" w:hAnsi="Times New Roman"/>
          <w:sz w:val="28"/>
          <w:szCs w:val="34"/>
        </w:rPr>
        <w:t xml:space="preserve">апреля </w:t>
      </w:r>
      <w:r>
        <w:rPr>
          <w:rFonts w:ascii="Times New Roman" w:hAnsi="Times New Roman"/>
          <w:sz w:val="28"/>
          <w:szCs w:val="34"/>
        </w:rPr>
        <w:t>2016г.</w:t>
      </w:r>
    </w:p>
    <w:p w:rsidR="00381D50" w:rsidRDefault="00381D50" w:rsidP="00381D50">
      <w:pPr>
        <w:spacing w:after="0" w:line="336" w:lineRule="auto"/>
        <w:ind w:firstLine="709"/>
        <w:jc w:val="center"/>
        <w:rPr>
          <w:rFonts w:ascii="Times New Roman" w:hAnsi="Times New Roman"/>
          <w:sz w:val="28"/>
          <w:szCs w:val="34"/>
        </w:rPr>
      </w:pP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</w:t>
      </w:r>
      <w:r w:rsidR="00A670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науки </w:t>
      </w:r>
      <w:r w:rsidR="00A67059">
        <w:rPr>
          <w:rFonts w:ascii="Times New Roman" w:hAnsi="Times New Roman"/>
          <w:sz w:val="28"/>
          <w:szCs w:val="28"/>
        </w:rPr>
        <w:t>и молодежной политики Забайкальского края</w:t>
      </w:r>
      <w:r>
        <w:rPr>
          <w:rFonts w:ascii="Times New Roman" w:hAnsi="Times New Roman"/>
          <w:sz w:val="28"/>
          <w:szCs w:val="28"/>
        </w:rPr>
        <w:t xml:space="preserve">, именуемое в дальнейшем Министерство, в лице </w:t>
      </w:r>
      <w:r w:rsidR="00656798">
        <w:rPr>
          <w:rFonts w:ascii="Times New Roman" w:hAnsi="Times New Roman"/>
          <w:sz w:val="28"/>
          <w:szCs w:val="28"/>
        </w:rPr>
        <w:t>исполняющего обязанности руководителя м</w:t>
      </w:r>
      <w:r>
        <w:rPr>
          <w:rFonts w:ascii="Times New Roman" w:hAnsi="Times New Roman"/>
          <w:sz w:val="28"/>
          <w:szCs w:val="28"/>
        </w:rPr>
        <w:t>инист</w:t>
      </w:r>
      <w:r w:rsidR="00656798">
        <w:rPr>
          <w:rFonts w:ascii="Times New Roman" w:hAnsi="Times New Roman"/>
          <w:sz w:val="28"/>
          <w:szCs w:val="28"/>
        </w:rPr>
        <w:t xml:space="preserve">ерства </w:t>
      </w:r>
      <w:r w:rsidR="001E60A0">
        <w:rPr>
          <w:rFonts w:ascii="Times New Roman" w:hAnsi="Times New Roman"/>
          <w:sz w:val="28"/>
          <w:szCs w:val="28"/>
        </w:rPr>
        <w:t xml:space="preserve"> </w:t>
      </w:r>
      <w:r w:rsidR="00656798">
        <w:rPr>
          <w:rFonts w:ascii="Times New Roman" w:hAnsi="Times New Roman"/>
          <w:sz w:val="28"/>
          <w:szCs w:val="28"/>
        </w:rPr>
        <w:t>Томских А.А.</w:t>
      </w:r>
      <w:r w:rsidR="0047795C">
        <w:rPr>
          <w:rFonts w:ascii="Times New Roman" w:hAnsi="Times New Roman"/>
          <w:sz w:val="28"/>
          <w:szCs w:val="28"/>
        </w:rPr>
        <w:t xml:space="preserve"> </w:t>
      </w:r>
      <w:r w:rsidR="00F00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7795C">
        <w:rPr>
          <w:rFonts w:ascii="Times New Roman" w:hAnsi="Times New Roman"/>
          <w:sz w:val="28"/>
          <w:szCs w:val="28"/>
        </w:rPr>
        <w:t xml:space="preserve">  </w:t>
      </w:r>
      <w:r w:rsidR="00633786">
        <w:rPr>
          <w:rFonts w:ascii="Times New Roman" w:hAnsi="Times New Roman"/>
          <w:sz w:val="28"/>
          <w:szCs w:val="28"/>
        </w:rPr>
        <w:t xml:space="preserve">Забайкальская </w:t>
      </w:r>
      <w:r w:rsidR="001E60A0">
        <w:rPr>
          <w:rFonts w:ascii="Times New Roman" w:hAnsi="Times New Roman"/>
          <w:sz w:val="28"/>
          <w:szCs w:val="28"/>
        </w:rPr>
        <w:t xml:space="preserve">краевая организация </w:t>
      </w:r>
      <w:r>
        <w:rPr>
          <w:rFonts w:ascii="Times New Roman" w:hAnsi="Times New Roman"/>
          <w:sz w:val="28"/>
          <w:szCs w:val="28"/>
        </w:rPr>
        <w:t>Профсоюз</w:t>
      </w:r>
      <w:r w:rsidR="001E60A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РФ</w:t>
      </w:r>
      <w:r w:rsidR="005B3BDF">
        <w:rPr>
          <w:rFonts w:ascii="Times New Roman" w:hAnsi="Times New Roman"/>
          <w:sz w:val="28"/>
          <w:szCs w:val="28"/>
        </w:rPr>
        <w:t>, именуем</w:t>
      </w:r>
      <w:r w:rsidR="00633786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 в дальнейшем Профсоюз, в лице председателя </w:t>
      </w:r>
      <w:r w:rsidR="005B3BDF">
        <w:rPr>
          <w:rFonts w:ascii="Times New Roman" w:hAnsi="Times New Roman"/>
          <w:sz w:val="28"/>
          <w:szCs w:val="28"/>
        </w:rPr>
        <w:t>Окуневой Н.</w:t>
      </w:r>
      <w:r>
        <w:rPr>
          <w:rFonts w:ascii="Times New Roman" w:hAnsi="Times New Roman"/>
          <w:sz w:val="28"/>
          <w:szCs w:val="28"/>
        </w:rPr>
        <w:t xml:space="preserve">И., действующей на основании </w:t>
      </w:r>
      <w:r w:rsidR="005B3BDF">
        <w:rPr>
          <w:rFonts w:ascii="Times New Roman" w:hAnsi="Times New Roman"/>
          <w:sz w:val="28"/>
          <w:szCs w:val="28"/>
        </w:rPr>
        <w:t>Положения о За</w:t>
      </w:r>
      <w:r w:rsidR="00F00BC7">
        <w:rPr>
          <w:rFonts w:ascii="Times New Roman" w:hAnsi="Times New Roman"/>
          <w:sz w:val="28"/>
          <w:szCs w:val="28"/>
        </w:rPr>
        <w:t>байкальской краевой организации</w:t>
      </w:r>
      <w:r>
        <w:rPr>
          <w:rFonts w:ascii="Times New Roman" w:hAnsi="Times New Roman"/>
          <w:sz w:val="28"/>
          <w:szCs w:val="28"/>
        </w:rPr>
        <w:t xml:space="preserve"> Профсоюза, вместе именуемые в дальнейшем «Стороны», в целях совершенствования социально-трудовых отношений в сфере</w:t>
      </w:r>
      <w:r w:rsidR="005B3BDF">
        <w:rPr>
          <w:rFonts w:ascii="Times New Roman" w:hAnsi="Times New Roman"/>
          <w:sz w:val="28"/>
          <w:szCs w:val="28"/>
        </w:rPr>
        <w:t xml:space="preserve"> </w:t>
      </w:r>
      <w:r w:rsidR="00F00BC7">
        <w:rPr>
          <w:rFonts w:ascii="Times New Roman" w:hAnsi="Times New Roman"/>
          <w:sz w:val="28"/>
          <w:szCs w:val="28"/>
        </w:rPr>
        <w:t>образования края</w:t>
      </w:r>
      <w:r>
        <w:rPr>
          <w:rFonts w:ascii="Times New Roman" w:hAnsi="Times New Roman"/>
          <w:sz w:val="28"/>
          <w:szCs w:val="28"/>
        </w:rPr>
        <w:t>, заключили настоящее Соглашение о нижеследующем.</w:t>
      </w:r>
    </w:p>
    <w:p w:rsidR="00BF2868" w:rsidRDefault="00BF2868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D50" w:rsidRDefault="00381D50" w:rsidP="000D04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Предмет Соглашения</w:t>
      </w:r>
    </w:p>
    <w:p w:rsidR="00381D50" w:rsidRDefault="00381D50" w:rsidP="000D04CF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взаимодействие Сторон </w:t>
      </w:r>
      <w:r w:rsidR="005B3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образования в части, затрагивающей трудовые, социально-экономические права и интересы работников и обучающихся образовательных организаций, в отношении которых функции и полномочия учредителя осуществляет Министерство образования</w:t>
      </w:r>
      <w:r w:rsidR="005B3B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науки</w:t>
      </w:r>
      <w:r w:rsidR="005B3BDF">
        <w:rPr>
          <w:rFonts w:ascii="Times New Roman" w:hAnsi="Times New Roman"/>
          <w:sz w:val="28"/>
          <w:szCs w:val="28"/>
        </w:rPr>
        <w:t xml:space="preserve"> и молодежной политики Забайкальского края </w:t>
      </w:r>
      <w:r>
        <w:rPr>
          <w:rFonts w:ascii="Times New Roman" w:hAnsi="Times New Roman"/>
          <w:sz w:val="28"/>
          <w:szCs w:val="28"/>
        </w:rPr>
        <w:t xml:space="preserve">(далее – работники, обучающиеся, образовательные организации), в </w:t>
      </w:r>
      <w:r w:rsidR="00F00BC7">
        <w:rPr>
          <w:rFonts w:ascii="Times New Roman" w:hAnsi="Times New Roman"/>
          <w:sz w:val="28"/>
          <w:szCs w:val="28"/>
        </w:rPr>
        <w:t>том числе: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Министерством проектов </w:t>
      </w:r>
      <w:r w:rsidR="005B3BDF">
        <w:rPr>
          <w:rFonts w:ascii="Times New Roman" w:hAnsi="Times New Roman"/>
          <w:sz w:val="28"/>
          <w:szCs w:val="28"/>
        </w:rPr>
        <w:t xml:space="preserve">региональных </w:t>
      </w:r>
      <w:r>
        <w:rPr>
          <w:rFonts w:ascii="Times New Roman" w:hAnsi="Times New Roman"/>
          <w:sz w:val="28"/>
          <w:szCs w:val="28"/>
        </w:rPr>
        <w:t>законов, других нормативных правовых актов и иных документов;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системы мер социальной поддержки, социальных гарантий работников;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развитии новых форм социального партнерства между представителями работников, обучающихся и руководителей образовательных</w:t>
      </w:r>
      <w:r w:rsidR="00F00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 (далее – работодатель);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актов в области охраны труда и безопасности образовательного процесса в образовательных организациях;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в отношении обучающихся социальных стандартов;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совершенствовании системы оплаты труда работников образовательных организаций, стипендиальных, а также иных выплат обучающимся образовательных организаций;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развитии кадрового потенциала, в том числе в вопросах получения дополнительного профессионального образования работниками, а также их аттестации.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 взаимодействии Стороны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5B3BDF">
        <w:rPr>
          <w:rFonts w:ascii="Times New Roman" w:hAnsi="Times New Roman"/>
          <w:sz w:val="28"/>
          <w:szCs w:val="28"/>
        </w:rPr>
        <w:t xml:space="preserve">федеральными и региональными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органов исполнительной власти по вопросам, отнесенным к предмету настоящего Соглашения, </w:t>
      </w:r>
      <w:r w:rsidR="005B3BDF">
        <w:rPr>
          <w:rFonts w:ascii="Times New Roman" w:hAnsi="Times New Roman"/>
          <w:sz w:val="28"/>
          <w:szCs w:val="28"/>
        </w:rPr>
        <w:t>Реги</w:t>
      </w:r>
      <w:r w:rsidR="00B72BDD">
        <w:rPr>
          <w:rFonts w:ascii="Times New Roman" w:hAnsi="Times New Roman"/>
          <w:sz w:val="28"/>
          <w:szCs w:val="28"/>
        </w:rPr>
        <w:t xml:space="preserve">ональным отраслевым соглашением, </w:t>
      </w:r>
      <w:r>
        <w:rPr>
          <w:rFonts w:ascii="Times New Roman" w:hAnsi="Times New Roman"/>
          <w:sz w:val="28"/>
          <w:szCs w:val="28"/>
        </w:rPr>
        <w:t>Уставом Профсоюза, а также настоящим Соглашением.</w:t>
      </w:r>
    </w:p>
    <w:p w:rsidR="00BF2868" w:rsidRDefault="00BF2868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D50" w:rsidRDefault="00381D50" w:rsidP="000D04CF">
      <w:pPr>
        <w:pStyle w:val="1"/>
        <w:tabs>
          <w:tab w:val="clear" w:pos="720"/>
          <w:tab w:val="left" w:pos="708"/>
        </w:tabs>
        <w:spacing w:before="120"/>
        <w:ind w:left="0" w:firstLine="0"/>
        <w:jc w:val="both"/>
      </w:pPr>
      <w:r>
        <w:rPr>
          <w:lang w:val="en-US"/>
        </w:rPr>
        <w:t>II</w:t>
      </w:r>
      <w:r>
        <w:t>. Обязательства Сторон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Министерство в рамках настоящего Соглашения: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Взаимодействует с Профсоюзом при подготовке и проведении заседаний, коллегий, советов и совещаний, проводимых руководством Министерства и его структурными подразделениями по вопросам модернизации сферы образования, затрагивающим трудовые и социально-</w:t>
      </w:r>
      <w:r w:rsidR="00B72BDD">
        <w:rPr>
          <w:rFonts w:ascii="Times New Roman" w:hAnsi="Times New Roman"/>
          <w:sz w:val="28"/>
          <w:szCs w:val="28"/>
        </w:rPr>
        <w:t xml:space="preserve">экономические </w:t>
      </w:r>
      <w:r>
        <w:rPr>
          <w:rFonts w:ascii="Times New Roman" w:hAnsi="Times New Roman"/>
          <w:sz w:val="28"/>
          <w:szCs w:val="28"/>
        </w:rPr>
        <w:t>права</w:t>
      </w:r>
      <w:r w:rsidR="00B72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инт</w:t>
      </w:r>
      <w:r w:rsidR="00F00BC7">
        <w:rPr>
          <w:rFonts w:ascii="Times New Roman" w:hAnsi="Times New Roman"/>
          <w:sz w:val="28"/>
          <w:szCs w:val="28"/>
        </w:rPr>
        <w:t>ересы работников и обучающихся.</w:t>
      </w:r>
    </w:p>
    <w:p w:rsidR="00381D50" w:rsidRDefault="00381D50" w:rsidP="000D04CF">
      <w:pPr>
        <w:pStyle w:val="a3"/>
        <w:rPr>
          <w:i w:val="0"/>
        </w:rPr>
      </w:pPr>
      <w:r>
        <w:rPr>
          <w:i w:val="0"/>
        </w:rPr>
        <w:t>2.1.2. Рассматривает и принимает проекты нормативных правовых актов, затрагивающих социально-трудовые права работников.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2.1.3. Привлекает Профсоюз: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участию в рабочих группах и комиссиях по подготовке проектов нормативных правовых актов по вопросам оплаты труда, стипендиального обеспечения, нормирования труда и другим вопросам, затрагивающим социально-трудовые права и непосредственно связанные с ними экономические интересы работников, социально-экономические права и интересы обучающихся;</w:t>
      </w:r>
    </w:p>
    <w:p w:rsidR="00381D50" w:rsidRDefault="00381D50" w:rsidP="000D04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 подготовке и проведению общероссийских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конкурсо</w:t>
      </w:r>
      <w:r w:rsidR="00F00BC7">
        <w:rPr>
          <w:rFonts w:ascii="Times New Roman" w:hAnsi="Times New Roman"/>
          <w:sz w:val="28"/>
          <w:szCs w:val="28"/>
        </w:rPr>
        <w:t>в профессионального мастерства;</w:t>
      </w:r>
    </w:p>
    <w:p w:rsidR="00381D50" w:rsidRDefault="00381D50" w:rsidP="000D04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для подготовки докладов, аналитических материалов, к разработке планов, программ и других документов по вопросам развития сферы образования.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В рамках предмета настоящего Соглашения информирует Профсоюз о деятельности Министерства в сфере образования, представляет нормативные правовые акты Министерства, а также информационно-аналитические материалы.</w:t>
      </w:r>
    </w:p>
    <w:p w:rsidR="00381D50" w:rsidRDefault="00381D50" w:rsidP="000D04CF">
      <w:pPr>
        <w:pStyle w:val="CharChar"/>
        <w:rPr>
          <w:sz w:val="28"/>
          <w:szCs w:val="28"/>
        </w:rPr>
      </w:pPr>
      <w:r>
        <w:rPr>
          <w:sz w:val="28"/>
          <w:szCs w:val="28"/>
        </w:rPr>
        <w:t>2.1.5. Совместно с Профсоюзом участвует в проведении мониторингов и социологических исследований по вопросам кадрового обеспечения образовательных организаций, вопросам оплаты труда, повышения профессионального уровня работников, а также вопросам, затрагивающим стипендиальное обеспечение, оздоровление обучающихся, функционирование студенческих общежитий.</w:t>
      </w:r>
    </w:p>
    <w:p w:rsidR="00381D50" w:rsidRDefault="00381D50" w:rsidP="000D04CF">
      <w:pPr>
        <w:pStyle w:val="CharChar"/>
        <w:rPr>
          <w:sz w:val="28"/>
          <w:szCs w:val="28"/>
        </w:rPr>
      </w:pPr>
      <w:r>
        <w:rPr>
          <w:sz w:val="28"/>
          <w:szCs w:val="28"/>
        </w:rPr>
        <w:t>2.1.6. Рассматривает предложения и инициативы Профсоюза, касающиеся изменения нормативных правовых актов в отношении работников и обучающихся.</w:t>
      </w:r>
    </w:p>
    <w:p w:rsidR="00381D50" w:rsidRDefault="00381D50" w:rsidP="000D04CF">
      <w:pPr>
        <w:pStyle w:val="CharChar"/>
        <w:rPr>
          <w:sz w:val="28"/>
          <w:szCs w:val="28"/>
        </w:rPr>
      </w:pPr>
      <w:r>
        <w:rPr>
          <w:sz w:val="28"/>
          <w:szCs w:val="28"/>
        </w:rPr>
        <w:t>2.1.7. Способствует распространению информации Профсоюза в образовательных организациях.</w:t>
      </w:r>
    </w:p>
    <w:p w:rsidR="00381D50" w:rsidRDefault="00381D50" w:rsidP="000D04CF">
      <w:pPr>
        <w:pStyle w:val="CharChar"/>
        <w:rPr>
          <w:sz w:val="28"/>
          <w:szCs w:val="28"/>
        </w:rPr>
      </w:pPr>
      <w:r>
        <w:rPr>
          <w:sz w:val="28"/>
          <w:szCs w:val="28"/>
        </w:rPr>
        <w:t>2.1.8. Содействует Профсоюзу в создании новых и обеспечении деятельности действующих первичных профсоюзных организаций в образовательных организациях.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Профсоюз в рамках настоящего Соглашения: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Участвует в разработке, внедрении и совершенствовании системы оплаты труда работников, механизма оценки качества и востребованности предоставляемых образовательных услуг со стороны потребителей, в подготовке и совершенствовании нормативных правовых актов, затрагивающих социально-трудовые права и профессиональные интересы работников и обучающихся, в подготовке предложений по развитию и модернизации сферы образования, а также в иных проводимых Министерством мероприятиях.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Оказывает членам Профсоюза, первичным и территориальным профсоюзным организациям, руководителям образовательных организаций помощь в вопросах применения трудового законодательства и законодательства Российской Федерации об образовании, разработки локальных нормативных актов, содержащих нормы трудового права, заключения соглашений, коллективных договоров, а также разрешения индивидуальных </w:t>
      </w:r>
      <w:r w:rsidR="00F00BC7">
        <w:rPr>
          <w:rFonts w:ascii="Times New Roman" w:hAnsi="Times New Roman"/>
          <w:sz w:val="28"/>
          <w:szCs w:val="28"/>
        </w:rPr>
        <w:t>и коллективных трудовых споров.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Проводит экспертизу проектов нормативных правовых актов, затрагивающих социально-экономические права и интересы работников, обучающихся, анализирует практику применения трудового законодательства и законодательства Российской Федерации об образовании, представляет Министерству предложения по его совершенствованию.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Осуществляет контроль за соблюдением работодателями трудового законодательства и иных нормативных правовых актов, содержащих нормы трудового права.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Обеспечивает общественный контроль за целевым и своевременным использованием образовательными организациями бюджетных средств, выделяемых на образование, в том числе на заработную плату работников и стипендии, а также иные денежные выплаты обучающимся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2.2.6. Проводит независимую экспертизу безопасности условий труда и образовательного процесса, обеспечения безопасности жизни и здоровья работников и обучающихся, а также информирует о ее результатах Министерство.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Приглашает представителей Министерства на совещания, пленумы и другие мероприятия при обсуждении вопросов, относящихся к предмету настоящего Соглашения. 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Стороны договорились о проведении ежегодных совместных мероприятий, конкурсов, об организации их софинансирования и механизмах их информационного освещения.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Перечень мероприятий ежегодно определяется на совместном заседании и закрепляется протокольно. </w:t>
      </w:r>
    </w:p>
    <w:p w:rsidR="00633786" w:rsidRPr="00381D50" w:rsidRDefault="00633786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786" w:rsidRDefault="00381D50" w:rsidP="000D04CF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Настоящее Соглашение заключается сроком на три года и вступает в силу со дня его подписания обеими Сторонами.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Изменения в настоящее Соглашение могут быть внесены по инициативе любой из Сторон и оформляются в виде письменных дополнительных соглашений, которые являются неотъемлемой частью настоящего Соглашения. 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Все споры и разногласия, возникающие между Сторонами по настоящему Соглашению или в связи с ним, разрешаются путем переговоров и по согласованию Сторон.</w:t>
      </w:r>
    </w:p>
    <w:p w:rsidR="00381D50" w:rsidRDefault="00381D50" w:rsidP="000D0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ходе реализации настоящего Соглашения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 регулярно обмениваются информацией, по мере необходимости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 рабочие совещания и взаимные консультации, создают совместные рабочие и экспертные группы, принимают необходимые документы, конкретизирующие формы и методы взаимодействия Сторон по вопросам, относящимся к предмету настоящего Соглашения и определяющим порядок реализации обязательств Сторон.</w:t>
      </w:r>
    </w:p>
    <w:p w:rsidR="00381D50" w:rsidRDefault="00EC2CB2" w:rsidP="00381D50">
      <w:pPr>
        <w:spacing w:after="0" w:line="240" w:lineRule="auto"/>
        <w:rPr>
          <w:rFonts w:ascii="Calibri" w:hAnsi="Calibri"/>
          <w:lang w:eastAsia="ar-SA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-591820</wp:posOffset>
            </wp:positionV>
            <wp:extent cx="7574280" cy="10415905"/>
            <wp:effectExtent l="19050" t="0" r="7620" b="0"/>
            <wp:wrapTight wrapText="bothSides">
              <wp:wrapPolygon edited="0">
                <wp:start x="-54" y="0"/>
                <wp:lineTo x="-54" y="21570"/>
                <wp:lineTo x="21622" y="21570"/>
                <wp:lineTo x="21622" y="0"/>
                <wp:lineTo x="-54" y="0"/>
              </wp:wrapPolygon>
            </wp:wrapTight>
            <wp:docPr id="1" name="Рисунок 1" descr="D:\user\Pictures\2016-05-16 6 стр\6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6-05-16 6 стр\6 стр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4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4C0" w:rsidRDefault="005F64C0"/>
    <w:sectPr w:rsidR="005F64C0" w:rsidSect="009A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82" w:rsidRDefault="00240982" w:rsidP="003A05C7">
      <w:pPr>
        <w:spacing w:after="0" w:line="240" w:lineRule="auto"/>
      </w:pPr>
      <w:r>
        <w:separator/>
      </w:r>
    </w:p>
  </w:endnote>
  <w:endnote w:type="continuationSeparator" w:id="1">
    <w:p w:rsidR="00240982" w:rsidRDefault="00240982" w:rsidP="003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C7" w:rsidRDefault="003A05C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C7" w:rsidRDefault="003A05C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C7" w:rsidRDefault="003A05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82" w:rsidRDefault="00240982" w:rsidP="003A05C7">
      <w:pPr>
        <w:spacing w:after="0" w:line="240" w:lineRule="auto"/>
      </w:pPr>
      <w:r>
        <w:separator/>
      </w:r>
    </w:p>
  </w:footnote>
  <w:footnote w:type="continuationSeparator" w:id="1">
    <w:p w:rsidR="00240982" w:rsidRDefault="00240982" w:rsidP="003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C7" w:rsidRDefault="003A05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209"/>
      <w:docPartObj>
        <w:docPartGallery w:val="Page Numbers (Top of Page)"/>
        <w:docPartUnique/>
      </w:docPartObj>
    </w:sdtPr>
    <w:sdtContent>
      <w:p w:rsidR="003A05C7" w:rsidRDefault="00CD57A3">
        <w:pPr>
          <w:pStyle w:val="a5"/>
          <w:jc w:val="right"/>
        </w:pPr>
        <w:fldSimple w:instr=" PAGE   \* MERGEFORMAT ">
          <w:r w:rsidR="00EC2CB2">
            <w:rPr>
              <w:noProof/>
            </w:rPr>
            <w:t>6</w:t>
          </w:r>
        </w:fldSimple>
      </w:p>
    </w:sdtContent>
  </w:sdt>
  <w:p w:rsidR="003A05C7" w:rsidRDefault="003A05C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C7" w:rsidRDefault="003A0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8D6"/>
    <w:multiLevelType w:val="multilevel"/>
    <w:tmpl w:val="47E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D50"/>
    <w:rsid w:val="00041814"/>
    <w:rsid w:val="00055C6C"/>
    <w:rsid w:val="00057C52"/>
    <w:rsid w:val="000D04CF"/>
    <w:rsid w:val="001C6BC1"/>
    <w:rsid w:val="001E60A0"/>
    <w:rsid w:val="00240982"/>
    <w:rsid w:val="00265A3A"/>
    <w:rsid w:val="002853C6"/>
    <w:rsid w:val="00296ABD"/>
    <w:rsid w:val="002F5C49"/>
    <w:rsid w:val="0032363F"/>
    <w:rsid w:val="00381D50"/>
    <w:rsid w:val="003A05C7"/>
    <w:rsid w:val="0047795C"/>
    <w:rsid w:val="0047799B"/>
    <w:rsid w:val="00527F6C"/>
    <w:rsid w:val="005B3BDF"/>
    <w:rsid w:val="005C1C9C"/>
    <w:rsid w:val="005F64C0"/>
    <w:rsid w:val="00633786"/>
    <w:rsid w:val="00656798"/>
    <w:rsid w:val="00741EA2"/>
    <w:rsid w:val="007601F6"/>
    <w:rsid w:val="007F6E75"/>
    <w:rsid w:val="009A34C1"/>
    <w:rsid w:val="009E7B1E"/>
    <w:rsid w:val="00A67059"/>
    <w:rsid w:val="00B72BDD"/>
    <w:rsid w:val="00B94731"/>
    <w:rsid w:val="00BF2868"/>
    <w:rsid w:val="00C763A5"/>
    <w:rsid w:val="00CC0469"/>
    <w:rsid w:val="00CD57A3"/>
    <w:rsid w:val="00CE1ECF"/>
    <w:rsid w:val="00E35876"/>
    <w:rsid w:val="00EC2CB2"/>
    <w:rsid w:val="00EF6D58"/>
    <w:rsid w:val="00F00BC7"/>
    <w:rsid w:val="00F0216A"/>
    <w:rsid w:val="00F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C1"/>
  </w:style>
  <w:style w:type="paragraph" w:styleId="1">
    <w:name w:val="heading 1"/>
    <w:basedOn w:val="a"/>
    <w:next w:val="a"/>
    <w:link w:val="10"/>
    <w:qFormat/>
    <w:rsid w:val="00381D50"/>
    <w:pPr>
      <w:keepNext/>
      <w:tabs>
        <w:tab w:val="num" w:pos="720"/>
        <w:tab w:val="left" w:pos="1429"/>
      </w:tabs>
      <w:suppressAutoHyphens/>
      <w:spacing w:after="0" w:line="36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5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381D5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81D5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CharChar">
    <w:name w:val="Char Char"/>
    <w:basedOn w:val="a"/>
    <w:rsid w:val="00381D5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A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5C7"/>
  </w:style>
  <w:style w:type="paragraph" w:styleId="a7">
    <w:name w:val="footer"/>
    <w:basedOn w:val="a"/>
    <w:link w:val="a8"/>
    <w:uiPriority w:val="99"/>
    <w:semiHidden/>
    <w:unhideWhenUsed/>
    <w:rsid w:val="003A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5C7"/>
  </w:style>
  <w:style w:type="paragraph" w:styleId="a9">
    <w:name w:val="Balloon Text"/>
    <w:basedOn w:val="a"/>
    <w:link w:val="aa"/>
    <w:uiPriority w:val="99"/>
    <w:semiHidden/>
    <w:unhideWhenUsed/>
    <w:rsid w:val="00EC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2016-04-21T04:12:00Z</cp:lastPrinted>
  <dcterms:created xsi:type="dcterms:W3CDTF">2016-01-20T03:20:00Z</dcterms:created>
  <dcterms:modified xsi:type="dcterms:W3CDTF">2016-05-16T04:25:00Z</dcterms:modified>
</cp:coreProperties>
</file>