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1" w:rsidRPr="00E84A02" w:rsidRDefault="002E4291" w:rsidP="002E429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4291" w:rsidRPr="00E84A02" w:rsidRDefault="002E4291" w:rsidP="002E429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3B79B8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E4291" w:rsidRPr="00E84A02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2E4291" w:rsidRPr="00E84A0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E4291" w:rsidRPr="00E84A02" w:rsidRDefault="003B79B8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</w:t>
      </w:r>
      <w:r w:rsidR="002E4291" w:rsidRPr="00E84A0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2E4291" w:rsidRPr="00E84A02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2E4291" w:rsidRPr="00E84A02">
        <w:rPr>
          <w:rFonts w:ascii="Times New Roman" w:hAnsi="Times New Roman" w:cs="Times New Roman"/>
          <w:sz w:val="24"/>
          <w:szCs w:val="24"/>
        </w:rPr>
        <w:t>»)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4C2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под</w:t>
      </w:r>
      <w:r w:rsidR="004C25EA">
        <w:rPr>
          <w:rFonts w:ascii="Times New Roman" w:hAnsi="Times New Roman" w:cs="Times New Roman"/>
          <w:color w:val="000000"/>
          <w:sz w:val="24"/>
          <w:szCs w:val="24"/>
        </w:rPr>
        <w:t>готовки (специальности) 21.05.02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5EA">
        <w:rPr>
          <w:rFonts w:ascii="Times New Roman" w:hAnsi="Times New Roman" w:cs="Times New Roman"/>
          <w:color w:val="000000"/>
          <w:sz w:val="24"/>
          <w:szCs w:val="24"/>
        </w:rPr>
        <w:t>Прикладная геология</w:t>
      </w: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2E4291" w:rsidRPr="00E84A02" w:rsidTr="00615017">
        <w:tc>
          <w:tcPr>
            <w:tcW w:w="5070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E4291" w:rsidRPr="00E84A02" w:rsidTr="00615017">
        <w:tc>
          <w:tcPr>
            <w:tcW w:w="5070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291" w:rsidRPr="00E84A02" w:rsidRDefault="00C43B94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c>
          <w:tcPr>
            <w:tcW w:w="507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4291" w:rsidRPr="00E84A02" w:rsidRDefault="002E4291" w:rsidP="002E4291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2E4291" w:rsidRPr="00E84A02" w:rsidRDefault="002E4291" w:rsidP="002E4291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2E4291" w:rsidRPr="00E84A02" w:rsidTr="00615017">
        <w:tc>
          <w:tcPr>
            <w:tcW w:w="675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2E4291" w:rsidRPr="00E84A02" w:rsidTr="00615017">
        <w:trPr>
          <w:trHeight w:val="1302"/>
        </w:trPr>
        <w:tc>
          <w:tcPr>
            <w:tcW w:w="675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c>
          <w:tcPr>
            <w:tcW w:w="675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4291" w:rsidRPr="00E84A02" w:rsidTr="00615017">
        <w:tc>
          <w:tcPr>
            <w:tcW w:w="675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4291" w:rsidRPr="00E84A02" w:rsidTr="00615017">
        <w:tc>
          <w:tcPr>
            <w:tcW w:w="5211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E4291" w:rsidRPr="00E84A02" w:rsidRDefault="002E4291" w:rsidP="002E4291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2E4291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2E4291" w:rsidRPr="00E84A02" w:rsidRDefault="002E4291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4291" w:rsidRPr="00E84A02" w:rsidTr="00615017">
        <w:tc>
          <w:tcPr>
            <w:tcW w:w="53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E4291" w:rsidRPr="00E84A02" w:rsidTr="00615017">
        <w:tc>
          <w:tcPr>
            <w:tcW w:w="53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2E4291" w:rsidRPr="00E84A02" w:rsidRDefault="002E4291" w:rsidP="002E4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2E4291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2E4291" w:rsidRPr="00E84A02" w:rsidRDefault="002E4291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4291" w:rsidRPr="00E84A02" w:rsidTr="00615017">
        <w:tc>
          <w:tcPr>
            <w:tcW w:w="53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2E4291" w:rsidRPr="00E84A02" w:rsidTr="00615017">
        <w:tc>
          <w:tcPr>
            <w:tcW w:w="53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2E4291" w:rsidRPr="00E84A02" w:rsidRDefault="002E4291" w:rsidP="002E429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709"/>
        <w:gridCol w:w="4820"/>
        <w:gridCol w:w="3402"/>
      </w:tblGrid>
      <w:tr w:rsidR="002E4291" w:rsidRPr="00E84A02" w:rsidTr="00615017">
        <w:trPr>
          <w:trHeight w:val="1807"/>
        </w:trPr>
        <w:tc>
          <w:tcPr>
            <w:tcW w:w="675" w:type="dxa"/>
            <w:textDirection w:val="btL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2E4291" w:rsidRPr="00E84A02" w:rsidTr="00615017">
        <w:tc>
          <w:tcPr>
            <w:tcW w:w="675" w:type="dxa"/>
            <w:vMerge w:val="restart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2E4291" w:rsidRPr="00E84A02" w:rsidTr="00615017">
        <w:tc>
          <w:tcPr>
            <w:tcW w:w="675" w:type="dxa"/>
            <w:vMerge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:rsidR="002E4291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76869" w:rsidRPr="00E84A02" w:rsidRDefault="00F76869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соответствуют сумме двух последних цифр номера зачетной книжки</w:t>
      </w:r>
    </w:p>
    <w:p w:rsidR="002E4291" w:rsidRPr="00E84A02" w:rsidRDefault="002E4291" w:rsidP="002E42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E4291" w:rsidRPr="00E84A02" w:rsidRDefault="002E4291" w:rsidP="002E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расчлененно-конструктивного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Двигательные умения и навыки как предмет обучения в физическом воспитании.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2E4291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метод, методическое направление,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544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2E4291" w:rsidRPr="005A5441" w:rsidRDefault="002E4291" w:rsidP="002E4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2E4291" w:rsidRPr="005A5441" w:rsidRDefault="002E4291" w:rsidP="002E4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2E4291" w:rsidRPr="00E84A02" w:rsidRDefault="002E4291" w:rsidP="002E42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E4291" w:rsidRPr="005A5441" w:rsidRDefault="002E4291" w:rsidP="002E4291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понятия: метод,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5A544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2E429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2E429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2E4291" w:rsidRPr="005A5441" w:rsidRDefault="002E4291" w:rsidP="002E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E84A02" w:rsidRDefault="002E4291" w:rsidP="002E4291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:rsidR="002E4291" w:rsidRPr="00E84A02" w:rsidRDefault="002E4291" w:rsidP="002E4291">
      <w:pPr>
        <w:pStyle w:val="a9"/>
        <w:ind w:firstLine="708"/>
        <w:rPr>
          <w:b/>
          <w:color w:val="000000"/>
          <w:lang w:val="en-US"/>
        </w:rPr>
      </w:pPr>
      <w:r w:rsidRPr="00E84A02">
        <w:rPr>
          <w:b/>
          <w:color w:val="000000"/>
        </w:rPr>
        <w:t>Основная литература</w:t>
      </w:r>
    </w:p>
    <w:p w:rsidR="00545766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545766" w:rsidRDefault="00545766" w:rsidP="005457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Железняк Ю.Д., </w:t>
      </w:r>
      <w:proofErr w:type="spellStart"/>
      <w:r>
        <w:rPr>
          <w:rFonts w:ascii="Times New Roman" w:hAnsi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Академия, 2010. – 272 с. (22 шт.)</w:t>
      </w:r>
    </w:p>
    <w:p w:rsidR="00545766" w:rsidRPr="001560EB" w:rsidRDefault="00545766" w:rsidP="005457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 w:rsidRPr="001560EB">
        <w:rPr>
          <w:rFonts w:ascii="Times New Roman" w:hAnsi="Times New Roman"/>
          <w:sz w:val="24"/>
          <w:szCs w:val="24"/>
        </w:rPr>
        <w:t>Курамшина</w:t>
      </w:r>
      <w:proofErr w:type="spellEnd"/>
      <w:r w:rsidRPr="001560EB">
        <w:rPr>
          <w:rFonts w:ascii="Times New Roman" w:hAnsi="Times New Roman"/>
          <w:sz w:val="24"/>
          <w:szCs w:val="24"/>
        </w:rPr>
        <w:t>. – М.: Советский спорт, 2007. – 464 с. (27 шт.)</w:t>
      </w:r>
    </w:p>
    <w:p w:rsidR="00545766" w:rsidRPr="00E04C09" w:rsidRDefault="00545766" w:rsidP="005457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45766" w:rsidRPr="0071426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Разделы теории физической культуры: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 и магистратуры / Г. Н. Германов.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224 с. — (Бакалавр и магистр.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Модуль.).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978-5-534-04492-8. — Режим доступа: </w:t>
      </w:r>
      <w:hyperlink r:id="rId7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Pr="0071426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Pr="00714267">
        <w:rPr>
          <w:rFonts w:ascii="Times New Roman" w:hAnsi="Times New Roman"/>
          <w:sz w:val="24"/>
          <w:szCs w:val="24"/>
        </w:rPr>
        <w:t xml:space="preserve">А. Физическая культура: учебник для </w:t>
      </w:r>
      <w:proofErr w:type="gramStart"/>
      <w:r w:rsidRPr="007142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кадемического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>, Ю.</w:t>
      </w:r>
      <w:r w:rsidRPr="00714267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714267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493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978-5-534-00329-1. — Режим доступа: </w:t>
      </w:r>
      <w:hyperlink r:id="rId8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Pr="007D1CE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 xml:space="preserve">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>, И.</w:t>
      </w:r>
      <w:r w:rsidRPr="0071426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14267"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170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978-5-534-04612-0.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Default="00545766" w:rsidP="00545766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545766" w:rsidRPr="00E04C09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учебник / под ред. М.Л. </w:t>
      </w:r>
      <w:proofErr w:type="spellStart"/>
      <w:r>
        <w:rPr>
          <w:rFonts w:ascii="Times New Roman" w:hAnsi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/>
          <w:sz w:val="24"/>
          <w:szCs w:val="24"/>
        </w:rPr>
        <w:t>, Н.К. Меньшикова. – 7-е изд., стер. – М.: Академия, 2010. – 448 с. (18 шт.)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/Д.И. </w:t>
      </w: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>. – 5-е изд., стер. – М.: Академия, 2010. – 336 с. (17 шт.)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Академия, 2010. – 520 с. (20 шт.)</w:t>
      </w:r>
    </w:p>
    <w:p w:rsidR="00545766" w:rsidRPr="00E04C09" w:rsidRDefault="00545766" w:rsidP="005457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45766" w:rsidRPr="00714267" w:rsidRDefault="00545766" w:rsidP="005457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 xml:space="preserve">Г. Оздоровительные технологии в системе физического воспитания: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 xml:space="preserve">Н. Чернышева.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испр</w:t>
      </w:r>
      <w:proofErr w:type="spellEnd"/>
      <w:r w:rsidRPr="00714267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2E4291" w:rsidRDefault="002E4291" w:rsidP="002E4291">
      <w:pPr>
        <w:rPr>
          <w:rFonts w:ascii="Times New Roman" w:hAnsi="Times New Roman" w:cs="Times New Roman"/>
        </w:rPr>
      </w:pPr>
    </w:p>
    <w:p w:rsidR="00545766" w:rsidRDefault="00545766" w:rsidP="002E4291">
      <w:pPr>
        <w:rPr>
          <w:rFonts w:ascii="Times New Roman" w:hAnsi="Times New Roman" w:cs="Times New Roman"/>
        </w:rPr>
      </w:pPr>
    </w:p>
    <w:p w:rsidR="00545766" w:rsidRPr="00E84A02" w:rsidRDefault="00545766" w:rsidP="002E4291">
      <w:pPr>
        <w:rPr>
          <w:rFonts w:ascii="Times New Roman" w:hAnsi="Times New Roman" w:cs="Times New Roman"/>
        </w:rPr>
      </w:pPr>
    </w:p>
    <w:p w:rsidR="002E4291" w:rsidRPr="00E84A02" w:rsidRDefault="002E4291" w:rsidP="002E4291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81"/>
        <w:gridCol w:w="5325"/>
      </w:tblGrid>
      <w:tr w:rsidR="002E4291" w:rsidRPr="00E84A02" w:rsidTr="00615017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2E4291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2E4291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291" w:rsidRPr="00E84A02" w:rsidRDefault="002E4291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2E4291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DC344B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2E4291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rPr>
          <w:rFonts w:ascii="Times New Roman" w:hAnsi="Times New Roman" w:cs="Times New Roman"/>
          <w:sz w:val="28"/>
          <w:szCs w:val="28"/>
        </w:rPr>
      </w:pPr>
    </w:p>
    <w:p w:rsidR="002E4291" w:rsidRPr="00E84A02" w:rsidRDefault="002E4291" w:rsidP="002E4291">
      <w:pPr>
        <w:rPr>
          <w:rFonts w:ascii="Times New Roman" w:hAnsi="Times New Roman" w:cs="Times New Roman"/>
          <w:sz w:val="28"/>
          <w:szCs w:val="28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91" w:rsidRPr="00E25D23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8D204C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/>
    <w:sectPr w:rsidR="002E4291" w:rsidSect="00084A43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22" w:rsidRDefault="00BC7422">
      <w:pPr>
        <w:spacing w:after="0" w:line="240" w:lineRule="auto"/>
      </w:pPr>
      <w:r>
        <w:separator/>
      </w:r>
    </w:p>
  </w:endnote>
  <w:endnote w:type="continuationSeparator" w:id="0">
    <w:p w:rsidR="00BC7422" w:rsidRDefault="00BC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2" w:rsidRDefault="00DC344B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BC74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2" w:rsidRDefault="00DC344B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5EA">
      <w:rPr>
        <w:rStyle w:val="a5"/>
      </w:rPr>
      <w:t>2</w:t>
    </w:r>
    <w:r>
      <w:rPr>
        <w:rStyle w:val="a5"/>
      </w:rPr>
      <w:fldChar w:fldCharType="end"/>
    </w:r>
  </w:p>
  <w:p w:rsidR="001C2562" w:rsidRDefault="00BC74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22" w:rsidRDefault="00BC7422">
      <w:pPr>
        <w:spacing w:after="0" w:line="240" w:lineRule="auto"/>
      </w:pPr>
      <w:r>
        <w:separator/>
      </w:r>
    </w:p>
  </w:footnote>
  <w:footnote w:type="continuationSeparator" w:id="0">
    <w:p w:rsidR="00BC7422" w:rsidRDefault="00BC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91"/>
    <w:rsid w:val="0001696C"/>
    <w:rsid w:val="0002461D"/>
    <w:rsid w:val="00033460"/>
    <w:rsid w:val="00041211"/>
    <w:rsid w:val="00064D36"/>
    <w:rsid w:val="000E1743"/>
    <w:rsid w:val="00102F54"/>
    <w:rsid w:val="0010683A"/>
    <w:rsid w:val="0015356F"/>
    <w:rsid w:val="00155F2D"/>
    <w:rsid w:val="00177BCA"/>
    <w:rsid w:val="00194674"/>
    <w:rsid w:val="002544C4"/>
    <w:rsid w:val="002E4291"/>
    <w:rsid w:val="003031D7"/>
    <w:rsid w:val="0034229B"/>
    <w:rsid w:val="0036531F"/>
    <w:rsid w:val="003B26CC"/>
    <w:rsid w:val="003B79B8"/>
    <w:rsid w:val="003D535D"/>
    <w:rsid w:val="003F6617"/>
    <w:rsid w:val="004462F7"/>
    <w:rsid w:val="004A6113"/>
    <w:rsid w:val="004C25EA"/>
    <w:rsid w:val="004F4104"/>
    <w:rsid w:val="00513F6B"/>
    <w:rsid w:val="00544828"/>
    <w:rsid w:val="00545766"/>
    <w:rsid w:val="00574D5C"/>
    <w:rsid w:val="005B0B4A"/>
    <w:rsid w:val="005B7928"/>
    <w:rsid w:val="00650EA4"/>
    <w:rsid w:val="00663B24"/>
    <w:rsid w:val="00673809"/>
    <w:rsid w:val="006D1AF1"/>
    <w:rsid w:val="007064B8"/>
    <w:rsid w:val="007108C6"/>
    <w:rsid w:val="0074538A"/>
    <w:rsid w:val="0078738E"/>
    <w:rsid w:val="007D0780"/>
    <w:rsid w:val="007F16EA"/>
    <w:rsid w:val="00806BE4"/>
    <w:rsid w:val="0081460F"/>
    <w:rsid w:val="008346BA"/>
    <w:rsid w:val="008605F0"/>
    <w:rsid w:val="0086509B"/>
    <w:rsid w:val="008A6B6A"/>
    <w:rsid w:val="00930314"/>
    <w:rsid w:val="0097199F"/>
    <w:rsid w:val="00996354"/>
    <w:rsid w:val="009A6984"/>
    <w:rsid w:val="00A05593"/>
    <w:rsid w:val="00A10907"/>
    <w:rsid w:val="00A15FF0"/>
    <w:rsid w:val="00A63289"/>
    <w:rsid w:val="00A94A5C"/>
    <w:rsid w:val="00AC7B26"/>
    <w:rsid w:val="00AE231D"/>
    <w:rsid w:val="00B21996"/>
    <w:rsid w:val="00B93968"/>
    <w:rsid w:val="00BC7422"/>
    <w:rsid w:val="00BE516B"/>
    <w:rsid w:val="00C00A84"/>
    <w:rsid w:val="00C43B94"/>
    <w:rsid w:val="00C60AAC"/>
    <w:rsid w:val="00C64322"/>
    <w:rsid w:val="00C97E26"/>
    <w:rsid w:val="00D37D99"/>
    <w:rsid w:val="00D45C5D"/>
    <w:rsid w:val="00D7623B"/>
    <w:rsid w:val="00DA013C"/>
    <w:rsid w:val="00DA3CDC"/>
    <w:rsid w:val="00DB7AED"/>
    <w:rsid w:val="00DC344B"/>
    <w:rsid w:val="00DD25FA"/>
    <w:rsid w:val="00E54F39"/>
    <w:rsid w:val="00E55CA7"/>
    <w:rsid w:val="00E82576"/>
    <w:rsid w:val="00E86421"/>
    <w:rsid w:val="00F45A34"/>
    <w:rsid w:val="00F76869"/>
    <w:rsid w:val="00F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E4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291"/>
  </w:style>
  <w:style w:type="paragraph" w:styleId="a6">
    <w:name w:val="List Paragraph"/>
    <w:basedOn w:val="a"/>
    <w:uiPriority w:val="34"/>
    <w:qFormat/>
    <w:rsid w:val="002E429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E4291"/>
    <w:rPr>
      <w:color w:val="0000FF"/>
      <w:u w:val="single"/>
    </w:rPr>
  </w:style>
  <w:style w:type="table" w:styleId="a8">
    <w:name w:val="Table Grid"/>
    <w:basedOn w:val="a1"/>
    <w:rsid w:val="002E42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5B5EFC-C902-4B41-A5F9-46E2A51BEE22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infosport.ru/press/fkvo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iblio-online.ru/book/32F832B3-F0AD-49CF-9462-96D21FF6FC9A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delpress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pfk.infosport.ru" TargetMode="External"/><Relationship Id="rId20" Type="http://schemas.openxmlformats.org/officeDocument/2006/relationships/hyperlink" Target="http://kgufkst.ru/kgufk/html/gy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/structure/minist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niif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621988AF-9F29-4F87-A79B-E0B2460E33F2" TargetMode="External"/><Relationship Id="rId19" Type="http://schemas.openxmlformats.org/officeDocument/2006/relationships/hyperlink" Target="http://kzg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08AC822-B6A1-4642-92E8-AFFFECEBE815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VinogradovaTR</cp:lastModifiedBy>
  <cp:revision>4</cp:revision>
  <dcterms:created xsi:type="dcterms:W3CDTF">2023-02-16T02:31:00Z</dcterms:created>
  <dcterms:modified xsi:type="dcterms:W3CDTF">2023-02-16T02:32:00Z</dcterms:modified>
</cp:coreProperties>
</file>