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AD" w:rsidRPr="0061618E" w:rsidRDefault="0061618E" w:rsidP="00045D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618E">
        <w:rPr>
          <w:rFonts w:ascii="Times New Roman" w:hAnsi="Times New Roman" w:cs="Times New Roman"/>
          <w:sz w:val="20"/>
          <w:szCs w:val="20"/>
        </w:rPr>
        <w:t xml:space="preserve">МИНИСТЕРСТВО НАУКИ И ВЫСШЕГО </w:t>
      </w:r>
      <w:r w:rsidR="006F4FAD" w:rsidRPr="0061618E">
        <w:rPr>
          <w:rFonts w:ascii="Times New Roman" w:hAnsi="Times New Roman" w:cs="Times New Roman"/>
          <w:sz w:val="20"/>
          <w:szCs w:val="20"/>
        </w:rPr>
        <w:t>ОБРАЗОВАНИЯ РОССИЙСКОЙ ФЕДЕРАЦИИ</w:t>
      </w:r>
    </w:p>
    <w:p w:rsidR="00155169" w:rsidRPr="004A6BE4" w:rsidRDefault="006F4FAD" w:rsidP="0004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BE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F4FAD" w:rsidRPr="004A6BE4" w:rsidRDefault="006F4FAD" w:rsidP="0004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BE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F4FAD" w:rsidRPr="004A6BE4" w:rsidRDefault="006F4FAD" w:rsidP="0004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BE4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F4FAD" w:rsidRPr="004A6BE4" w:rsidRDefault="009B064D" w:rsidP="0004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BE4">
        <w:rPr>
          <w:rFonts w:ascii="Times New Roman" w:hAnsi="Times New Roman" w:cs="Times New Roman"/>
          <w:sz w:val="24"/>
          <w:szCs w:val="24"/>
        </w:rPr>
        <w:t>(ФГБОУ В</w:t>
      </w:r>
      <w:r w:rsidR="006F4FAD" w:rsidRPr="004A6BE4">
        <w:rPr>
          <w:rFonts w:ascii="Times New Roman" w:hAnsi="Times New Roman" w:cs="Times New Roman"/>
          <w:sz w:val="24"/>
          <w:szCs w:val="24"/>
        </w:rPr>
        <w:t>О «ЗабГУ»)</w:t>
      </w:r>
    </w:p>
    <w:p w:rsidR="002E2AF7" w:rsidRPr="004A6BE4" w:rsidRDefault="00621585" w:rsidP="0004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2E2AF7">
        <w:rPr>
          <w:rFonts w:ascii="Times New Roman" w:hAnsi="Times New Roman" w:cs="Times New Roman"/>
          <w:sz w:val="24"/>
          <w:szCs w:val="24"/>
        </w:rPr>
        <w:t xml:space="preserve"> факультет</w:t>
      </w:r>
      <w:r>
        <w:rPr>
          <w:rFonts w:ascii="Times New Roman" w:hAnsi="Times New Roman" w:cs="Times New Roman"/>
          <w:sz w:val="24"/>
          <w:szCs w:val="24"/>
        </w:rPr>
        <w:t xml:space="preserve"> права и бизнеса</w:t>
      </w:r>
    </w:p>
    <w:p w:rsidR="002E2AF7" w:rsidRPr="004A6BE4" w:rsidRDefault="002E2AF7" w:rsidP="0004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BE4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теории государства и права</w:t>
      </w:r>
    </w:p>
    <w:p w:rsidR="002E2AF7" w:rsidRPr="004A6BE4" w:rsidRDefault="002E2AF7" w:rsidP="002E2AF7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4"/>
          <w:szCs w:val="24"/>
        </w:rPr>
      </w:pPr>
    </w:p>
    <w:p w:rsidR="00C40D41" w:rsidRPr="00C40D41" w:rsidRDefault="00C40D41" w:rsidP="00C40D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0D41" w:rsidRPr="00C40D41" w:rsidRDefault="00C40D41" w:rsidP="00C40D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C40D41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C40D41" w:rsidRPr="00C40D41" w:rsidRDefault="00C40D41" w:rsidP="00C40D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D41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40D41" w:rsidRPr="00C40D41" w:rsidRDefault="00C40D41" w:rsidP="00C40D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0D41" w:rsidRPr="00C40D41" w:rsidRDefault="00C40D41" w:rsidP="00C40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0D41">
        <w:rPr>
          <w:rFonts w:ascii="Times New Roman" w:eastAsia="Times New Roman" w:hAnsi="Times New Roman" w:cs="Times New Roman"/>
          <w:sz w:val="32"/>
          <w:szCs w:val="32"/>
        </w:rPr>
        <w:t xml:space="preserve">по дисциплине </w:t>
      </w:r>
    </w:p>
    <w:p w:rsidR="00C40D41" w:rsidRPr="00C40D41" w:rsidRDefault="00C40D41" w:rsidP="00C4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D41">
        <w:rPr>
          <w:rFonts w:ascii="Times New Roman" w:eastAsia="Times New Roman" w:hAnsi="Times New Roman" w:cs="Times New Roman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sz w:val="32"/>
          <w:szCs w:val="32"/>
        </w:rPr>
        <w:t>Юридическая техника и технологии</w:t>
      </w:r>
      <w:r w:rsidRPr="00C40D41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40D41" w:rsidRPr="00C40D41" w:rsidRDefault="00C40D41" w:rsidP="00C40D4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D41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 w:rsidRPr="00C40D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40.04.01 «Юриспруденция»</w:t>
      </w:r>
    </w:p>
    <w:p w:rsidR="00C40D41" w:rsidRPr="00C40D41" w:rsidRDefault="00C40D41" w:rsidP="00C40D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D41">
        <w:rPr>
          <w:rFonts w:ascii="Times New Roman" w:eastAsia="Times New Roman" w:hAnsi="Times New Roman" w:cs="Times New Roman"/>
          <w:sz w:val="28"/>
          <w:szCs w:val="28"/>
        </w:rPr>
        <w:t>Магистерские программы</w:t>
      </w:r>
    </w:p>
    <w:p w:rsidR="00C40D41" w:rsidRDefault="00C40D41" w:rsidP="00C40D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6B4E" w:rsidRPr="00176B4E" w:rsidRDefault="00176B4E" w:rsidP="00176B4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6B4E">
        <w:rPr>
          <w:rFonts w:ascii="Times New Roman" w:hAnsi="Times New Roman" w:cs="Times New Roman"/>
          <w:sz w:val="28"/>
          <w:szCs w:val="28"/>
        </w:rPr>
        <w:t>Направленность «Уголовно-правовая»; «</w:t>
      </w:r>
      <w:proofErr w:type="spellStart"/>
      <w:proofErr w:type="gramStart"/>
      <w:r w:rsidRPr="00176B4E">
        <w:rPr>
          <w:rFonts w:ascii="Times New Roman" w:hAnsi="Times New Roman" w:cs="Times New Roman"/>
          <w:sz w:val="28"/>
          <w:szCs w:val="28"/>
        </w:rPr>
        <w:t>Частно-правовая</w:t>
      </w:r>
      <w:proofErr w:type="spellEnd"/>
      <w:proofErr w:type="gramEnd"/>
      <w:r w:rsidRPr="00176B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6B4E">
        <w:rPr>
          <w:rFonts w:ascii="Times New Roman" w:hAnsi="Times New Roman" w:cs="Times New Roman"/>
          <w:sz w:val="28"/>
          <w:szCs w:val="28"/>
        </w:rPr>
        <w:t>цивилистич</w:t>
      </w:r>
      <w:r w:rsidRPr="00176B4E">
        <w:rPr>
          <w:rFonts w:ascii="Times New Roman" w:hAnsi="Times New Roman" w:cs="Times New Roman"/>
          <w:sz w:val="28"/>
          <w:szCs w:val="28"/>
        </w:rPr>
        <w:t>е</w:t>
      </w:r>
      <w:r w:rsidRPr="00176B4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176B4E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76B4E">
        <w:rPr>
          <w:rFonts w:ascii="Times New Roman" w:hAnsi="Times New Roman" w:cs="Times New Roman"/>
          <w:sz w:val="28"/>
          <w:szCs w:val="28"/>
        </w:rPr>
        <w:t xml:space="preserve"> «Государственно-правовая»</w:t>
      </w:r>
    </w:p>
    <w:p w:rsidR="00176B4E" w:rsidRDefault="00176B4E" w:rsidP="00176B4E">
      <w:pPr>
        <w:jc w:val="both"/>
        <w:outlineLvl w:val="0"/>
      </w:pPr>
    </w:p>
    <w:p w:rsidR="00176B4E" w:rsidRPr="00C40D41" w:rsidRDefault="00176B4E" w:rsidP="00C40D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0D41" w:rsidRDefault="00C40D41" w:rsidP="002E2AF7">
      <w:pPr>
        <w:spacing w:after="0" w:line="360" w:lineRule="auto"/>
        <w:ind w:left="5103" w:hanging="425"/>
        <w:rPr>
          <w:rFonts w:ascii="Times New Roman" w:hAnsi="Times New Roman" w:cs="Times New Roman"/>
          <w:spacing w:val="26"/>
          <w:sz w:val="24"/>
          <w:szCs w:val="24"/>
        </w:rPr>
      </w:pPr>
    </w:p>
    <w:p w:rsidR="00702446" w:rsidRPr="00C35E7F" w:rsidRDefault="00702446" w:rsidP="00C35E7F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7F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 по заочной форме обучения</w:t>
      </w:r>
    </w:p>
    <w:p w:rsidR="0074610F" w:rsidRPr="00C35E7F" w:rsidRDefault="0074610F" w:rsidP="0074610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5E7F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 составляет </w:t>
      </w:r>
      <w:r w:rsidR="005158C2" w:rsidRPr="00C35E7F">
        <w:rPr>
          <w:rFonts w:ascii="Times New Roman" w:hAnsi="Times New Roman" w:cs="Times New Roman"/>
          <w:b/>
          <w:sz w:val="24"/>
          <w:szCs w:val="24"/>
        </w:rPr>
        <w:t>2</w:t>
      </w:r>
      <w:r w:rsidRPr="00C35E7F">
        <w:rPr>
          <w:rFonts w:ascii="Times New Roman" w:hAnsi="Times New Roman" w:cs="Times New Roman"/>
          <w:b/>
          <w:sz w:val="24"/>
          <w:szCs w:val="24"/>
        </w:rPr>
        <w:t xml:space="preserve"> зачетных единиц (</w:t>
      </w:r>
      <w:r w:rsidR="005158C2" w:rsidRPr="00C35E7F">
        <w:rPr>
          <w:rFonts w:ascii="Times New Roman" w:hAnsi="Times New Roman" w:cs="Times New Roman"/>
          <w:b/>
          <w:sz w:val="24"/>
          <w:szCs w:val="24"/>
        </w:rPr>
        <w:t>72</w:t>
      </w:r>
      <w:r w:rsidRPr="00C35E7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158C2" w:rsidRPr="00C35E7F">
        <w:rPr>
          <w:rFonts w:ascii="Times New Roman" w:hAnsi="Times New Roman" w:cs="Times New Roman"/>
          <w:b/>
          <w:sz w:val="24"/>
          <w:szCs w:val="24"/>
        </w:rPr>
        <w:t>а</w:t>
      </w:r>
      <w:r w:rsidRPr="00C35E7F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74610F" w:rsidRPr="004A6BE4" w:rsidTr="00D6510C">
        <w:tc>
          <w:tcPr>
            <w:tcW w:w="5070" w:type="dxa"/>
            <w:vMerge w:val="restart"/>
            <w:vAlign w:val="center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4610F" w:rsidRPr="004A6BE4" w:rsidTr="00D6510C">
        <w:tc>
          <w:tcPr>
            <w:tcW w:w="5070" w:type="dxa"/>
            <w:vMerge/>
            <w:vAlign w:val="center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0F" w:rsidRPr="004A6BE4" w:rsidTr="00D6510C">
        <w:tc>
          <w:tcPr>
            <w:tcW w:w="5070" w:type="dxa"/>
            <w:vAlign w:val="center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10F" w:rsidRPr="004A6BE4" w:rsidTr="00D6510C">
        <w:trPr>
          <w:trHeight w:val="340"/>
        </w:trPr>
        <w:tc>
          <w:tcPr>
            <w:tcW w:w="5070" w:type="dxa"/>
            <w:vAlign w:val="bottom"/>
          </w:tcPr>
          <w:p w:rsidR="0074610F" w:rsidRPr="004A6BE4" w:rsidRDefault="0074610F" w:rsidP="00D65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74610F" w:rsidRPr="004A6BE4" w:rsidRDefault="005158C2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610F" w:rsidRPr="004A6BE4" w:rsidRDefault="005158C2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610F" w:rsidRPr="004A6BE4" w:rsidTr="00D6510C">
        <w:trPr>
          <w:trHeight w:val="340"/>
        </w:trPr>
        <w:tc>
          <w:tcPr>
            <w:tcW w:w="5070" w:type="dxa"/>
            <w:vAlign w:val="bottom"/>
          </w:tcPr>
          <w:p w:rsidR="0074610F" w:rsidRPr="004A6BE4" w:rsidRDefault="0074610F" w:rsidP="00D65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74610F" w:rsidRPr="004A6BE4" w:rsidRDefault="005158C2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610F" w:rsidRPr="004A6BE4" w:rsidRDefault="005158C2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610F" w:rsidRPr="004A6BE4" w:rsidTr="00D6510C">
        <w:trPr>
          <w:trHeight w:val="340"/>
        </w:trPr>
        <w:tc>
          <w:tcPr>
            <w:tcW w:w="5070" w:type="dxa"/>
            <w:vAlign w:val="bottom"/>
          </w:tcPr>
          <w:p w:rsidR="0074610F" w:rsidRPr="004A6BE4" w:rsidRDefault="0074610F" w:rsidP="00D6510C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74610F" w:rsidRPr="004A6BE4" w:rsidRDefault="005158C2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610F" w:rsidRPr="004A6BE4" w:rsidRDefault="005158C2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10F" w:rsidRPr="004A6BE4" w:rsidTr="00D6510C">
        <w:trPr>
          <w:trHeight w:val="340"/>
        </w:trPr>
        <w:tc>
          <w:tcPr>
            <w:tcW w:w="5070" w:type="dxa"/>
            <w:vAlign w:val="bottom"/>
          </w:tcPr>
          <w:p w:rsidR="0074610F" w:rsidRPr="004A6BE4" w:rsidRDefault="0074610F" w:rsidP="00D6510C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74610F" w:rsidRPr="004A6BE4" w:rsidRDefault="00D6510C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610F" w:rsidRPr="004A6BE4" w:rsidRDefault="005158C2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610F" w:rsidRPr="004A6BE4" w:rsidTr="00D6510C">
        <w:trPr>
          <w:trHeight w:val="340"/>
        </w:trPr>
        <w:tc>
          <w:tcPr>
            <w:tcW w:w="5070" w:type="dxa"/>
            <w:vAlign w:val="bottom"/>
          </w:tcPr>
          <w:p w:rsidR="0074610F" w:rsidRPr="004A6BE4" w:rsidRDefault="0074610F" w:rsidP="00D6510C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0F" w:rsidRPr="004A6BE4" w:rsidTr="00D6510C">
        <w:trPr>
          <w:trHeight w:val="340"/>
        </w:trPr>
        <w:tc>
          <w:tcPr>
            <w:tcW w:w="5070" w:type="dxa"/>
            <w:vAlign w:val="bottom"/>
          </w:tcPr>
          <w:p w:rsidR="0074610F" w:rsidRPr="004A6BE4" w:rsidRDefault="0074610F" w:rsidP="00D65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74610F" w:rsidRPr="004A6BE4" w:rsidRDefault="00D6510C" w:rsidP="005158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610F" w:rsidRPr="004A6BE4" w:rsidRDefault="005158C2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4610F" w:rsidRPr="004A6BE4" w:rsidTr="00D6510C">
        <w:trPr>
          <w:trHeight w:val="340"/>
        </w:trPr>
        <w:tc>
          <w:tcPr>
            <w:tcW w:w="5070" w:type="dxa"/>
            <w:vAlign w:val="bottom"/>
          </w:tcPr>
          <w:p w:rsidR="0074610F" w:rsidRPr="004A6BE4" w:rsidRDefault="0074610F" w:rsidP="00D651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 xml:space="preserve"> в семестре*</w:t>
            </w: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610F" w:rsidRPr="004A6BE4" w:rsidRDefault="0074610F" w:rsidP="00D651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0F" w:rsidRPr="004A6BE4" w:rsidTr="00D6510C">
        <w:trPr>
          <w:trHeight w:val="340"/>
        </w:trPr>
        <w:tc>
          <w:tcPr>
            <w:tcW w:w="5070" w:type="dxa"/>
            <w:vAlign w:val="bottom"/>
          </w:tcPr>
          <w:p w:rsidR="0074610F" w:rsidRPr="004A6BE4" w:rsidRDefault="0074610F" w:rsidP="00D6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610F" w:rsidRPr="004A6BE4" w:rsidRDefault="0074610F" w:rsidP="00D6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610F" w:rsidRPr="004A6BE4" w:rsidRDefault="0074610F" w:rsidP="00D6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E7F" w:rsidRDefault="00C35E7F" w:rsidP="00623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E7F" w:rsidRDefault="00C35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27CB" w:rsidRPr="004A6BE4" w:rsidRDefault="003B27CB" w:rsidP="00623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01" w:rsidRPr="00A31C00" w:rsidRDefault="00A31C00" w:rsidP="00E72315">
      <w:pPr>
        <w:pStyle w:val="a4"/>
        <w:tabs>
          <w:tab w:val="left" w:pos="284"/>
        </w:tabs>
        <w:spacing w:after="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1C00">
        <w:rPr>
          <w:rFonts w:ascii="Times New Roman" w:hAnsi="Times New Roman" w:cs="Times New Roman"/>
          <w:b/>
          <w:sz w:val="28"/>
          <w:szCs w:val="28"/>
        </w:rPr>
        <w:t>Структура и с</w:t>
      </w:r>
      <w:r w:rsidR="00584201" w:rsidRPr="00A31C00">
        <w:rPr>
          <w:rFonts w:ascii="Times New Roman" w:hAnsi="Times New Roman" w:cs="Times New Roman"/>
          <w:b/>
          <w:sz w:val="28"/>
          <w:szCs w:val="28"/>
        </w:rPr>
        <w:t>одержание дисциплины</w:t>
      </w:r>
      <w:r w:rsidR="00E72315">
        <w:rPr>
          <w:rFonts w:ascii="Times New Roman" w:hAnsi="Times New Roman" w:cs="Times New Roman"/>
          <w:b/>
          <w:sz w:val="28"/>
          <w:szCs w:val="28"/>
        </w:rPr>
        <w:t xml:space="preserve"> для заочной формы обучения</w:t>
      </w:r>
    </w:p>
    <w:tbl>
      <w:tblPr>
        <w:tblStyle w:val="a3"/>
        <w:tblW w:w="9980" w:type="dxa"/>
        <w:tblInd w:w="-471" w:type="dxa"/>
        <w:tblLayout w:type="fixed"/>
        <w:tblLook w:val="04A0"/>
      </w:tblPr>
      <w:tblGrid>
        <w:gridCol w:w="692"/>
        <w:gridCol w:w="738"/>
        <w:gridCol w:w="3952"/>
        <w:gridCol w:w="1275"/>
        <w:gridCol w:w="709"/>
        <w:gridCol w:w="850"/>
        <w:gridCol w:w="993"/>
        <w:gridCol w:w="771"/>
      </w:tblGrid>
      <w:tr w:rsidR="00367DE1" w:rsidRPr="004A6BE4" w:rsidTr="00DB1B92">
        <w:tc>
          <w:tcPr>
            <w:tcW w:w="692" w:type="dxa"/>
            <w:vMerge w:val="restart"/>
            <w:textDirection w:val="btLr"/>
            <w:vAlign w:val="center"/>
          </w:tcPr>
          <w:p w:rsidR="00367DE1" w:rsidRPr="004A6BE4" w:rsidRDefault="00F125BF" w:rsidP="007F71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367DE1" w:rsidRPr="004A6BE4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738" w:type="dxa"/>
            <w:vMerge w:val="restart"/>
            <w:textDirection w:val="btLr"/>
          </w:tcPr>
          <w:p w:rsidR="00367DE1" w:rsidRDefault="00367DE1" w:rsidP="007F71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раздела</w:t>
            </w:r>
          </w:p>
        </w:tc>
        <w:tc>
          <w:tcPr>
            <w:tcW w:w="3952" w:type="dxa"/>
            <w:vMerge w:val="restart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67DE1" w:rsidRPr="004A6BE4" w:rsidRDefault="00367DE1" w:rsidP="007F712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Всего ч</w:t>
            </w: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552" w:type="dxa"/>
            <w:gridSpan w:val="3"/>
            <w:vAlign w:val="center"/>
          </w:tcPr>
          <w:p w:rsidR="00367DE1" w:rsidRPr="004A6BE4" w:rsidRDefault="00367DE1" w:rsidP="007F71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71" w:type="dxa"/>
            <w:vMerge w:val="restart"/>
            <w:vAlign w:val="center"/>
          </w:tcPr>
          <w:p w:rsidR="00367DE1" w:rsidRPr="004A6BE4" w:rsidRDefault="00367DE1" w:rsidP="007F71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367DE1" w:rsidRPr="004A6BE4" w:rsidTr="00DB1B92">
        <w:trPr>
          <w:trHeight w:val="952"/>
        </w:trPr>
        <w:tc>
          <w:tcPr>
            <w:tcW w:w="692" w:type="dxa"/>
            <w:vMerge/>
            <w:vAlign w:val="center"/>
          </w:tcPr>
          <w:p w:rsidR="00367DE1" w:rsidRPr="004A6BE4" w:rsidRDefault="00367DE1" w:rsidP="007F71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Merge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67DE1" w:rsidRPr="004A6BE4" w:rsidRDefault="00367DE1" w:rsidP="007F71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7DE1" w:rsidRPr="004A6BE4" w:rsidRDefault="00367DE1" w:rsidP="007F71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367DE1" w:rsidRPr="004A6BE4" w:rsidRDefault="00367DE1" w:rsidP="007F71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993" w:type="dxa"/>
            <w:vAlign w:val="center"/>
          </w:tcPr>
          <w:p w:rsidR="00367DE1" w:rsidRPr="004A6BE4" w:rsidRDefault="00367DE1" w:rsidP="007F71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E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71" w:type="dxa"/>
            <w:vMerge/>
            <w:vAlign w:val="center"/>
          </w:tcPr>
          <w:p w:rsidR="00367DE1" w:rsidRPr="004A6BE4" w:rsidRDefault="00367DE1" w:rsidP="007F71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E1" w:rsidRPr="004A6BE4" w:rsidTr="00DB1B92">
        <w:trPr>
          <w:trHeight w:val="439"/>
        </w:trPr>
        <w:tc>
          <w:tcPr>
            <w:tcW w:w="692" w:type="dxa"/>
            <w:vMerge w:val="restart"/>
            <w:vAlign w:val="center"/>
          </w:tcPr>
          <w:p w:rsidR="00367DE1" w:rsidRPr="00325007" w:rsidRDefault="00367DE1" w:rsidP="007F71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500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38" w:type="dxa"/>
            <w:vMerge w:val="restart"/>
            <w:textDirection w:val="btLr"/>
          </w:tcPr>
          <w:p w:rsidR="00367DE1" w:rsidRDefault="00367DE1" w:rsidP="007F71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Законодательная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3952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виды и значение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техники</w:t>
            </w:r>
          </w:p>
        </w:tc>
        <w:tc>
          <w:tcPr>
            <w:tcW w:w="1275" w:type="dxa"/>
            <w:vAlign w:val="center"/>
          </w:tcPr>
          <w:p w:rsidR="00367DE1" w:rsidRPr="004A6BE4" w:rsidRDefault="00E11668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DE1" w:rsidRPr="004A6BE4" w:rsidTr="00DB1B92">
        <w:trPr>
          <w:trHeight w:val="439"/>
        </w:trPr>
        <w:tc>
          <w:tcPr>
            <w:tcW w:w="692" w:type="dxa"/>
            <w:vMerge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правовой нормы</w:t>
            </w:r>
          </w:p>
        </w:tc>
        <w:tc>
          <w:tcPr>
            <w:tcW w:w="1275" w:type="dxa"/>
            <w:vAlign w:val="center"/>
          </w:tcPr>
          <w:p w:rsidR="00367DE1" w:rsidRPr="004A6BE4" w:rsidRDefault="00E11668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DE1" w:rsidRPr="004A6BE4" w:rsidTr="00DB1B92">
        <w:trPr>
          <w:trHeight w:val="439"/>
        </w:trPr>
        <w:tc>
          <w:tcPr>
            <w:tcW w:w="692" w:type="dxa"/>
            <w:vMerge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актов</w:t>
            </w:r>
          </w:p>
        </w:tc>
        <w:tc>
          <w:tcPr>
            <w:tcW w:w="1275" w:type="dxa"/>
            <w:vAlign w:val="center"/>
          </w:tcPr>
          <w:p w:rsidR="00367DE1" w:rsidRPr="004A6BE4" w:rsidRDefault="00E11668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DE1" w:rsidRPr="004A6BE4" w:rsidTr="00DB1B92">
        <w:trPr>
          <w:trHeight w:val="439"/>
        </w:trPr>
        <w:tc>
          <w:tcPr>
            <w:tcW w:w="692" w:type="dxa"/>
            <w:vMerge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подзаконных нормативных актов</w:t>
            </w:r>
          </w:p>
        </w:tc>
        <w:tc>
          <w:tcPr>
            <w:tcW w:w="1275" w:type="dxa"/>
            <w:vAlign w:val="center"/>
          </w:tcPr>
          <w:p w:rsidR="00367DE1" w:rsidRPr="004A6BE4" w:rsidRDefault="00E11668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DE1" w:rsidRPr="004A6BE4" w:rsidTr="00DB1B92">
        <w:trPr>
          <w:trHeight w:val="439"/>
        </w:trPr>
        <w:tc>
          <w:tcPr>
            <w:tcW w:w="692" w:type="dxa"/>
            <w:vMerge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Экспертизы нормативных актов</w:t>
            </w:r>
          </w:p>
        </w:tc>
        <w:tc>
          <w:tcPr>
            <w:tcW w:w="1275" w:type="dxa"/>
            <w:vAlign w:val="center"/>
          </w:tcPr>
          <w:p w:rsidR="00367DE1" w:rsidRPr="004A6BE4" w:rsidRDefault="00E11668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7DE1" w:rsidRPr="004A6BE4" w:rsidTr="00DB1B92">
        <w:trPr>
          <w:trHeight w:val="439"/>
        </w:trPr>
        <w:tc>
          <w:tcPr>
            <w:tcW w:w="692" w:type="dxa"/>
            <w:vMerge w:val="restart"/>
            <w:vAlign w:val="center"/>
          </w:tcPr>
          <w:p w:rsidR="00367DE1" w:rsidRPr="00325007" w:rsidRDefault="00367DE1" w:rsidP="007F71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2500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367DE1" w:rsidRPr="00325007" w:rsidRDefault="00367DE1" w:rsidP="007F71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8" w:type="dxa"/>
            <w:vMerge w:val="restart"/>
            <w:textDirection w:val="btLr"/>
          </w:tcPr>
          <w:p w:rsidR="00367DE1" w:rsidRDefault="00367DE1" w:rsidP="007F71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права</w:t>
            </w:r>
          </w:p>
        </w:tc>
        <w:tc>
          <w:tcPr>
            <w:tcW w:w="3952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права</w:t>
            </w:r>
          </w:p>
        </w:tc>
        <w:tc>
          <w:tcPr>
            <w:tcW w:w="1275" w:type="dxa"/>
            <w:vAlign w:val="center"/>
          </w:tcPr>
          <w:p w:rsidR="00367DE1" w:rsidRDefault="00E11668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DE1" w:rsidRPr="004A6BE4" w:rsidTr="00DB1B92">
        <w:trPr>
          <w:trHeight w:val="439"/>
        </w:trPr>
        <w:tc>
          <w:tcPr>
            <w:tcW w:w="692" w:type="dxa"/>
            <w:vMerge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толкования права</w:t>
            </w:r>
          </w:p>
        </w:tc>
        <w:tc>
          <w:tcPr>
            <w:tcW w:w="1275" w:type="dxa"/>
            <w:vAlign w:val="center"/>
          </w:tcPr>
          <w:p w:rsidR="00367DE1" w:rsidRDefault="00E11668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DE1" w:rsidRPr="004A6BE4" w:rsidTr="00DB1B92">
        <w:trPr>
          <w:trHeight w:val="439"/>
        </w:trPr>
        <w:tc>
          <w:tcPr>
            <w:tcW w:w="692" w:type="dxa"/>
            <w:vMerge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правила правоприменител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</w:tc>
        <w:tc>
          <w:tcPr>
            <w:tcW w:w="1275" w:type="dxa"/>
            <w:vAlign w:val="center"/>
          </w:tcPr>
          <w:p w:rsidR="00367DE1" w:rsidRDefault="00E11668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67DE1" w:rsidRDefault="00E11668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DE1" w:rsidRPr="004A6BE4" w:rsidTr="00DB1B92">
        <w:trPr>
          <w:trHeight w:val="439"/>
        </w:trPr>
        <w:tc>
          <w:tcPr>
            <w:tcW w:w="692" w:type="dxa"/>
            <w:vMerge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в корпор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отношениях</w:t>
            </w:r>
          </w:p>
        </w:tc>
        <w:tc>
          <w:tcPr>
            <w:tcW w:w="1275" w:type="dxa"/>
            <w:vAlign w:val="center"/>
          </w:tcPr>
          <w:p w:rsidR="00367DE1" w:rsidRDefault="00E11668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DE1" w:rsidRPr="004A6BE4" w:rsidTr="00DB1B92">
        <w:trPr>
          <w:trHeight w:val="439"/>
        </w:trPr>
        <w:tc>
          <w:tcPr>
            <w:tcW w:w="5382" w:type="dxa"/>
            <w:gridSpan w:val="3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709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7DE1" w:rsidRPr="004A6BE4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367DE1" w:rsidRDefault="00367DE1" w:rsidP="007F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367DE1" w:rsidRDefault="00367DE1" w:rsidP="00CD1694">
      <w:pPr>
        <w:pStyle w:val="a4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C92" w:rsidRPr="004A6BE4" w:rsidRDefault="00294BED" w:rsidP="00F25637">
      <w:pPr>
        <w:pStyle w:val="a4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  <w:r w:rsidR="00A05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C92" w:rsidRDefault="00F22213" w:rsidP="00F25637">
      <w:pPr>
        <w:pStyle w:val="a4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  <w:r w:rsidR="00294BED">
        <w:rPr>
          <w:rFonts w:ascii="Times New Roman" w:hAnsi="Times New Roman" w:cs="Times New Roman"/>
          <w:b/>
          <w:sz w:val="24"/>
          <w:szCs w:val="24"/>
        </w:rPr>
        <w:t>, содержание и объем в часах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816"/>
        <w:gridCol w:w="2586"/>
        <w:gridCol w:w="4536"/>
        <w:gridCol w:w="709"/>
        <w:gridCol w:w="567"/>
        <w:gridCol w:w="567"/>
      </w:tblGrid>
      <w:tr w:rsidR="00CD1694" w:rsidRPr="004A6BE4" w:rsidTr="003660AC">
        <w:trPr>
          <w:cantSplit/>
          <w:trHeight w:val="880"/>
        </w:trPr>
        <w:tc>
          <w:tcPr>
            <w:tcW w:w="816" w:type="dxa"/>
            <w:vMerge w:val="restart"/>
            <w:textDirection w:val="btLr"/>
            <w:vAlign w:val="center"/>
          </w:tcPr>
          <w:p w:rsidR="00CD1694" w:rsidRPr="00294BED" w:rsidRDefault="00CD1694" w:rsidP="00D651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D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2586" w:type="dxa"/>
            <w:vMerge w:val="restart"/>
            <w:vAlign w:val="center"/>
          </w:tcPr>
          <w:p w:rsidR="00CD1694" w:rsidRPr="00294BED" w:rsidRDefault="00CD1694" w:rsidP="00D6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vMerge w:val="restart"/>
            <w:vAlign w:val="center"/>
          </w:tcPr>
          <w:p w:rsidR="00CD1694" w:rsidRPr="00294BED" w:rsidRDefault="00CD1694" w:rsidP="00D6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gridSpan w:val="3"/>
            <w:vAlign w:val="center"/>
          </w:tcPr>
          <w:p w:rsidR="00CD1694" w:rsidRPr="00294BED" w:rsidRDefault="00CD1694" w:rsidP="00D6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D">
              <w:rPr>
                <w:rFonts w:ascii="Times New Roman" w:hAnsi="Times New Roman" w:cs="Times New Roman"/>
                <w:sz w:val="24"/>
                <w:szCs w:val="24"/>
              </w:rPr>
              <w:t>Трудоемкость (в часах)</w:t>
            </w:r>
          </w:p>
        </w:tc>
      </w:tr>
      <w:tr w:rsidR="00CD1694" w:rsidRPr="004A6BE4" w:rsidTr="003660AC">
        <w:trPr>
          <w:cantSplit/>
          <w:trHeight w:val="880"/>
        </w:trPr>
        <w:tc>
          <w:tcPr>
            <w:tcW w:w="816" w:type="dxa"/>
            <w:vMerge/>
            <w:textDirection w:val="btLr"/>
            <w:vAlign w:val="center"/>
          </w:tcPr>
          <w:p w:rsidR="00CD1694" w:rsidRDefault="00CD1694" w:rsidP="00D651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CD1694" w:rsidRDefault="00CD1694" w:rsidP="00D6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CD1694" w:rsidRDefault="00CD1694" w:rsidP="00D65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1694" w:rsidRPr="00294BED" w:rsidRDefault="00CD1694" w:rsidP="00D6510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4BED">
              <w:rPr>
                <w:rFonts w:ascii="Times New Roman" w:hAnsi="Times New Roman" w:cs="Times New Roman"/>
                <w:vertAlign w:val="superscript"/>
              </w:rPr>
              <w:t>ОФО</w:t>
            </w:r>
          </w:p>
        </w:tc>
        <w:tc>
          <w:tcPr>
            <w:tcW w:w="567" w:type="dxa"/>
            <w:vAlign w:val="center"/>
          </w:tcPr>
          <w:p w:rsidR="00CD1694" w:rsidRPr="00294BED" w:rsidRDefault="00CD1694" w:rsidP="00D6510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4BED">
              <w:rPr>
                <w:rFonts w:ascii="Times New Roman" w:hAnsi="Times New Roman" w:cs="Times New Roman"/>
                <w:vertAlign w:val="superscript"/>
              </w:rPr>
              <w:t>О-З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94BED">
              <w:rPr>
                <w:rFonts w:ascii="Times New Roman" w:hAnsi="Times New Roman" w:cs="Times New Roman"/>
                <w:vertAlign w:val="superscript"/>
              </w:rPr>
              <w:t>ФО</w:t>
            </w:r>
          </w:p>
        </w:tc>
        <w:tc>
          <w:tcPr>
            <w:tcW w:w="567" w:type="dxa"/>
            <w:vAlign w:val="center"/>
          </w:tcPr>
          <w:p w:rsidR="00CD1694" w:rsidRPr="00294BED" w:rsidRDefault="00CD1694" w:rsidP="00D6510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4BED">
              <w:rPr>
                <w:rFonts w:ascii="Times New Roman" w:hAnsi="Times New Roman" w:cs="Times New Roman"/>
                <w:vertAlign w:val="superscript"/>
              </w:rPr>
              <w:t>ЗФО</w:t>
            </w:r>
          </w:p>
        </w:tc>
      </w:tr>
      <w:tr w:rsidR="003A0187" w:rsidRPr="004A6BE4" w:rsidTr="003660AC">
        <w:trPr>
          <w:cantSplit/>
          <w:trHeight w:val="473"/>
        </w:trPr>
        <w:tc>
          <w:tcPr>
            <w:tcW w:w="816" w:type="dxa"/>
            <w:vMerge w:val="restart"/>
            <w:vAlign w:val="center"/>
          </w:tcPr>
          <w:p w:rsidR="003A0187" w:rsidRPr="00F9557C" w:rsidRDefault="003A0187" w:rsidP="003A01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557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86" w:type="dxa"/>
            <w:vAlign w:val="center"/>
          </w:tcPr>
          <w:p w:rsidR="003A0187" w:rsidRPr="004A6BE4" w:rsidRDefault="003A0187" w:rsidP="00014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виды и</w:t>
            </w:r>
            <w:r w:rsidR="00014043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="00014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404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 техники</w:t>
            </w:r>
          </w:p>
        </w:tc>
        <w:tc>
          <w:tcPr>
            <w:tcW w:w="4536" w:type="dxa"/>
            <w:vAlign w:val="center"/>
          </w:tcPr>
          <w:p w:rsidR="003A0187" w:rsidRPr="003B6DC8" w:rsidRDefault="003B6DC8" w:rsidP="00C0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C8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и </w:t>
            </w:r>
            <w:r w:rsidR="00C04DA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3B6DC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юридической деятел</w:t>
            </w:r>
            <w:r w:rsidRPr="003B6D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6DC8">
              <w:rPr>
                <w:rFonts w:ascii="Times New Roman" w:hAnsi="Times New Roman" w:cs="Times New Roman"/>
                <w:sz w:val="24"/>
                <w:szCs w:val="24"/>
              </w:rPr>
              <w:t>ности. 2. Понятие и структура юридич</w:t>
            </w:r>
            <w:r w:rsidRPr="003B6D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DC8">
              <w:rPr>
                <w:rFonts w:ascii="Times New Roman" w:hAnsi="Times New Roman" w:cs="Times New Roman"/>
                <w:sz w:val="24"/>
                <w:szCs w:val="24"/>
              </w:rPr>
              <w:t xml:space="preserve">ской техники. </w:t>
            </w:r>
            <w:r w:rsidR="00302A2D">
              <w:rPr>
                <w:rFonts w:ascii="Times New Roman" w:hAnsi="Times New Roman" w:cs="Times New Roman"/>
                <w:sz w:val="24"/>
                <w:szCs w:val="24"/>
              </w:rPr>
              <w:t xml:space="preserve">3. Виды юридической </w:t>
            </w:r>
            <w:r w:rsidR="00700C5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00C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00C50"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  <w:r w:rsidR="00302A2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B6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4DAD">
              <w:rPr>
                <w:rFonts w:ascii="Times New Roman" w:hAnsi="Times New Roman" w:cs="Times New Roman"/>
                <w:sz w:val="24"/>
                <w:szCs w:val="24"/>
              </w:rPr>
              <w:t>Общие ю</w:t>
            </w:r>
            <w:r w:rsidR="00700C50">
              <w:rPr>
                <w:rFonts w:ascii="Times New Roman" w:hAnsi="Times New Roman" w:cs="Times New Roman"/>
                <w:sz w:val="24"/>
                <w:szCs w:val="24"/>
              </w:rPr>
              <w:t>ридические понятия, презумпции и конструкции</w:t>
            </w:r>
            <w:r w:rsidR="00302A2D">
              <w:rPr>
                <w:rFonts w:ascii="Times New Roman" w:hAnsi="Times New Roman" w:cs="Times New Roman"/>
                <w:sz w:val="24"/>
                <w:szCs w:val="24"/>
              </w:rPr>
              <w:t>. 5. Значение юридической техники для совершенств</w:t>
            </w:r>
            <w:r w:rsidR="0030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2A2D">
              <w:rPr>
                <w:rFonts w:ascii="Times New Roman" w:hAnsi="Times New Roman" w:cs="Times New Roman"/>
                <w:sz w:val="24"/>
                <w:szCs w:val="24"/>
              </w:rPr>
              <w:t>вания правового регулирования и обе</w:t>
            </w:r>
            <w:r w:rsidR="00302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2A2D">
              <w:rPr>
                <w:rFonts w:ascii="Times New Roman" w:hAnsi="Times New Roman" w:cs="Times New Roman"/>
                <w:sz w:val="24"/>
                <w:szCs w:val="24"/>
              </w:rPr>
              <w:t>печения законности.</w:t>
            </w:r>
          </w:p>
        </w:tc>
        <w:tc>
          <w:tcPr>
            <w:tcW w:w="709" w:type="dxa"/>
            <w:vAlign w:val="center"/>
          </w:tcPr>
          <w:p w:rsidR="003A0187" w:rsidRPr="004A6BE4" w:rsidRDefault="00666DB8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87" w:rsidRPr="004A6BE4" w:rsidTr="003660AC">
        <w:trPr>
          <w:cantSplit/>
          <w:trHeight w:val="473"/>
        </w:trPr>
        <w:tc>
          <w:tcPr>
            <w:tcW w:w="816" w:type="dxa"/>
            <w:vMerge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правовой нормы</w:t>
            </w:r>
          </w:p>
        </w:tc>
        <w:tc>
          <w:tcPr>
            <w:tcW w:w="4536" w:type="dxa"/>
            <w:vAlign w:val="center"/>
          </w:tcPr>
          <w:p w:rsidR="003A0187" w:rsidRPr="00916C4F" w:rsidRDefault="00916C4F" w:rsidP="00F25637">
            <w:pPr>
              <w:pStyle w:val="a4"/>
              <w:numPr>
                <w:ilvl w:val="0"/>
                <w:numId w:val="1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норма как базовый элемент системы права. 2 Логическая и фактическая структура правовой нормы. 3. Виды гипотез, диспозиций, санкций правовой нормы. 4. Способы внешнего выражения правовых норм</w:t>
            </w:r>
            <w:r w:rsidR="007703BD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и наглядный)</w:t>
            </w:r>
            <w:r w:rsidR="00BB33E1">
              <w:rPr>
                <w:rFonts w:ascii="Times New Roman" w:hAnsi="Times New Roman" w:cs="Times New Roman"/>
                <w:sz w:val="24"/>
                <w:szCs w:val="24"/>
              </w:rPr>
              <w:t xml:space="preserve"> (прямой отсылочный и бланкетный)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r w:rsidR="007703BD">
              <w:rPr>
                <w:rFonts w:ascii="Times New Roman" w:hAnsi="Times New Roman" w:cs="Times New Roman"/>
                <w:sz w:val="24"/>
                <w:szCs w:val="24"/>
              </w:rPr>
              <w:t>Соотношение нормы права и графических элементов (статья, пункт) нормативного акта. 6. Лингвист</w:t>
            </w:r>
            <w:r w:rsidR="00770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03BD">
              <w:rPr>
                <w:rFonts w:ascii="Times New Roman" w:hAnsi="Times New Roman" w:cs="Times New Roman"/>
                <w:sz w:val="24"/>
                <w:szCs w:val="24"/>
              </w:rPr>
              <w:t>ческие приемы (правила) изложения ра</w:t>
            </w:r>
            <w:r w:rsidR="007703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03BD">
              <w:rPr>
                <w:rFonts w:ascii="Times New Roman" w:hAnsi="Times New Roman" w:cs="Times New Roman"/>
                <w:sz w:val="24"/>
                <w:szCs w:val="24"/>
              </w:rPr>
              <w:t>личных видов юридических норм.</w:t>
            </w:r>
          </w:p>
        </w:tc>
        <w:tc>
          <w:tcPr>
            <w:tcW w:w="709" w:type="dxa"/>
            <w:vAlign w:val="center"/>
          </w:tcPr>
          <w:p w:rsidR="003A0187" w:rsidRPr="004A6BE4" w:rsidRDefault="003B6DC8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0187" w:rsidRPr="004A6BE4" w:rsidRDefault="003B6DC8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187" w:rsidRPr="004A6BE4" w:rsidTr="003660AC">
        <w:trPr>
          <w:cantSplit/>
          <w:trHeight w:val="473"/>
        </w:trPr>
        <w:tc>
          <w:tcPr>
            <w:tcW w:w="816" w:type="dxa"/>
            <w:vMerge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законодательных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536" w:type="dxa"/>
            <w:vAlign w:val="center"/>
          </w:tcPr>
          <w:p w:rsidR="003A0187" w:rsidRDefault="00BB33E1" w:rsidP="005B293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1.Понятие и элементы системы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нодательства. 2. Понятие и виды законов. 3.Конституционные принципы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системы законодательства в РФ. 4. Основные правила законодательного процесса. </w:t>
            </w:r>
            <w:r w:rsidR="008B5310">
              <w:rPr>
                <w:rFonts w:ascii="Times New Roman" w:hAnsi="Times New Roman" w:cs="Times New Roman"/>
                <w:sz w:val="24"/>
                <w:szCs w:val="24"/>
              </w:rPr>
              <w:t>5. Опубликование и вступление законов в силу</w:t>
            </w:r>
            <w:r w:rsidR="005B293F">
              <w:rPr>
                <w:rFonts w:ascii="Times New Roman" w:hAnsi="Times New Roman" w:cs="Times New Roman"/>
                <w:sz w:val="24"/>
                <w:szCs w:val="24"/>
              </w:rPr>
              <w:t xml:space="preserve"> 6. Экспертиза </w:t>
            </w:r>
            <w:r w:rsidR="005C1532">
              <w:rPr>
                <w:rFonts w:ascii="Times New Roman" w:hAnsi="Times New Roman" w:cs="Times New Roman"/>
                <w:sz w:val="24"/>
                <w:szCs w:val="24"/>
              </w:rPr>
              <w:t>законопр</w:t>
            </w:r>
            <w:r w:rsidR="005C1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1532">
              <w:rPr>
                <w:rFonts w:ascii="Times New Roman" w:hAnsi="Times New Roman" w:cs="Times New Roman"/>
                <w:sz w:val="24"/>
                <w:szCs w:val="24"/>
              </w:rPr>
              <w:t>ектов, критерии оценки качества законов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3A0187" w:rsidRPr="004A6BE4" w:rsidRDefault="003B6DC8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0187" w:rsidRPr="004A6BE4" w:rsidRDefault="003B6DC8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187" w:rsidRPr="004A6BE4" w:rsidTr="003660AC">
        <w:trPr>
          <w:cantSplit/>
          <w:trHeight w:val="473"/>
        </w:trPr>
        <w:tc>
          <w:tcPr>
            <w:tcW w:w="816" w:type="dxa"/>
            <w:vMerge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подзаконных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актов</w:t>
            </w:r>
          </w:p>
        </w:tc>
        <w:tc>
          <w:tcPr>
            <w:tcW w:w="4536" w:type="dxa"/>
            <w:vAlign w:val="center"/>
          </w:tcPr>
          <w:p w:rsidR="003A0187" w:rsidRDefault="005C1532" w:rsidP="005C1532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1.Понятие и виды подзаконных актов. 2. Иерархия подзаконных актов. 3.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чины активного подзаконного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творчества, систематизация подзаконных актов 4.Правила подготовки и принятия подзаконных актов. 5.Государственная регистрация подзаконных актов. 6.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пертиза подзаконных актов, критерии оценки качества подзаконных актов. </w:t>
            </w:r>
          </w:p>
        </w:tc>
        <w:tc>
          <w:tcPr>
            <w:tcW w:w="709" w:type="dxa"/>
            <w:vAlign w:val="center"/>
          </w:tcPr>
          <w:p w:rsidR="003A0187" w:rsidRPr="004A6BE4" w:rsidRDefault="003B6DC8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187" w:rsidRPr="004A6BE4" w:rsidTr="003660AC">
        <w:trPr>
          <w:cantSplit/>
          <w:trHeight w:val="473"/>
        </w:trPr>
        <w:tc>
          <w:tcPr>
            <w:tcW w:w="816" w:type="dxa"/>
            <w:vMerge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Экспертизы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актов</w:t>
            </w:r>
          </w:p>
        </w:tc>
        <w:tc>
          <w:tcPr>
            <w:tcW w:w="4536" w:type="dxa"/>
            <w:vAlign w:val="center"/>
          </w:tcPr>
          <w:p w:rsidR="003A0187" w:rsidRPr="0075678A" w:rsidRDefault="0075678A" w:rsidP="00F25637">
            <w:pPr>
              <w:pStyle w:val="a4"/>
              <w:numPr>
                <w:ilvl w:val="0"/>
                <w:numId w:val="15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задачи ФЗ «Об а</w:t>
            </w:r>
            <w:r w:rsidRPr="0075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</w:t>
            </w:r>
            <w:r w:rsidRPr="0075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56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коррупционная экспертиза нормативных правовых актов (проектов нормативных правовых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2. Общее правила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пертизы НПА установленные в </w:t>
            </w:r>
            <w:r w:rsidRPr="00756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</w:t>
            </w:r>
            <w:r w:rsidRPr="00756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56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новлени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56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Правительства РФ от 26.02.2010 N 96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56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антикоррупционной экспертизе нормативных правовых актов и проектов нормативных правовых а</w:t>
            </w:r>
            <w:r w:rsidRPr="00756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56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D0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3. Способы оспаривания содерж</w:t>
            </w:r>
            <w:r w:rsidR="001D0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1D0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ния нормативных актов.</w:t>
            </w:r>
          </w:p>
        </w:tc>
        <w:tc>
          <w:tcPr>
            <w:tcW w:w="709" w:type="dxa"/>
            <w:vAlign w:val="center"/>
          </w:tcPr>
          <w:p w:rsidR="003A0187" w:rsidRPr="004A6BE4" w:rsidRDefault="003B6DC8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0187" w:rsidRPr="004A6BE4" w:rsidRDefault="003A0187" w:rsidP="003A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E4" w:rsidRPr="004A6BE4" w:rsidTr="003660AC">
        <w:trPr>
          <w:cantSplit/>
          <w:trHeight w:val="473"/>
        </w:trPr>
        <w:tc>
          <w:tcPr>
            <w:tcW w:w="816" w:type="dxa"/>
            <w:vMerge w:val="restart"/>
            <w:vAlign w:val="center"/>
          </w:tcPr>
          <w:p w:rsidR="002E3DE4" w:rsidRPr="00F9557C" w:rsidRDefault="002E3DE4" w:rsidP="002E3DE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557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86" w:type="dxa"/>
            <w:vAlign w:val="center"/>
          </w:tcPr>
          <w:p w:rsidR="002E3D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систематизации права</w:t>
            </w:r>
          </w:p>
        </w:tc>
        <w:tc>
          <w:tcPr>
            <w:tcW w:w="4536" w:type="dxa"/>
            <w:vAlign w:val="center"/>
          </w:tcPr>
          <w:p w:rsidR="002E3DE4" w:rsidRPr="001D0C05" w:rsidRDefault="001D0C05" w:rsidP="00F25637">
            <w:pPr>
              <w:pStyle w:val="a4"/>
              <w:numPr>
                <w:ilvl w:val="0"/>
                <w:numId w:val="16"/>
              </w:numPr>
              <w:tabs>
                <w:tab w:val="left" w:pos="885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задачи и виды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 права. 2. Соотношение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 и правотворчества юридической деятельности. 3. Виды и правила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 права. 4. Виды и правила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корпорации законодательства. 5.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лидация законодательства – субъекты и правила. </w:t>
            </w:r>
          </w:p>
        </w:tc>
        <w:tc>
          <w:tcPr>
            <w:tcW w:w="709" w:type="dxa"/>
            <w:vAlign w:val="center"/>
          </w:tcPr>
          <w:p w:rsidR="002E3DE4" w:rsidRDefault="003B6DC8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E3DE4" w:rsidRPr="004A6B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3DE4" w:rsidRPr="004A6B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E4" w:rsidRPr="004A6BE4" w:rsidTr="003660AC">
        <w:trPr>
          <w:cantSplit/>
          <w:trHeight w:val="473"/>
        </w:trPr>
        <w:tc>
          <w:tcPr>
            <w:tcW w:w="816" w:type="dxa"/>
            <w:vMerge/>
            <w:vAlign w:val="center"/>
          </w:tcPr>
          <w:p w:rsidR="002E3D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2E3D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толкования права</w:t>
            </w:r>
          </w:p>
        </w:tc>
        <w:tc>
          <w:tcPr>
            <w:tcW w:w="4536" w:type="dxa"/>
            <w:vAlign w:val="center"/>
          </w:tcPr>
          <w:p w:rsidR="002E3DE4" w:rsidRPr="00A3155D" w:rsidRDefault="00A3155D" w:rsidP="00F25637">
            <w:pPr>
              <w:pStyle w:val="a4"/>
              <w:numPr>
                <w:ilvl w:val="0"/>
                <w:numId w:val="18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права как вид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деятельности (понятие, задачи). 2. Виды толкования права по субъекту. 3. Способы (приемы) толкования норм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4. Оформление результатов толков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права, виды актов толкования. 5. </w:t>
            </w:r>
            <w:r w:rsidR="00A218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18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180E">
              <w:rPr>
                <w:rFonts w:ascii="Times New Roman" w:hAnsi="Times New Roman" w:cs="Times New Roman"/>
                <w:sz w:val="24"/>
                <w:szCs w:val="24"/>
              </w:rPr>
              <w:t>пользование актов толкования в юрид</w:t>
            </w:r>
            <w:r w:rsidR="00A218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180E">
              <w:rPr>
                <w:rFonts w:ascii="Times New Roman" w:hAnsi="Times New Roman" w:cs="Times New Roman"/>
                <w:sz w:val="24"/>
                <w:szCs w:val="24"/>
              </w:rPr>
              <w:t>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2E3DE4" w:rsidRDefault="003B6DC8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E3DE4" w:rsidRPr="004A6B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3DE4" w:rsidRPr="004A6B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E4" w:rsidRPr="004A6BE4" w:rsidTr="003660AC">
        <w:trPr>
          <w:cantSplit/>
          <w:trHeight w:val="473"/>
        </w:trPr>
        <w:tc>
          <w:tcPr>
            <w:tcW w:w="816" w:type="dxa"/>
            <w:vMerge/>
            <w:vAlign w:val="center"/>
          </w:tcPr>
          <w:p w:rsidR="002E3D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2E3D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правила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воприменительной техники</w:t>
            </w:r>
          </w:p>
        </w:tc>
        <w:tc>
          <w:tcPr>
            <w:tcW w:w="4536" w:type="dxa"/>
            <w:vAlign w:val="center"/>
          </w:tcPr>
          <w:p w:rsidR="002E3DE4" w:rsidRPr="00A3155D" w:rsidRDefault="00A3155D" w:rsidP="00F25637">
            <w:pPr>
              <w:pStyle w:val="a4"/>
              <w:numPr>
                <w:ilvl w:val="0"/>
                <w:numId w:val="17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права как особый вид юридической деятельности (понятие,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дачи). 2. Субъекты правоприменител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 3. Общие стадии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 права. 4. Правила сбора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фактов и их оценка. 5. Правила юридической квалификации. 6. Понятие, виды и оформление актов применения права. 7. Способы исполнения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применительных решений.</w:t>
            </w:r>
            <w:r w:rsidR="00A2180E">
              <w:rPr>
                <w:rFonts w:ascii="Times New Roman" w:hAnsi="Times New Roman" w:cs="Times New Roman"/>
                <w:sz w:val="24"/>
                <w:szCs w:val="24"/>
              </w:rPr>
              <w:t>8. Приемы л</w:t>
            </w:r>
            <w:r w:rsidR="00A218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180E">
              <w:rPr>
                <w:rFonts w:ascii="Times New Roman" w:hAnsi="Times New Roman" w:cs="Times New Roman"/>
                <w:sz w:val="24"/>
                <w:szCs w:val="24"/>
              </w:rPr>
              <w:t>квидации и преодоления пробелов и ко</w:t>
            </w:r>
            <w:r w:rsidR="00A218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180E">
              <w:rPr>
                <w:rFonts w:ascii="Times New Roman" w:hAnsi="Times New Roman" w:cs="Times New Roman"/>
                <w:sz w:val="24"/>
                <w:szCs w:val="24"/>
              </w:rPr>
              <w:t>лизий в правовом регулировании.</w:t>
            </w:r>
          </w:p>
        </w:tc>
        <w:tc>
          <w:tcPr>
            <w:tcW w:w="709" w:type="dxa"/>
            <w:vAlign w:val="center"/>
          </w:tcPr>
          <w:p w:rsidR="002E3DE4" w:rsidRDefault="003B6DC8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E3DE4" w:rsidRPr="004A6B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3DE4" w:rsidRPr="004A6B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DE4" w:rsidRPr="004A6BE4" w:rsidTr="003660AC">
        <w:trPr>
          <w:cantSplit/>
          <w:trHeight w:val="473"/>
        </w:trPr>
        <w:tc>
          <w:tcPr>
            <w:tcW w:w="816" w:type="dxa"/>
            <w:vMerge/>
            <w:vAlign w:val="center"/>
          </w:tcPr>
          <w:p w:rsidR="002E3D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2E3D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в корпоративных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ношениях</w:t>
            </w:r>
          </w:p>
        </w:tc>
        <w:tc>
          <w:tcPr>
            <w:tcW w:w="4536" w:type="dxa"/>
            <w:vAlign w:val="center"/>
          </w:tcPr>
          <w:p w:rsidR="002E3DE4" w:rsidRPr="006168C7" w:rsidRDefault="006168C7" w:rsidP="00F25637">
            <w:pPr>
              <w:pStyle w:val="a4"/>
              <w:numPr>
                <w:ilvl w:val="0"/>
                <w:numId w:val="19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корпоративных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 2. Виды правовых актов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рующие корпоративные отношения. 3. Локальные юридические документы корпорации. </w:t>
            </w:r>
          </w:p>
        </w:tc>
        <w:tc>
          <w:tcPr>
            <w:tcW w:w="709" w:type="dxa"/>
            <w:vAlign w:val="center"/>
          </w:tcPr>
          <w:p w:rsidR="002E3DE4" w:rsidRDefault="003B6DC8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E3DE4" w:rsidRPr="004A6B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3DE4" w:rsidRPr="004A6BE4" w:rsidRDefault="002E3DE4" w:rsidP="002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B2D" w:rsidRDefault="008A0B2D" w:rsidP="00294BED">
      <w:pPr>
        <w:pStyle w:val="a4"/>
        <w:spacing w:after="0"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</w:p>
    <w:p w:rsidR="008A0B2D" w:rsidRPr="008A0B2D" w:rsidRDefault="008A0B2D" w:rsidP="008A0B2D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0B2D">
        <w:rPr>
          <w:rFonts w:ascii="Times New Roman" w:eastAsia="Times New Roman" w:hAnsi="Times New Roman" w:cs="Times New Roman"/>
          <w:b/>
          <w:sz w:val="32"/>
          <w:szCs w:val="32"/>
        </w:rPr>
        <w:t>Форма</w:t>
      </w:r>
      <w:r w:rsidR="00CA41B0">
        <w:rPr>
          <w:rFonts w:ascii="Times New Roman" w:eastAsia="Times New Roman" w:hAnsi="Times New Roman" w:cs="Times New Roman"/>
          <w:b/>
          <w:sz w:val="32"/>
          <w:szCs w:val="32"/>
        </w:rPr>
        <w:t xml:space="preserve"> итоговой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аттестации</w:t>
      </w:r>
      <w:r w:rsidRPr="008A0B2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A0B2D" w:rsidRPr="008A0B2D" w:rsidRDefault="008A0B2D" w:rsidP="00CA41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B2D">
        <w:rPr>
          <w:rFonts w:ascii="Times New Roman" w:eastAsia="Times New Roman" w:hAnsi="Times New Roman" w:cs="Times New Roman"/>
          <w:sz w:val="28"/>
          <w:szCs w:val="28"/>
        </w:rPr>
        <w:t>Учебным планом установлена итоговая аттестация магистрантов в форме зачета по окончанию первого семестра</w:t>
      </w:r>
      <w:r>
        <w:rPr>
          <w:rFonts w:ascii="Times New Roman" w:eastAsia="Times New Roman" w:hAnsi="Times New Roman" w:cs="Times New Roman"/>
          <w:sz w:val="28"/>
          <w:szCs w:val="28"/>
        </w:rPr>
        <w:t>. Ведущий преподаватель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жет проводить зачет </w:t>
      </w:r>
      <w:r w:rsidR="00CA41B0">
        <w:rPr>
          <w:rFonts w:ascii="Times New Roman" w:eastAsia="Times New Roman" w:hAnsi="Times New Roman" w:cs="Times New Roman"/>
          <w:sz w:val="28"/>
          <w:szCs w:val="28"/>
        </w:rPr>
        <w:t>по билетам или в форме тестирования. Билеты и тесты включают учебные вопросы, пересмотренные программой данной дисципл</w:t>
      </w:r>
      <w:r w:rsidR="00CA4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41B0">
        <w:rPr>
          <w:rFonts w:ascii="Times New Roman" w:eastAsia="Times New Roman" w:hAnsi="Times New Roman" w:cs="Times New Roman"/>
          <w:sz w:val="28"/>
          <w:szCs w:val="28"/>
        </w:rPr>
        <w:t>ны.</w:t>
      </w:r>
    </w:p>
    <w:p w:rsidR="008A0B2D" w:rsidRDefault="008A0B2D" w:rsidP="008A0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023" w:rsidRDefault="006310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31AC4" w:rsidRPr="00176B4E" w:rsidRDefault="009576D7" w:rsidP="000376AB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4E">
        <w:rPr>
          <w:rFonts w:ascii="Times New Roman" w:hAnsi="Times New Roman" w:cs="Times New Roman"/>
          <w:b/>
          <w:sz w:val="28"/>
          <w:szCs w:val="28"/>
        </w:rPr>
        <w:lastRenderedPageBreak/>
        <w:t>Перечень теоретических вопросов</w:t>
      </w:r>
      <w:r w:rsidR="00A31AC4" w:rsidRPr="00176B4E">
        <w:rPr>
          <w:rFonts w:ascii="Times New Roman" w:hAnsi="Times New Roman" w:cs="Times New Roman"/>
          <w:b/>
          <w:sz w:val="28"/>
          <w:szCs w:val="28"/>
        </w:rPr>
        <w:t xml:space="preserve"> для подготовки к зачету</w:t>
      </w:r>
    </w:p>
    <w:p w:rsidR="00A31AC4" w:rsidRPr="00176B4E" w:rsidRDefault="00A31AC4" w:rsidP="000376AB">
      <w:pPr>
        <w:pStyle w:val="a4"/>
        <w:tabs>
          <w:tab w:val="left" w:pos="709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4E">
        <w:rPr>
          <w:rFonts w:ascii="Times New Roman" w:hAnsi="Times New Roman" w:cs="Times New Roman"/>
          <w:b/>
          <w:sz w:val="28"/>
          <w:szCs w:val="28"/>
        </w:rPr>
        <w:t>по дисциплине «Юридическая техника и технологии»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Понятие и виды юридической деятельности.</w:t>
      </w:r>
    </w:p>
    <w:p w:rsidR="00A31AC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Понятие, виды и значение юридической техники. </w:t>
      </w:r>
      <w:bookmarkStart w:id="0" w:name="_GoBack"/>
      <w:bookmarkEnd w:id="0"/>
    </w:p>
    <w:p w:rsidR="00EE0E0D" w:rsidRDefault="00EE0E0D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юридической техники и юридической технологии.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вопросов юридической техники в современном российском зак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нодательстве.</w:t>
      </w:r>
    </w:p>
    <w:p w:rsidR="00A31AC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Структура юридической техники (</w:t>
      </w:r>
      <w:r>
        <w:rPr>
          <w:rFonts w:ascii="Times New Roman" w:hAnsi="Times New Roman" w:cs="Times New Roman"/>
          <w:sz w:val="24"/>
          <w:szCs w:val="24"/>
        </w:rPr>
        <w:t>1.О</w:t>
      </w:r>
      <w:r w:rsidRPr="002F53F4">
        <w:rPr>
          <w:rFonts w:ascii="Times New Roman" w:hAnsi="Times New Roman" w:cs="Times New Roman"/>
          <w:sz w:val="24"/>
          <w:szCs w:val="24"/>
        </w:rPr>
        <w:t xml:space="preserve">бщие юридические понятия, </w:t>
      </w:r>
      <w:r>
        <w:rPr>
          <w:rFonts w:ascii="Times New Roman" w:hAnsi="Times New Roman" w:cs="Times New Roman"/>
          <w:sz w:val="24"/>
          <w:szCs w:val="24"/>
        </w:rPr>
        <w:t>2.О</w:t>
      </w:r>
      <w:r w:rsidRPr="002F53F4">
        <w:rPr>
          <w:rFonts w:ascii="Times New Roman" w:hAnsi="Times New Roman" w:cs="Times New Roman"/>
          <w:sz w:val="24"/>
          <w:szCs w:val="24"/>
        </w:rPr>
        <w:t xml:space="preserve">бщие юридические презумпции,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53F4">
        <w:rPr>
          <w:rFonts w:ascii="Times New Roman" w:hAnsi="Times New Roman" w:cs="Times New Roman"/>
          <w:sz w:val="24"/>
          <w:szCs w:val="24"/>
        </w:rPr>
        <w:t>бщие юридические конструкции</w:t>
      </w:r>
      <w:r>
        <w:rPr>
          <w:rFonts w:ascii="Times New Roman" w:hAnsi="Times New Roman" w:cs="Times New Roman"/>
          <w:sz w:val="24"/>
          <w:szCs w:val="24"/>
        </w:rPr>
        <w:t>, Правила законодательной техники, Правила правоприменительной техники, Правила интерпретационной техники</w:t>
      </w:r>
      <w:r w:rsidRPr="004328C9">
        <w:rPr>
          <w:rFonts w:ascii="Times New Roman" w:hAnsi="Times New Roman" w:cs="Times New Roman"/>
          <w:sz w:val="24"/>
          <w:szCs w:val="24"/>
        </w:rPr>
        <w:t>)</w:t>
      </w:r>
      <w:r w:rsidRPr="002F53F4">
        <w:rPr>
          <w:rFonts w:ascii="Times New Roman" w:hAnsi="Times New Roman" w:cs="Times New Roman"/>
          <w:sz w:val="24"/>
          <w:szCs w:val="24"/>
        </w:rPr>
        <w:t>.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юридические понятия (доктринальные, официальные (аутентичные) их значение в сфере правового регулирования.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Общие юридические презумпции (презумпция государственного правообразов</w:t>
      </w:r>
      <w:r w:rsidRPr="002F53F4">
        <w:rPr>
          <w:rFonts w:ascii="Times New Roman" w:hAnsi="Times New Roman" w:cs="Times New Roman"/>
          <w:sz w:val="24"/>
          <w:szCs w:val="24"/>
        </w:rPr>
        <w:t>а</w:t>
      </w:r>
      <w:r w:rsidRPr="002F53F4">
        <w:rPr>
          <w:rFonts w:ascii="Times New Roman" w:hAnsi="Times New Roman" w:cs="Times New Roman"/>
          <w:sz w:val="24"/>
          <w:szCs w:val="24"/>
        </w:rPr>
        <w:t>ния</w:t>
      </w:r>
      <w:r w:rsidRPr="00432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санкционирования</w:t>
      </w:r>
      <w:r w:rsidRPr="002F53F4">
        <w:rPr>
          <w:rFonts w:ascii="Times New Roman" w:hAnsi="Times New Roman" w:cs="Times New Roman"/>
          <w:sz w:val="24"/>
          <w:szCs w:val="24"/>
        </w:rPr>
        <w:t>, презумпция справедливости закона, презумпция знания зак</w:t>
      </w:r>
      <w:r w:rsidRPr="002F53F4">
        <w:rPr>
          <w:rFonts w:ascii="Times New Roman" w:hAnsi="Times New Roman" w:cs="Times New Roman"/>
          <w:sz w:val="24"/>
          <w:szCs w:val="24"/>
        </w:rPr>
        <w:t>о</w:t>
      </w:r>
      <w:r w:rsidRPr="002F53F4">
        <w:rPr>
          <w:rFonts w:ascii="Times New Roman" w:hAnsi="Times New Roman" w:cs="Times New Roman"/>
          <w:sz w:val="24"/>
          <w:szCs w:val="24"/>
        </w:rPr>
        <w:t xml:space="preserve">нодательства).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Общие юридические конструкции (форма государства, логическая структура нормы права, состав правоотношения, состав правонарушения, механизм правового рег</w:t>
      </w:r>
      <w:r w:rsidRPr="002F53F4">
        <w:rPr>
          <w:rFonts w:ascii="Times New Roman" w:hAnsi="Times New Roman" w:cs="Times New Roman"/>
          <w:sz w:val="24"/>
          <w:szCs w:val="24"/>
        </w:rPr>
        <w:t>у</w:t>
      </w:r>
      <w:r w:rsidRPr="002F53F4">
        <w:rPr>
          <w:rFonts w:ascii="Times New Roman" w:hAnsi="Times New Roman" w:cs="Times New Roman"/>
          <w:sz w:val="24"/>
          <w:szCs w:val="24"/>
        </w:rPr>
        <w:t>лирования).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F53F4">
        <w:rPr>
          <w:rFonts w:ascii="Times New Roman" w:hAnsi="Times New Roman" w:cs="Times New Roman"/>
          <w:sz w:val="24"/>
          <w:szCs w:val="24"/>
        </w:rPr>
        <w:t xml:space="preserve">ехнико-юридические критерии классификации юридических норм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53F4">
        <w:rPr>
          <w:rFonts w:ascii="Times New Roman" w:hAnsi="Times New Roman" w:cs="Times New Roman"/>
          <w:i/>
          <w:sz w:val="24"/>
          <w:szCs w:val="24"/>
        </w:rPr>
        <w:t>дефиниции, принципы, начала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53F4">
        <w:rPr>
          <w:rFonts w:ascii="Times New Roman" w:hAnsi="Times New Roman" w:cs="Times New Roman"/>
          <w:sz w:val="24"/>
          <w:szCs w:val="24"/>
        </w:rPr>
        <w:t xml:space="preserve"> </w:t>
      </w:r>
      <w:r w:rsidRPr="002F53F4">
        <w:rPr>
          <w:rFonts w:ascii="Times New Roman" w:hAnsi="Times New Roman" w:cs="Times New Roman"/>
          <w:i/>
          <w:sz w:val="24"/>
          <w:szCs w:val="24"/>
        </w:rPr>
        <w:t>нормы правила поведения</w:t>
      </w:r>
      <w:r>
        <w:rPr>
          <w:rFonts w:ascii="Times New Roman" w:hAnsi="Times New Roman" w:cs="Times New Roman"/>
          <w:i/>
          <w:sz w:val="24"/>
          <w:szCs w:val="24"/>
        </w:rPr>
        <w:t>, отсылочные и бланкетные нормы</w:t>
      </w:r>
      <w:r w:rsidRPr="002F53F4">
        <w:rPr>
          <w:rFonts w:ascii="Times New Roman" w:hAnsi="Times New Roman" w:cs="Times New Roman"/>
          <w:sz w:val="24"/>
          <w:szCs w:val="24"/>
        </w:rPr>
        <w:t>)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Логическая и фактическая структура правовой нормы.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Технико-юридическая конструкция</w:t>
      </w:r>
      <w:r w:rsidRPr="002F53F4">
        <w:rPr>
          <w:rFonts w:ascii="Times New Roman" w:hAnsi="Times New Roman" w:cs="Times New Roman"/>
          <w:sz w:val="24"/>
          <w:szCs w:val="24"/>
        </w:rPr>
        <w:t xml:space="preserve"> гипотез, диспозиций, санкций правовой нормы.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Способы внешнего выражения правовых норм (устный, письменный и нагля</w:t>
      </w:r>
      <w:r w:rsidRPr="002F53F4">
        <w:rPr>
          <w:rFonts w:ascii="Times New Roman" w:hAnsi="Times New Roman" w:cs="Times New Roman"/>
          <w:sz w:val="24"/>
          <w:szCs w:val="24"/>
        </w:rPr>
        <w:t>д</w:t>
      </w:r>
      <w:r w:rsidRPr="002F53F4">
        <w:rPr>
          <w:rFonts w:ascii="Times New Roman" w:hAnsi="Times New Roman" w:cs="Times New Roman"/>
          <w:sz w:val="24"/>
          <w:szCs w:val="24"/>
        </w:rPr>
        <w:t>ный).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Способы изложения правовых норм в тексте НПА (прямой, отсылочный, бла</w:t>
      </w:r>
      <w:r w:rsidRPr="002F53F4">
        <w:rPr>
          <w:rFonts w:ascii="Times New Roman" w:hAnsi="Times New Roman" w:cs="Times New Roman"/>
          <w:sz w:val="24"/>
          <w:szCs w:val="24"/>
        </w:rPr>
        <w:t>н</w:t>
      </w:r>
      <w:r w:rsidRPr="002F53F4">
        <w:rPr>
          <w:rFonts w:ascii="Times New Roman" w:hAnsi="Times New Roman" w:cs="Times New Roman"/>
          <w:sz w:val="24"/>
          <w:szCs w:val="24"/>
        </w:rPr>
        <w:t xml:space="preserve">кетный).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Соотношение нормы права и графических элементов (абзац, пункт, часть, ст</w:t>
      </w:r>
      <w:r w:rsidRPr="002F53F4">
        <w:rPr>
          <w:rFonts w:ascii="Times New Roman" w:hAnsi="Times New Roman" w:cs="Times New Roman"/>
          <w:sz w:val="24"/>
          <w:szCs w:val="24"/>
        </w:rPr>
        <w:t>а</w:t>
      </w:r>
      <w:r w:rsidRPr="002F53F4">
        <w:rPr>
          <w:rFonts w:ascii="Times New Roman" w:hAnsi="Times New Roman" w:cs="Times New Roman"/>
          <w:sz w:val="24"/>
          <w:szCs w:val="24"/>
        </w:rPr>
        <w:t xml:space="preserve">тья) нормативного акта.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(л</w:t>
      </w:r>
      <w:r w:rsidRPr="002F53F4">
        <w:rPr>
          <w:rFonts w:ascii="Times New Roman" w:hAnsi="Times New Roman" w:cs="Times New Roman"/>
          <w:sz w:val="24"/>
          <w:szCs w:val="24"/>
        </w:rPr>
        <w:t>ингвистические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53F4">
        <w:rPr>
          <w:rFonts w:ascii="Times New Roman" w:hAnsi="Times New Roman" w:cs="Times New Roman"/>
          <w:sz w:val="24"/>
          <w:szCs w:val="24"/>
        </w:rPr>
        <w:t xml:space="preserve"> приемы (прав</w:t>
      </w:r>
      <w:r>
        <w:rPr>
          <w:rFonts w:ascii="Times New Roman" w:hAnsi="Times New Roman" w:cs="Times New Roman"/>
          <w:sz w:val="24"/>
          <w:szCs w:val="24"/>
        </w:rPr>
        <w:t>ила) изложения юридических норм (НПА как литературное произведение в форме юридического документа).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Понятие и элементы системы законодательства.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Понятие и виды законов.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Конституционные принципы построения системы законодательства в РФ.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 Основные правила законотворческого процесса.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lastRenderedPageBreak/>
        <w:t>Понятие, функции и виды подзаконных актов, причины активного подзаконного правотворчества.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Правила подготовки и государственной регистрации подзаконных актов.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Задачи ФЗ «Об антикоррупционной экспертизе нормативных правовых актов и проектов нормативных правовых актов».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 Общее правила экспертизы НПА установленные в Постановлении Правительс</w:t>
      </w:r>
      <w:r w:rsidRPr="002F53F4">
        <w:rPr>
          <w:rFonts w:ascii="Times New Roman" w:hAnsi="Times New Roman" w:cs="Times New Roman"/>
          <w:sz w:val="24"/>
          <w:szCs w:val="24"/>
        </w:rPr>
        <w:t>т</w:t>
      </w:r>
      <w:r w:rsidRPr="002F53F4">
        <w:rPr>
          <w:rFonts w:ascii="Times New Roman" w:hAnsi="Times New Roman" w:cs="Times New Roman"/>
          <w:sz w:val="24"/>
          <w:szCs w:val="24"/>
        </w:rPr>
        <w:t>ва РФ от 26.02.2010 N 96 «Об антикоррупционной экспертизе нормативных правовых а</w:t>
      </w:r>
      <w:r w:rsidRPr="002F53F4">
        <w:rPr>
          <w:rFonts w:ascii="Times New Roman" w:hAnsi="Times New Roman" w:cs="Times New Roman"/>
          <w:sz w:val="24"/>
          <w:szCs w:val="24"/>
        </w:rPr>
        <w:t>к</w:t>
      </w:r>
      <w:r w:rsidRPr="002F53F4">
        <w:rPr>
          <w:rFonts w:ascii="Times New Roman" w:hAnsi="Times New Roman" w:cs="Times New Roman"/>
          <w:sz w:val="24"/>
          <w:szCs w:val="24"/>
        </w:rPr>
        <w:t xml:space="preserve">тов и проектов нормативных правовых актов».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Режимы оспаривания нормативных актов в Российской Федерации.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Понятие, задачи и виды систематизации законодательства.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Виды и правила кодификации права.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Виды и правила инкорпорации законодательства.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Консолидация законодательства – субъекты и правила.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Понятие, задачи толкования законодательства.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Виды толкования права по субъекту.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Способы (приемы) толкования норм права</w:t>
      </w:r>
      <w:r>
        <w:rPr>
          <w:rFonts w:ascii="Times New Roman" w:hAnsi="Times New Roman" w:cs="Times New Roman"/>
          <w:sz w:val="24"/>
          <w:szCs w:val="24"/>
        </w:rPr>
        <w:t xml:space="preserve"> (перифраза, контекстное толкование, расширительное и ограничительное)</w:t>
      </w:r>
      <w:r w:rsidRPr="002F5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Оформление результатов толкования права, виды актов толкования.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Использование актов толкования в юридической практике.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Применение права как особый вид юридической деятельности (понятие, субъе</w:t>
      </w:r>
      <w:r w:rsidRPr="002F53F4">
        <w:rPr>
          <w:rFonts w:ascii="Times New Roman" w:hAnsi="Times New Roman" w:cs="Times New Roman"/>
          <w:sz w:val="24"/>
          <w:szCs w:val="24"/>
        </w:rPr>
        <w:t>к</w:t>
      </w:r>
      <w:r w:rsidRPr="002F53F4">
        <w:rPr>
          <w:rFonts w:ascii="Times New Roman" w:hAnsi="Times New Roman" w:cs="Times New Roman"/>
          <w:sz w:val="24"/>
          <w:szCs w:val="24"/>
        </w:rPr>
        <w:t xml:space="preserve">ты, задачи).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Стадии применения права.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Правила сбора и оценки юридических фактов (относимость, допустимость, до</w:t>
      </w:r>
      <w:r w:rsidRPr="002F53F4">
        <w:rPr>
          <w:rFonts w:ascii="Times New Roman" w:hAnsi="Times New Roman" w:cs="Times New Roman"/>
          <w:sz w:val="24"/>
          <w:szCs w:val="24"/>
        </w:rPr>
        <w:t>с</w:t>
      </w:r>
      <w:r w:rsidRPr="002F53F4">
        <w:rPr>
          <w:rFonts w:ascii="Times New Roman" w:hAnsi="Times New Roman" w:cs="Times New Roman"/>
          <w:sz w:val="24"/>
          <w:szCs w:val="24"/>
        </w:rPr>
        <w:t>таточность).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Общие правила юридической квалификации.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 xml:space="preserve">Понятие и виды актов применения права. 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Общие правила оформления актов применения права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Приемы ликвидации и преодоления пробелов в законодательстве.</w:t>
      </w:r>
    </w:p>
    <w:p w:rsidR="00A31AC4" w:rsidRPr="002F53F4" w:rsidRDefault="00A31AC4" w:rsidP="00A31AC4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3F4">
        <w:rPr>
          <w:rFonts w:ascii="Times New Roman" w:hAnsi="Times New Roman" w:cs="Times New Roman"/>
          <w:sz w:val="24"/>
          <w:szCs w:val="24"/>
        </w:rPr>
        <w:t>Приемы ликвидации и преодоления коллизий в законодательстве.</w:t>
      </w:r>
    </w:p>
    <w:p w:rsidR="00A31AC4" w:rsidRDefault="00A31AC4" w:rsidP="00A31AC4"/>
    <w:p w:rsidR="008C2D8E" w:rsidRPr="00176B4E" w:rsidRDefault="008C2D8E" w:rsidP="008C2D8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4E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8C2D8E" w:rsidRPr="00176B4E" w:rsidRDefault="008C2D8E" w:rsidP="008C2D8E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4E">
        <w:rPr>
          <w:rFonts w:ascii="Times New Roman" w:hAnsi="Times New Roman" w:cs="Times New Roman"/>
          <w:b/>
          <w:sz w:val="24"/>
          <w:szCs w:val="24"/>
        </w:rPr>
        <w:t>ДЛЯ САМОСТОЯТЕЛЬНОГО ИЗУЧЕНИЯ ДИСЦИПЛИНЫ</w:t>
      </w:r>
    </w:p>
    <w:p w:rsidR="006C637C" w:rsidRPr="006C637C" w:rsidRDefault="006C637C" w:rsidP="006C637C">
      <w:pPr>
        <w:widowControl w:val="0"/>
        <w:shd w:val="clear" w:color="auto" w:fill="FFFFFF"/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37C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6C637C" w:rsidRPr="006C637C" w:rsidRDefault="006C637C" w:rsidP="006C637C">
      <w:pPr>
        <w:widowControl w:val="0"/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37C">
        <w:rPr>
          <w:rFonts w:ascii="Times New Roman" w:hAnsi="Times New Roman" w:cs="Times New Roman"/>
          <w:i/>
          <w:sz w:val="28"/>
          <w:szCs w:val="28"/>
        </w:rPr>
        <w:t xml:space="preserve">Составьте сравнительную таблицу видов юридической техники по </w:t>
      </w:r>
      <w:r w:rsidRPr="006C637C">
        <w:rPr>
          <w:rFonts w:ascii="Times New Roman" w:hAnsi="Times New Roman" w:cs="Times New Roman"/>
          <w:i/>
          <w:sz w:val="28"/>
          <w:szCs w:val="28"/>
        </w:rPr>
        <w:lastRenderedPageBreak/>
        <w:t>предложенным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1849"/>
        <w:gridCol w:w="2122"/>
        <w:gridCol w:w="2580"/>
      </w:tblGrid>
      <w:tr w:rsidR="006C637C" w:rsidRPr="006C637C" w:rsidTr="006C637C">
        <w:tc>
          <w:tcPr>
            <w:tcW w:w="2913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юридической </w:t>
            </w:r>
          </w:p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37C">
              <w:rPr>
                <w:rFonts w:ascii="Times New Roman" w:hAnsi="Times New Roman" w:cs="Times New Roman"/>
                <w:b/>
                <w:sz w:val="28"/>
                <w:szCs w:val="28"/>
              </w:rPr>
              <w:t>техники</w:t>
            </w:r>
          </w:p>
        </w:tc>
        <w:tc>
          <w:tcPr>
            <w:tcW w:w="1849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37C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37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2122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37C">
              <w:rPr>
                <w:rFonts w:ascii="Times New Roman" w:hAnsi="Times New Roman" w:cs="Times New Roman"/>
                <w:b/>
                <w:sz w:val="28"/>
                <w:szCs w:val="28"/>
              </w:rPr>
              <w:t>Сфера</w:t>
            </w:r>
          </w:p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37C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применения</w:t>
            </w:r>
          </w:p>
        </w:tc>
        <w:tc>
          <w:tcPr>
            <w:tcW w:w="2580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37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прав</w:t>
            </w:r>
            <w:r w:rsidRPr="006C637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C6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 </w:t>
            </w:r>
          </w:p>
        </w:tc>
      </w:tr>
      <w:tr w:rsidR="006C637C" w:rsidRPr="006C637C" w:rsidTr="006C637C">
        <w:tc>
          <w:tcPr>
            <w:tcW w:w="2913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C">
              <w:rPr>
                <w:rFonts w:ascii="Times New Roman" w:hAnsi="Times New Roman" w:cs="Times New Roman"/>
                <w:sz w:val="28"/>
                <w:szCs w:val="28"/>
              </w:rPr>
              <w:t>1. Законодательная техника</w:t>
            </w:r>
          </w:p>
        </w:tc>
        <w:tc>
          <w:tcPr>
            <w:tcW w:w="1849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37C" w:rsidRPr="006C637C" w:rsidTr="006C637C">
        <w:tc>
          <w:tcPr>
            <w:tcW w:w="2913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C">
              <w:rPr>
                <w:rFonts w:ascii="Times New Roman" w:hAnsi="Times New Roman" w:cs="Times New Roman"/>
                <w:sz w:val="28"/>
                <w:szCs w:val="28"/>
              </w:rPr>
              <w:t>2. Правопримен</w:t>
            </w:r>
            <w:r w:rsidRPr="006C63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637C">
              <w:rPr>
                <w:rFonts w:ascii="Times New Roman" w:hAnsi="Times New Roman" w:cs="Times New Roman"/>
                <w:sz w:val="28"/>
                <w:szCs w:val="28"/>
              </w:rPr>
              <w:t>тельная техника</w:t>
            </w:r>
          </w:p>
        </w:tc>
        <w:tc>
          <w:tcPr>
            <w:tcW w:w="1849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37C" w:rsidRPr="006C637C" w:rsidTr="006C637C">
        <w:tc>
          <w:tcPr>
            <w:tcW w:w="2913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7C">
              <w:rPr>
                <w:rFonts w:ascii="Times New Roman" w:hAnsi="Times New Roman" w:cs="Times New Roman"/>
                <w:sz w:val="28"/>
                <w:szCs w:val="28"/>
              </w:rPr>
              <w:t>3. Интерпретационная техника</w:t>
            </w:r>
          </w:p>
        </w:tc>
        <w:tc>
          <w:tcPr>
            <w:tcW w:w="1849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C637C" w:rsidRPr="006C637C" w:rsidRDefault="006C637C" w:rsidP="00176B4E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D8E" w:rsidRDefault="008C2D8E" w:rsidP="008C2D8E">
      <w:pPr>
        <w:pStyle w:val="a4"/>
        <w:spacing w:after="0"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</w:p>
    <w:p w:rsidR="00BA421A" w:rsidRPr="004E155F" w:rsidRDefault="00BA421A" w:rsidP="00BA421A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E155F">
        <w:rPr>
          <w:rFonts w:ascii="Times New Roman" w:hAnsi="Times New Roman" w:cs="Times New Roman"/>
          <w:i/>
          <w:iCs/>
          <w:sz w:val="28"/>
          <w:szCs w:val="28"/>
        </w:rPr>
        <w:t xml:space="preserve">Задание </w:t>
      </w:r>
      <w:r w:rsidR="006C637C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BA421A" w:rsidRPr="004E155F" w:rsidRDefault="00BA421A" w:rsidP="00BA421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155F">
        <w:rPr>
          <w:rFonts w:ascii="Times New Roman" w:hAnsi="Times New Roman" w:cs="Times New Roman"/>
          <w:i/>
          <w:iCs/>
          <w:sz w:val="28"/>
          <w:szCs w:val="28"/>
        </w:rPr>
        <w:t>По предложенным в таблице критериям проведите характеристику общеправовых конструкций.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2535"/>
        <w:gridCol w:w="3827"/>
      </w:tblGrid>
      <w:tr w:rsidR="00BA421A" w:rsidRPr="004E155F" w:rsidTr="00110165">
        <w:tc>
          <w:tcPr>
            <w:tcW w:w="2535" w:type="dxa"/>
          </w:tcPr>
          <w:p w:rsidR="00BA421A" w:rsidRPr="004E155F" w:rsidRDefault="00BA421A" w:rsidP="00176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Юридическая конструкция</w:t>
            </w:r>
          </w:p>
        </w:tc>
        <w:tc>
          <w:tcPr>
            <w:tcW w:w="2535" w:type="dxa"/>
          </w:tcPr>
          <w:p w:rsidR="00BA421A" w:rsidRPr="004E155F" w:rsidRDefault="00BA421A" w:rsidP="00176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Элементы конс</w:t>
            </w:r>
            <w:r w:rsidRPr="004E15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</w:t>
            </w:r>
            <w:r w:rsidRPr="004E15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рукции</w:t>
            </w:r>
          </w:p>
        </w:tc>
        <w:tc>
          <w:tcPr>
            <w:tcW w:w="3827" w:type="dxa"/>
          </w:tcPr>
          <w:p w:rsidR="00BA421A" w:rsidRPr="004E155F" w:rsidRDefault="00BA421A" w:rsidP="00176B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Практическое значение конструкции</w:t>
            </w:r>
          </w:p>
        </w:tc>
      </w:tr>
      <w:tr w:rsidR="00BA421A" w:rsidRPr="004E155F" w:rsidTr="00110165">
        <w:tc>
          <w:tcPr>
            <w:tcW w:w="2535" w:type="dxa"/>
          </w:tcPr>
          <w:p w:rsidR="00BA421A" w:rsidRPr="004E155F" w:rsidRDefault="00BA421A" w:rsidP="00176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iCs/>
                <w:sz w:val="28"/>
                <w:szCs w:val="28"/>
              </w:rPr>
              <w:t>Форма государства</w:t>
            </w:r>
          </w:p>
        </w:tc>
        <w:tc>
          <w:tcPr>
            <w:tcW w:w="2535" w:type="dxa"/>
          </w:tcPr>
          <w:p w:rsidR="00BA421A" w:rsidRPr="004E155F" w:rsidRDefault="00BA421A" w:rsidP="00176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BA421A" w:rsidRPr="004E155F" w:rsidRDefault="00BA421A" w:rsidP="00176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A421A" w:rsidRPr="004E155F" w:rsidTr="00110165">
        <w:tc>
          <w:tcPr>
            <w:tcW w:w="2535" w:type="dxa"/>
          </w:tcPr>
          <w:p w:rsidR="00BA421A" w:rsidRPr="004E155F" w:rsidRDefault="00BA421A" w:rsidP="00176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iCs/>
                <w:sz w:val="28"/>
                <w:szCs w:val="28"/>
              </w:rPr>
              <w:t>Логическая стру</w:t>
            </w:r>
            <w:r w:rsidRPr="004E155F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Pr="004E155F">
              <w:rPr>
                <w:rFonts w:ascii="Times New Roman" w:hAnsi="Times New Roman" w:cs="Times New Roman"/>
                <w:iCs/>
                <w:sz w:val="28"/>
                <w:szCs w:val="28"/>
              </w:rPr>
              <w:t>тура нормы права</w:t>
            </w:r>
          </w:p>
        </w:tc>
        <w:tc>
          <w:tcPr>
            <w:tcW w:w="2535" w:type="dxa"/>
          </w:tcPr>
          <w:p w:rsidR="00BA421A" w:rsidRPr="004E155F" w:rsidRDefault="00BA421A" w:rsidP="00176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BA421A" w:rsidRPr="004E155F" w:rsidRDefault="00BA421A" w:rsidP="00176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A421A" w:rsidRPr="004E155F" w:rsidTr="00110165">
        <w:tc>
          <w:tcPr>
            <w:tcW w:w="2535" w:type="dxa"/>
          </w:tcPr>
          <w:p w:rsidR="00BA421A" w:rsidRPr="004E155F" w:rsidRDefault="00BA421A" w:rsidP="00176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iCs/>
                <w:sz w:val="28"/>
                <w:szCs w:val="28"/>
              </w:rPr>
              <w:t>Состав правон</w:t>
            </w:r>
            <w:r w:rsidRPr="004E155F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4E155F">
              <w:rPr>
                <w:rFonts w:ascii="Times New Roman" w:hAnsi="Times New Roman" w:cs="Times New Roman"/>
                <w:iCs/>
                <w:sz w:val="28"/>
                <w:szCs w:val="28"/>
              </w:rPr>
              <w:t>рушения</w:t>
            </w:r>
          </w:p>
        </w:tc>
        <w:tc>
          <w:tcPr>
            <w:tcW w:w="2535" w:type="dxa"/>
          </w:tcPr>
          <w:p w:rsidR="00BA421A" w:rsidRPr="004E155F" w:rsidRDefault="00BA421A" w:rsidP="00176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BA421A" w:rsidRPr="004E155F" w:rsidRDefault="00BA421A" w:rsidP="00176B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A421A" w:rsidRPr="004E155F" w:rsidRDefault="00BA421A" w:rsidP="00BA421A">
      <w:pPr>
        <w:widowControl w:val="0"/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pPr w:leftFromText="180" w:rightFromText="180" w:vertAnchor="text" w:horzAnchor="margin" w:tblpY="47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34"/>
        <w:gridCol w:w="2736"/>
      </w:tblGrid>
      <w:tr w:rsidR="00176B4E" w:rsidRPr="004E155F" w:rsidTr="00176B4E">
        <w:tc>
          <w:tcPr>
            <w:tcW w:w="3402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Элемент МПР</w:t>
            </w:r>
          </w:p>
        </w:tc>
        <w:tc>
          <w:tcPr>
            <w:tcW w:w="2934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  <w:tc>
          <w:tcPr>
            <w:tcW w:w="2736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Функция в МПР</w:t>
            </w:r>
          </w:p>
        </w:tc>
      </w:tr>
      <w:tr w:rsidR="00176B4E" w:rsidRPr="004E155F" w:rsidTr="00176B4E">
        <w:tc>
          <w:tcPr>
            <w:tcW w:w="3402" w:type="dxa"/>
          </w:tcPr>
          <w:p w:rsidR="00176B4E" w:rsidRPr="004E155F" w:rsidRDefault="00176B4E" w:rsidP="00176B4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48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Общественные и п</w:t>
            </w: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литические запросы</w:t>
            </w:r>
          </w:p>
        </w:tc>
        <w:tc>
          <w:tcPr>
            <w:tcW w:w="2934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4E" w:rsidRPr="004E155F" w:rsidTr="00176B4E">
        <w:tc>
          <w:tcPr>
            <w:tcW w:w="3402" w:type="dxa"/>
          </w:tcPr>
          <w:p w:rsidR="00176B4E" w:rsidRPr="004E155F" w:rsidRDefault="00176B4E" w:rsidP="00176B4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48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Юридические нормы</w:t>
            </w:r>
          </w:p>
        </w:tc>
        <w:tc>
          <w:tcPr>
            <w:tcW w:w="2934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4E" w:rsidRPr="004E155F" w:rsidTr="00176B4E">
        <w:tc>
          <w:tcPr>
            <w:tcW w:w="3402" w:type="dxa"/>
          </w:tcPr>
          <w:p w:rsidR="00176B4E" w:rsidRPr="004E155F" w:rsidRDefault="00176B4E" w:rsidP="00176B4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48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Нормативные акты</w:t>
            </w:r>
          </w:p>
        </w:tc>
        <w:tc>
          <w:tcPr>
            <w:tcW w:w="2934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4E" w:rsidRPr="004E155F" w:rsidTr="00176B4E">
        <w:tc>
          <w:tcPr>
            <w:tcW w:w="3402" w:type="dxa"/>
          </w:tcPr>
          <w:p w:rsidR="00176B4E" w:rsidRPr="004E155F" w:rsidRDefault="00176B4E" w:rsidP="00176B4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48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Юридические факты</w:t>
            </w:r>
          </w:p>
        </w:tc>
        <w:tc>
          <w:tcPr>
            <w:tcW w:w="2934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4E" w:rsidRPr="004E155F" w:rsidTr="00176B4E">
        <w:tc>
          <w:tcPr>
            <w:tcW w:w="3402" w:type="dxa"/>
          </w:tcPr>
          <w:p w:rsidR="00176B4E" w:rsidRPr="004E155F" w:rsidRDefault="00176B4E" w:rsidP="00176B4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48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Правоотношения</w:t>
            </w:r>
          </w:p>
        </w:tc>
        <w:tc>
          <w:tcPr>
            <w:tcW w:w="2934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4E" w:rsidRPr="004E155F" w:rsidTr="00176B4E">
        <w:tc>
          <w:tcPr>
            <w:tcW w:w="3402" w:type="dxa"/>
          </w:tcPr>
          <w:p w:rsidR="00176B4E" w:rsidRPr="004E155F" w:rsidRDefault="00176B4E" w:rsidP="00176B4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48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Акты реализации пр</w:t>
            </w: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2934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4E" w:rsidRPr="004E155F" w:rsidTr="00176B4E">
        <w:tc>
          <w:tcPr>
            <w:tcW w:w="3402" w:type="dxa"/>
          </w:tcPr>
          <w:p w:rsidR="00176B4E" w:rsidRPr="004E155F" w:rsidRDefault="00176B4E" w:rsidP="00176B4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488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Акты применения права</w:t>
            </w:r>
          </w:p>
        </w:tc>
        <w:tc>
          <w:tcPr>
            <w:tcW w:w="2934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B4E" w:rsidRPr="004E155F" w:rsidTr="00176B4E">
        <w:tc>
          <w:tcPr>
            <w:tcW w:w="3402" w:type="dxa"/>
          </w:tcPr>
          <w:p w:rsidR="00176B4E" w:rsidRPr="004E155F" w:rsidRDefault="00176B4E" w:rsidP="00176B4E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205"/>
                <w:tab w:val="left" w:pos="488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Акты официального толкования права</w:t>
            </w:r>
          </w:p>
        </w:tc>
        <w:tc>
          <w:tcPr>
            <w:tcW w:w="2934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176B4E" w:rsidRPr="004E155F" w:rsidRDefault="00176B4E" w:rsidP="00176B4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21A" w:rsidRPr="004E155F" w:rsidRDefault="00BA421A" w:rsidP="00BA421A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55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Задание </w:t>
      </w:r>
      <w:r w:rsidR="006C637C">
        <w:rPr>
          <w:rFonts w:ascii="Times New Roman" w:hAnsi="Times New Roman" w:cs="Times New Roman"/>
          <w:i/>
          <w:sz w:val="28"/>
          <w:szCs w:val="28"/>
        </w:rPr>
        <w:t>3</w:t>
      </w:r>
    </w:p>
    <w:p w:rsidR="00BA421A" w:rsidRPr="004E155F" w:rsidRDefault="00BA421A" w:rsidP="00BA421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55F">
        <w:rPr>
          <w:rFonts w:ascii="Times New Roman" w:hAnsi="Times New Roman" w:cs="Times New Roman"/>
          <w:i/>
          <w:sz w:val="28"/>
          <w:szCs w:val="28"/>
        </w:rPr>
        <w:t>Дайте общее определение и поясните функцию каждого из перечи</w:t>
      </w:r>
      <w:r w:rsidRPr="004E155F">
        <w:rPr>
          <w:rFonts w:ascii="Times New Roman" w:hAnsi="Times New Roman" w:cs="Times New Roman"/>
          <w:i/>
          <w:sz w:val="28"/>
          <w:szCs w:val="28"/>
        </w:rPr>
        <w:t>с</w:t>
      </w:r>
      <w:r w:rsidRPr="004E155F">
        <w:rPr>
          <w:rFonts w:ascii="Times New Roman" w:hAnsi="Times New Roman" w:cs="Times New Roman"/>
          <w:i/>
          <w:sz w:val="28"/>
          <w:szCs w:val="28"/>
        </w:rPr>
        <w:t>ленных элементов в общем механизма правового регулирования обществе</w:t>
      </w:r>
      <w:r w:rsidRPr="004E155F">
        <w:rPr>
          <w:rFonts w:ascii="Times New Roman" w:hAnsi="Times New Roman" w:cs="Times New Roman"/>
          <w:i/>
          <w:sz w:val="28"/>
          <w:szCs w:val="28"/>
        </w:rPr>
        <w:t>н</w:t>
      </w:r>
      <w:r w:rsidRPr="004E155F">
        <w:rPr>
          <w:rFonts w:ascii="Times New Roman" w:hAnsi="Times New Roman" w:cs="Times New Roman"/>
          <w:i/>
          <w:sz w:val="28"/>
          <w:szCs w:val="28"/>
        </w:rPr>
        <w:t>ных отношений:</w:t>
      </w:r>
    </w:p>
    <w:p w:rsidR="00BA421A" w:rsidRPr="004E155F" w:rsidRDefault="00BA421A" w:rsidP="00BA421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41B0" w:rsidRPr="004E155F" w:rsidRDefault="00CA41B0" w:rsidP="00CA41B0">
      <w:pPr>
        <w:pStyle w:val="a4"/>
        <w:tabs>
          <w:tab w:val="left" w:pos="709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21A" w:rsidRPr="004E155F" w:rsidRDefault="00BA421A" w:rsidP="00BA421A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55F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6C637C">
        <w:rPr>
          <w:rFonts w:ascii="Times New Roman" w:hAnsi="Times New Roman" w:cs="Times New Roman"/>
          <w:i/>
          <w:sz w:val="28"/>
          <w:szCs w:val="28"/>
        </w:rPr>
        <w:t>4</w:t>
      </w:r>
    </w:p>
    <w:p w:rsidR="00BA421A" w:rsidRPr="004E155F" w:rsidRDefault="00BA421A" w:rsidP="00BA421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55F">
        <w:rPr>
          <w:rFonts w:ascii="Times New Roman" w:hAnsi="Times New Roman" w:cs="Times New Roman"/>
          <w:i/>
          <w:sz w:val="28"/>
          <w:szCs w:val="28"/>
        </w:rPr>
        <w:t xml:space="preserve">Проведите описание логических элементов юридической нормы путем ответов на поставленные в таблице вопросы. </w:t>
      </w:r>
    </w:p>
    <w:p w:rsidR="00BA421A" w:rsidRPr="004E155F" w:rsidRDefault="00BA421A" w:rsidP="00BA421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2240"/>
        <w:gridCol w:w="2242"/>
        <w:gridCol w:w="5124"/>
      </w:tblGrid>
      <w:tr w:rsidR="00BA421A" w:rsidRPr="004E155F" w:rsidTr="00110165">
        <w:tc>
          <w:tcPr>
            <w:tcW w:w="2240" w:type="dxa"/>
          </w:tcPr>
          <w:p w:rsidR="00BA421A" w:rsidRPr="004E155F" w:rsidRDefault="00BA421A" w:rsidP="00176B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Логический элемент нормы</w:t>
            </w:r>
          </w:p>
        </w:tc>
        <w:tc>
          <w:tcPr>
            <w:tcW w:w="2242" w:type="dxa"/>
          </w:tcPr>
          <w:p w:rsidR="00BA421A" w:rsidRPr="004E155F" w:rsidRDefault="00BA421A" w:rsidP="00176B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элемента</w:t>
            </w:r>
          </w:p>
        </w:tc>
        <w:tc>
          <w:tcPr>
            <w:tcW w:w="5124" w:type="dxa"/>
          </w:tcPr>
          <w:p w:rsidR="00BA421A" w:rsidRPr="004E155F" w:rsidRDefault="00BA421A" w:rsidP="00176B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Возможные виды элемента </w:t>
            </w:r>
          </w:p>
          <w:p w:rsidR="00BA421A" w:rsidRPr="004E155F" w:rsidRDefault="00BA421A" w:rsidP="00176B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по технико-юридической констру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</w:tr>
      <w:tr w:rsidR="00BA421A" w:rsidRPr="004E155F" w:rsidTr="00110165">
        <w:tc>
          <w:tcPr>
            <w:tcW w:w="2240" w:type="dxa"/>
          </w:tcPr>
          <w:p w:rsidR="00BA421A" w:rsidRPr="004E155F" w:rsidRDefault="00BA421A" w:rsidP="00176B4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Гипотеза юр</w:t>
            </w: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дической нормы</w:t>
            </w:r>
          </w:p>
        </w:tc>
        <w:tc>
          <w:tcPr>
            <w:tcW w:w="2242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24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21A" w:rsidRPr="004E155F" w:rsidTr="00110165">
        <w:tc>
          <w:tcPr>
            <w:tcW w:w="2240" w:type="dxa"/>
          </w:tcPr>
          <w:p w:rsidR="00BA421A" w:rsidRPr="004E155F" w:rsidRDefault="00BA421A" w:rsidP="00176B4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Диспозиция юридической нормы</w:t>
            </w:r>
          </w:p>
        </w:tc>
        <w:tc>
          <w:tcPr>
            <w:tcW w:w="2242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24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21A" w:rsidRPr="004E155F" w:rsidTr="00110165">
        <w:tc>
          <w:tcPr>
            <w:tcW w:w="2240" w:type="dxa"/>
          </w:tcPr>
          <w:p w:rsidR="00BA421A" w:rsidRPr="004E155F" w:rsidRDefault="00BA421A" w:rsidP="00176B4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Санкция юр</w:t>
            </w: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дической нормы</w:t>
            </w:r>
          </w:p>
        </w:tc>
        <w:tc>
          <w:tcPr>
            <w:tcW w:w="2242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24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A03C1" w:rsidRPr="004E155F" w:rsidRDefault="001A03C1" w:rsidP="00BA421A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421A" w:rsidRPr="004E155F" w:rsidRDefault="00BA421A" w:rsidP="00BA421A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55F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6C637C">
        <w:rPr>
          <w:rFonts w:ascii="Times New Roman" w:hAnsi="Times New Roman" w:cs="Times New Roman"/>
          <w:i/>
          <w:sz w:val="28"/>
          <w:szCs w:val="28"/>
        </w:rPr>
        <w:t>5</w:t>
      </w:r>
    </w:p>
    <w:p w:rsidR="00BA421A" w:rsidRPr="004E155F" w:rsidRDefault="00BA421A" w:rsidP="00BA421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55F">
        <w:rPr>
          <w:rFonts w:ascii="Times New Roman" w:hAnsi="Times New Roman" w:cs="Times New Roman"/>
          <w:i/>
          <w:sz w:val="28"/>
          <w:szCs w:val="28"/>
        </w:rPr>
        <w:t>Проведите характеристику способов изложения норм права по пре</w:t>
      </w:r>
      <w:r w:rsidRPr="004E155F">
        <w:rPr>
          <w:rFonts w:ascii="Times New Roman" w:hAnsi="Times New Roman" w:cs="Times New Roman"/>
          <w:i/>
          <w:sz w:val="28"/>
          <w:szCs w:val="28"/>
        </w:rPr>
        <w:t>д</w:t>
      </w:r>
      <w:r w:rsidRPr="004E155F">
        <w:rPr>
          <w:rFonts w:ascii="Times New Roman" w:hAnsi="Times New Roman" w:cs="Times New Roman"/>
          <w:i/>
          <w:sz w:val="28"/>
          <w:szCs w:val="28"/>
        </w:rPr>
        <w:t>ложенным в таблице критериям.</w:t>
      </w:r>
    </w:p>
    <w:tbl>
      <w:tblPr>
        <w:tblStyle w:val="a3"/>
        <w:tblW w:w="0" w:type="auto"/>
        <w:tblLook w:val="04A0"/>
      </w:tblPr>
      <w:tblGrid>
        <w:gridCol w:w="1762"/>
        <w:gridCol w:w="2153"/>
        <w:gridCol w:w="3123"/>
        <w:gridCol w:w="2017"/>
      </w:tblGrid>
      <w:tr w:rsidR="00BA421A" w:rsidRPr="004E155F" w:rsidTr="00110165">
        <w:tc>
          <w:tcPr>
            <w:tcW w:w="1653" w:type="dxa"/>
          </w:tcPr>
          <w:p w:rsidR="00BA421A" w:rsidRPr="004E155F" w:rsidRDefault="00BA421A" w:rsidP="00176B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Способ и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ложения нормы пр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</w:p>
        </w:tc>
        <w:tc>
          <w:tcPr>
            <w:tcW w:w="2153" w:type="dxa"/>
          </w:tcPr>
          <w:p w:rsidR="00BA421A" w:rsidRPr="004E155F" w:rsidRDefault="00BA421A" w:rsidP="00176B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способа</w:t>
            </w:r>
          </w:p>
        </w:tc>
        <w:tc>
          <w:tcPr>
            <w:tcW w:w="3123" w:type="dxa"/>
          </w:tcPr>
          <w:p w:rsidR="00BA421A" w:rsidRPr="004E155F" w:rsidRDefault="00BA421A" w:rsidP="00176B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Какую информацио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ную систему испол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зует законодатель для выражения нормы?</w:t>
            </w:r>
          </w:p>
        </w:tc>
        <w:tc>
          <w:tcPr>
            <w:tcW w:w="2017" w:type="dxa"/>
          </w:tcPr>
          <w:p w:rsidR="00BA421A" w:rsidRPr="004E155F" w:rsidRDefault="00BA421A" w:rsidP="00176B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Какие эл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менты нормы могут быть изложены при этом сп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E155F">
              <w:rPr>
                <w:rFonts w:ascii="Times New Roman" w:hAnsi="Times New Roman" w:cs="Times New Roman"/>
                <w:b/>
                <w:sz w:val="28"/>
                <w:szCs w:val="28"/>
              </w:rPr>
              <w:t>собе?</w:t>
            </w:r>
          </w:p>
        </w:tc>
      </w:tr>
      <w:tr w:rsidR="00BA421A" w:rsidRPr="004E155F" w:rsidTr="00110165">
        <w:tc>
          <w:tcPr>
            <w:tcW w:w="1653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 xml:space="preserve">Прямой </w:t>
            </w:r>
          </w:p>
        </w:tc>
        <w:tc>
          <w:tcPr>
            <w:tcW w:w="2153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3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7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21A" w:rsidRPr="004E155F" w:rsidTr="00110165">
        <w:tc>
          <w:tcPr>
            <w:tcW w:w="1653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 xml:space="preserve">Отсылочный </w:t>
            </w:r>
          </w:p>
        </w:tc>
        <w:tc>
          <w:tcPr>
            <w:tcW w:w="2153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3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7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21A" w:rsidRPr="004E155F" w:rsidTr="00110165">
        <w:tc>
          <w:tcPr>
            <w:tcW w:w="1653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Бланкетный</w:t>
            </w:r>
          </w:p>
        </w:tc>
        <w:tc>
          <w:tcPr>
            <w:tcW w:w="2153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3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7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421A" w:rsidRPr="004E155F" w:rsidTr="00110165">
        <w:tc>
          <w:tcPr>
            <w:tcW w:w="1653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55F">
              <w:rPr>
                <w:rFonts w:ascii="Times New Roman" w:hAnsi="Times New Roman" w:cs="Times New Roman"/>
                <w:sz w:val="28"/>
                <w:szCs w:val="28"/>
              </w:rPr>
              <w:t>Нетипичный</w:t>
            </w:r>
          </w:p>
        </w:tc>
        <w:tc>
          <w:tcPr>
            <w:tcW w:w="2153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3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17" w:type="dxa"/>
          </w:tcPr>
          <w:p w:rsidR="00BA421A" w:rsidRPr="004E155F" w:rsidRDefault="00BA421A" w:rsidP="00176B4E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A421A" w:rsidRPr="004E155F" w:rsidRDefault="00BA421A" w:rsidP="00BA421A">
      <w:pPr>
        <w:pStyle w:val="ConsPlusTitle"/>
        <w:spacing w:line="360" w:lineRule="auto"/>
        <w:ind w:firstLine="567"/>
        <w:jc w:val="center"/>
        <w:rPr>
          <w:b w:val="0"/>
          <w:i/>
        </w:rPr>
      </w:pPr>
    </w:p>
    <w:p w:rsidR="00BA421A" w:rsidRPr="004E155F" w:rsidRDefault="00BA421A" w:rsidP="00BA421A">
      <w:pPr>
        <w:pStyle w:val="ConsPlusTitle"/>
        <w:spacing w:line="360" w:lineRule="auto"/>
        <w:ind w:firstLine="567"/>
        <w:jc w:val="center"/>
        <w:rPr>
          <w:b w:val="0"/>
          <w:i/>
        </w:rPr>
      </w:pPr>
      <w:r w:rsidRPr="004E155F">
        <w:rPr>
          <w:b w:val="0"/>
          <w:i/>
        </w:rPr>
        <w:t xml:space="preserve">Задание </w:t>
      </w:r>
      <w:r w:rsidR="006C637C">
        <w:rPr>
          <w:b w:val="0"/>
          <w:i/>
        </w:rPr>
        <w:t>6</w:t>
      </w:r>
    </w:p>
    <w:p w:rsidR="00BA421A" w:rsidRPr="004E155F" w:rsidRDefault="00BA421A" w:rsidP="00BA421A">
      <w:pPr>
        <w:pStyle w:val="ConsPlusTitle"/>
        <w:spacing w:line="360" w:lineRule="auto"/>
        <w:ind w:firstLine="567"/>
        <w:jc w:val="both"/>
        <w:rPr>
          <w:b w:val="0"/>
          <w:i/>
        </w:rPr>
      </w:pPr>
      <w:r w:rsidRPr="004E155F">
        <w:rPr>
          <w:b w:val="0"/>
          <w:i/>
        </w:rPr>
        <w:t>Проведите технико-юридический анализ содержания представленной статьи Семейного кодекса РФ по предложенным вопросам:</w:t>
      </w:r>
    </w:p>
    <w:p w:rsidR="00BA421A" w:rsidRPr="004E155F" w:rsidRDefault="00BA421A" w:rsidP="00BA421A">
      <w:pPr>
        <w:pStyle w:val="ConsPlusTitle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142"/>
        <w:jc w:val="both"/>
        <w:rPr>
          <w:b w:val="0"/>
        </w:rPr>
      </w:pPr>
      <w:r w:rsidRPr="004E155F">
        <w:rPr>
          <w:b w:val="0"/>
        </w:rPr>
        <w:t>Сколько юридических норм содержится в этой статье?</w:t>
      </w:r>
    </w:p>
    <w:p w:rsidR="00BA421A" w:rsidRPr="004E155F" w:rsidRDefault="00BA421A" w:rsidP="00BA421A">
      <w:pPr>
        <w:pStyle w:val="ConsPlusTitle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142"/>
        <w:jc w:val="both"/>
        <w:rPr>
          <w:b w:val="0"/>
        </w:rPr>
      </w:pPr>
      <w:r w:rsidRPr="004E155F">
        <w:rPr>
          <w:b w:val="0"/>
        </w:rPr>
        <w:t>Какие логические элементы норм содержаться в предписании ч.1?</w:t>
      </w:r>
    </w:p>
    <w:p w:rsidR="00BA421A" w:rsidRPr="004E155F" w:rsidRDefault="00BA421A" w:rsidP="00BA421A">
      <w:pPr>
        <w:pStyle w:val="ConsPlusTitle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142"/>
        <w:jc w:val="both"/>
        <w:rPr>
          <w:b w:val="0"/>
        </w:rPr>
      </w:pPr>
      <w:r w:rsidRPr="004E155F">
        <w:rPr>
          <w:b w:val="0"/>
        </w:rPr>
        <w:t xml:space="preserve">Какие логические элементы содержаться в предписании </w:t>
      </w:r>
      <w:proofErr w:type="spellStart"/>
      <w:r w:rsidRPr="004E155F">
        <w:rPr>
          <w:b w:val="0"/>
        </w:rPr>
        <w:t>абз</w:t>
      </w:r>
      <w:proofErr w:type="spellEnd"/>
      <w:r w:rsidRPr="004E155F">
        <w:rPr>
          <w:b w:val="0"/>
        </w:rPr>
        <w:t xml:space="preserve">. 2. ч. 1? </w:t>
      </w:r>
    </w:p>
    <w:p w:rsidR="00BA421A" w:rsidRPr="004E155F" w:rsidRDefault="00BA421A" w:rsidP="00BA421A">
      <w:pPr>
        <w:pStyle w:val="ConsPlusTitle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142"/>
        <w:jc w:val="both"/>
        <w:rPr>
          <w:b w:val="0"/>
        </w:rPr>
      </w:pPr>
      <w:r w:rsidRPr="004E155F">
        <w:rPr>
          <w:b w:val="0"/>
        </w:rPr>
        <w:t xml:space="preserve">Какой способ изложения нормы использовал законодатель в </w:t>
      </w:r>
      <w:proofErr w:type="spellStart"/>
      <w:r w:rsidRPr="004E155F">
        <w:rPr>
          <w:b w:val="0"/>
        </w:rPr>
        <w:t>абз</w:t>
      </w:r>
      <w:proofErr w:type="spellEnd"/>
      <w:r w:rsidRPr="004E155F">
        <w:rPr>
          <w:b w:val="0"/>
        </w:rPr>
        <w:t>. 2. ч.1</w:t>
      </w:r>
    </w:p>
    <w:p w:rsidR="00BA421A" w:rsidRPr="004E155F" w:rsidRDefault="00BA421A" w:rsidP="00BA421A">
      <w:pPr>
        <w:pStyle w:val="ConsPlusTitle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142"/>
        <w:jc w:val="both"/>
        <w:rPr>
          <w:b w:val="0"/>
        </w:rPr>
      </w:pPr>
      <w:r w:rsidRPr="004E155F">
        <w:rPr>
          <w:b w:val="0"/>
        </w:rPr>
        <w:t>Какие логические элементы норм содержаться в предписании ч.2?</w:t>
      </w:r>
    </w:p>
    <w:p w:rsidR="00BA421A" w:rsidRPr="004E155F" w:rsidRDefault="00BA421A" w:rsidP="00BA421A">
      <w:pPr>
        <w:pStyle w:val="ConsPlusNormal"/>
        <w:widowControl w:val="0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55F">
        <w:rPr>
          <w:rFonts w:ascii="Times New Roman" w:hAnsi="Times New Roman" w:cs="Times New Roman"/>
          <w:sz w:val="28"/>
          <w:szCs w:val="28"/>
        </w:rPr>
        <w:t>Классифицируйте нормы, изложенные в данной статье:</w:t>
      </w:r>
    </w:p>
    <w:p w:rsidR="00BA421A" w:rsidRPr="004E155F" w:rsidRDefault="00BA421A" w:rsidP="00BA421A">
      <w:pPr>
        <w:pStyle w:val="ConsPlusNormal"/>
        <w:tabs>
          <w:tab w:val="left" w:pos="567"/>
          <w:tab w:val="left" w:pos="709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55F">
        <w:rPr>
          <w:rFonts w:ascii="Times New Roman" w:hAnsi="Times New Roman" w:cs="Times New Roman"/>
          <w:sz w:val="28"/>
          <w:szCs w:val="28"/>
        </w:rPr>
        <w:t>а) по юридической силе;</w:t>
      </w:r>
    </w:p>
    <w:p w:rsidR="00BA421A" w:rsidRPr="004E155F" w:rsidRDefault="00BA421A" w:rsidP="00BA421A">
      <w:pPr>
        <w:pStyle w:val="ConsPlusNormal"/>
        <w:tabs>
          <w:tab w:val="left" w:pos="567"/>
          <w:tab w:val="left" w:pos="709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55F">
        <w:rPr>
          <w:rFonts w:ascii="Times New Roman" w:hAnsi="Times New Roman" w:cs="Times New Roman"/>
          <w:sz w:val="28"/>
          <w:szCs w:val="28"/>
        </w:rPr>
        <w:t>б) по предмету регулирования;</w:t>
      </w:r>
    </w:p>
    <w:p w:rsidR="00BA421A" w:rsidRPr="004E155F" w:rsidRDefault="00BA421A" w:rsidP="00BA421A">
      <w:pPr>
        <w:pStyle w:val="ConsPlusNormal"/>
        <w:tabs>
          <w:tab w:val="left" w:pos="567"/>
          <w:tab w:val="left" w:pos="709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55F">
        <w:rPr>
          <w:rFonts w:ascii="Times New Roman" w:hAnsi="Times New Roman" w:cs="Times New Roman"/>
          <w:sz w:val="28"/>
          <w:szCs w:val="28"/>
        </w:rPr>
        <w:t xml:space="preserve"> в) по характеру предписания.</w:t>
      </w:r>
    </w:p>
    <w:p w:rsidR="00BA421A" w:rsidRPr="004E155F" w:rsidRDefault="00BA421A" w:rsidP="00BA421A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55F">
        <w:rPr>
          <w:rFonts w:ascii="Times New Roman" w:hAnsi="Times New Roman" w:cs="Times New Roman"/>
          <w:sz w:val="28"/>
          <w:szCs w:val="28"/>
        </w:rPr>
        <w:t>Статья 100. Форма соглашения об уплате алиментов</w:t>
      </w:r>
    </w:p>
    <w:p w:rsidR="00BA421A" w:rsidRPr="004E155F" w:rsidRDefault="00BA421A" w:rsidP="00BA42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5F">
        <w:rPr>
          <w:rFonts w:ascii="Times New Roman" w:hAnsi="Times New Roman" w:cs="Times New Roman"/>
          <w:sz w:val="28"/>
          <w:szCs w:val="28"/>
        </w:rPr>
        <w:t>1. Соглашение об уплате алиментов заключается в письменной форме и подлежит нотариальному удостоверению.</w:t>
      </w:r>
    </w:p>
    <w:p w:rsidR="00BA421A" w:rsidRPr="004E155F" w:rsidRDefault="00BA421A" w:rsidP="00BA42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5F">
        <w:rPr>
          <w:rFonts w:ascii="Times New Roman" w:hAnsi="Times New Roman" w:cs="Times New Roman"/>
          <w:sz w:val="28"/>
          <w:szCs w:val="28"/>
        </w:rPr>
        <w:t>Несоблюдение установленной законом формы соглашения об уплате алиментов влечет за собой последствия, предусмотренные пунктом 3 статьи 163 Гражданского кодекса Российской Федерации.</w:t>
      </w:r>
    </w:p>
    <w:p w:rsidR="00BA421A" w:rsidRPr="004E155F" w:rsidRDefault="00BA421A" w:rsidP="00BA42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55F">
        <w:rPr>
          <w:rFonts w:ascii="Times New Roman" w:hAnsi="Times New Roman" w:cs="Times New Roman"/>
          <w:sz w:val="28"/>
          <w:szCs w:val="28"/>
        </w:rPr>
        <w:t>2. Нотариально удостоверенное соглашение об уплате алиментов имеет силу исполнительного листа.</w:t>
      </w:r>
    </w:p>
    <w:p w:rsidR="00BA421A" w:rsidRPr="004E155F" w:rsidRDefault="00BA421A" w:rsidP="00CA41B0">
      <w:pPr>
        <w:pStyle w:val="a4"/>
        <w:tabs>
          <w:tab w:val="left" w:pos="709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C1" w:rsidRPr="004E155F" w:rsidRDefault="001A03C1" w:rsidP="001A03C1">
      <w:pPr>
        <w:widowControl w:val="0"/>
        <w:shd w:val="clear" w:color="auto" w:fill="FFFFFF"/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55F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="006C637C">
        <w:rPr>
          <w:rFonts w:ascii="Times New Roman" w:hAnsi="Times New Roman" w:cs="Times New Roman"/>
          <w:i/>
          <w:sz w:val="28"/>
          <w:szCs w:val="28"/>
        </w:rPr>
        <w:t>7</w:t>
      </w:r>
    </w:p>
    <w:p w:rsidR="001A03C1" w:rsidRPr="004E155F" w:rsidRDefault="001A03C1" w:rsidP="001A03C1">
      <w:pPr>
        <w:widowControl w:val="0"/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5F"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4E155F" w:rsidRPr="004E155F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Pr="004E155F">
        <w:rPr>
          <w:rFonts w:ascii="Times New Roman" w:hAnsi="Times New Roman" w:cs="Times New Roman"/>
          <w:sz w:val="28"/>
          <w:szCs w:val="28"/>
        </w:rPr>
        <w:t>технико-юридическую функцию перечисле</w:t>
      </w:r>
      <w:r w:rsidRPr="004E155F">
        <w:rPr>
          <w:rFonts w:ascii="Times New Roman" w:hAnsi="Times New Roman" w:cs="Times New Roman"/>
          <w:sz w:val="28"/>
          <w:szCs w:val="28"/>
        </w:rPr>
        <w:t>н</w:t>
      </w:r>
      <w:r w:rsidRPr="004E155F">
        <w:rPr>
          <w:rFonts w:ascii="Times New Roman" w:hAnsi="Times New Roman" w:cs="Times New Roman"/>
          <w:sz w:val="28"/>
          <w:szCs w:val="28"/>
        </w:rPr>
        <w:t>ных правил законодательной техники: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44"/>
      </w:tblGrid>
      <w:tr w:rsidR="001A03C1" w:rsidRPr="00176B4E" w:rsidTr="004E155F">
        <w:tc>
          <w:tcPr>
            <w:tcW w:w="46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4E"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</w:p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4E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законодательной техники</w:t>
            </w:r>
          </w:p>
        </w:tc>
        <w:tc>
          <w:tcPr>
            <w:tcW w:w="49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правила</w:t>
            </w:r>
          </w:p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4E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технико-юридическая функция</w:t>
            </w:r>
          </w:p>
        </w:tc>
      </w:tr>
      <w:tr w:rsidR="001A03C1" w:rsidRPr="00176B4E" w:rsidTr="004E155F">
        <w:tc>
          <w:tcPr>
            <w:tcW w:w="46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1. Использование реквизитов НПА</w:t>
            </w:r>
          </w:p>
        </w:tc>
        <w:tc>
          <w:tcPr>
            <w:tcW w:w="49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C1" w:rsidRPr="00176B4E" w:rsidTr="004E155F">
        <w:tc>
          <w:tcPr>
            <w:tcW w:w="46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. 2.Использование бланкетных пре</w:t>
            </w: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писаний</w:t>
            </w:r>
          </w:p>
        </w:tc>
        <w:tc>
          <w:tcPr>
            <w:tcW w:w="49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C1" w:rsidRPr="00176B4E" w:rsidTr="004E155F">
        <w:tc>
          <w:tcPr>
            <w:tcW w:w="46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Использование примечаний</w:t>
            </w:r>
          </w:p>
        </w:tc>
        <w:tc>
          <w:tcPr>
            <w:tcW w:w="49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C1" w:rsidRPr="00176B4E" w:rsidTr="004E155F">
        <w:tc>
          <w:tcPr>
            <w:tcW w:w="46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4. Использование приложений к НПА</w:t>
            </w:r>
          </w:p>
        </w:tc>
        <w:tc>
          <w:tcPr>
            <w:tcW w:w="49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C1" w:rsidRPr="00176B4E" w:rsidTr="004E155F">
        <w:tc>
          <w:tcPr>
            <w:tcW w:w="46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5. Редактирование текста НПА</w:t>
            </w:r>
          </w:p>
        </w:tc>
        <w:tc>
          <w:tcPr>
            <w:tcW w:w="49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C1" w:rsidRPr="00176B4E" w:rsidTr="004E155F">
        <w:tc>
          <w:tcPr>
            <w:tcW w:w="46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6. Использование нетипичных предпис</w:t>
            </w: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ний (символы, формулы, сигналы, обра</w:t>
            </w: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цы)</w:t>
            </w:r>
          </w:p>
        </w:tc>
        <w:tc>
          <w:tcPr>
            <w:tcW w:w="49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C1" w:rsidRPr="00176B4E" w:rsidTr="004E155F">
        <w:tc>
          <w:tcPr>
            <w:tcW w:w="46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76B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 Использование ссылочных пре</w:t>
            </w:r>
            <w:r w:rsidRPr="00176B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</w:t>
            </w:r>
            <w:r w:rsidRPr="00176B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писаний</w:t>
            </w:r>
          </w:p>
        </w:tc>
        <w:tc>
          <w:tcPr>
            <w:tcW w:w="49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C1" w:rsidRPr="00176B4E" w:rsidTr="004E155F">
        <w:tc>
          <w:tcPr>
            <w:tcW w:w="46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8. Нумерация нормативных пре</w:t>
            </w: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6B4E">
              <w:rPr>
                <w:rFonts w:ascii="Times New Roman" w:hAnsi="Times New Roman" w:cs="Times New Roman"/>
                <w:sz w:val="24"/>
                <w:szCs w:val="24"/>
              </w:rPr>
              <w:t>писаний в тексте НПА</w:t>
            </w:r>
          </w:p>
        </w:tc>
        <w:tc>
          <w:tcPr>
            <w:tcW w:w="4944" w:type="dxa"/>
          </w:tcPr>
          <w:p w:rsidR="001A03C1" w:rsidRPr="00176B4E" w:rsidRDefault="001A03C1" w:rsidP="00176B4E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3C1" w:rsidRPr="004E155F" w:rsidRDefault="001A03C1" w:rsidP="00CA41B0">
      <w:pPr>
        <w:pStyle w:val="a4"/>
        <w:tabs>
          <w:tab w:val="left" w:pos="709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A03C1" w:rsidRPr="004E155F" w:rsidSect="00764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6E" w:rsidRDefault="00AE6B6E" w:rsidP="004A3104">
      <w:pPr>
        <w:spacing w:after="0" w:line="240" w:lineRule="auto"/>
      </w:pPr>
      <w:r>
        <w:separator/>
      </w:r>
    </w:p>
  </w:endnote>
  <w:endnote w:type="continuationSeparator" w:id="0">
    <w:p w:rsidR="00AE6B6E" w:rsidRDefault="00AE6B6E" w:rsidP="004A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23" w:rsidRDefault="007F712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23" w:rsidRDefault="007F712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23" w:rsidRDefault="007F71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6E" w:rsidRDefault="00AE6B6E" w:rsidP="004A3104">
      <w:pPr>
        <w:spacing w:after="0" w:line="240" w:lineRule="auto"/>
      </w:pPr>
      <w:r>
        <w:separator/>
      </w:r>
    </w:p>
  </w:footnote>
  <w:footnote w:type="continuationSeparator" w:id="0">
    <w:p w:rsidR="00AE6B6E" w:rsidRDefault="00AE6B6E" w:rsidP="004A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23" w:rsidRDefault="007F71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23" w:rsidRPr="0043151B" w:rsidRDefault="007F7123" w:rsidP="0043151B">
    <w:pPr>
      <w:pStyle w:val="a7"/>
      <w:jc w:val="right"/>
      <w:rPr>
        <w:rFonts w:ascii="Times New Roman" w:hAnsi="Times New Roman" w:cs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23" w:rsidRDefault="007F71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1DE"/>
    <w:multiLevelType w:val="hybridMultilevel"/>
    <w:tmpl w:val="54107D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C028EB"/>
    <w:multiLevelType w:val="hybridMultilevel"/>
    <w:tmpl w:val="4A9EEBCC"/>
    <w:lvl w:ilvl="0" w:tplc="4D4A8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A7877"/>
    <w:multiLevelType w:val="hybridMultilevel"/>
    <w:tmpl w:val="2DC089EA"/>
    <w:lvl w:ilvl="0" w:tplc="FA088F6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12AC0736"/>
    <w:multiLevelType w:val="hybridMultilevel"/>
    <w:tmpl w:val="5B6A606C"/>
    <w:lvl w:ilvl="0" w:tplc="6A50D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328D4"/>
    <w:multiLevelType w:val="hybridMultilevel"/>
    <w:tmpl w:val="F83CCC14"/>
    <w:lvl w:ilvl="0" w:tplc="FF54C21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1D7B50"/>
    <w:multiLevelType w:val="hybridMultilevel"/>
    <w:tmpl w:val="943ADF2A"/>
    <w:lvl w:ilvl="0" w:tplc="E0F847F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1747357D"/>
    <w:multiLevelType w:val="hybridMultilevel"/>
    <w:tmpl w:val="51F46870"/>
    <w:lvl w:ilvl="0" w:tplc="F282118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9F03B07"/>
    <w:multiLevelType w:val="hybridMultilevel"/>
    <w:tmpl w:val="C352DBF6"/>
    <w:lvl w:ilvl="0" w:tplc="8E9CA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6762C3"/>
    <w:multiLevelType w:val="hybridMultilevel"/>
    <w:tmpl w:val="2960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D0D25"/>
    <w:multiLevelType w:val="hybridMultilevel"/>
    <w:tmpl w:val="D8027B22"/>
    <w:lvl w:ilvl="0" w:tplc="448C370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5F855D8"/>
    <w:multiLevelType w:val="hybridMultilevel"/>
    <w:tmpl w:val="BC988824"/>
    <w:lvl w:ilvl="0" w:tplc="2F74F75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>
    <w:nsid w:val="2B994862"/>
    <w:multiLevelType w:val="hybridMultilevel"/>
    <w:tmpl w:val="760C1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406E9"/>
    <w:multiLevelType w:val="multilevel"/>
    <w:tmpl w:val="A4C22A24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AE1480"/>
    <w:multiLevelType w:val="hybridMultilevel"/>
    <w:tmpl w:val="7A8CBD5A"/>
    <w:lvl w:ilvl="0" w:tplc="E4CAB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BA408B"/>
    <w:multiLevelType w:val="hybridMultilevel"/>
    <w:tmpl w:val="C7DC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32C54"/>
    <w:multiLevelType w:val="hybridMultilevel"/>
    <w:tmpl w:val="5F4A27B2"/>
    <w:lvl w:ilvl="0" w:tplc="7E6EC35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7">
    <w:nsid w:val="4B7F0406"/>
    <w:multiLevelType w:val="hybridMultilevel"/>
    <w:tmpl w:val="F7203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FB1662"/>
    <w:multiLevelType w:val="hybridMultilevel"/>
    <w:tmpl w:val="3DE04504"/>
    <w:lvl w:ilvl="0" w:tplc="DDC217F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4D3D7474"/>
    <w:multiLevelType w:val="hybridMultilevel"/>
    <w:tmpl w:val="B8C8643A"/>
    <w:lvl w:ilvl="0" w:tplc="34CA8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417134"/>
    <w:multiLevelType w:val="hybridMultilevel"/>
    <w:tmpl w:val="D28E1FF0"/>
    <w:lvl w:ilvl="0" w:tplc="07023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1076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-13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" w:hanging="1440"/>
      </w:pPr>
      <w:rPr>
        <w:rFonts w:hint="default"/>
      </w:rPr>
    </w:lvl>
  </w:abstractNum>
  <w:abstractNum w:abstractNumId="22">
    <w:nsid w:val="5A3B4477"/>
    <w:multiLevelType w:val="hybridMultilevel"/>
    <w:tmpl w:val="807C8942"/>
    <w:lvl w:ilvl="0" w:tplc="F18ABB7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>
    <w:nsid w:val="5B4A7134"/>
    <w:multiLevelType w:val="multilevel"/>
    <w:tmpl w:val="D92E4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771686"/>
    <w:multiLevelType w:val="hybridMultilevel"/>
    <w:tmpl w:val="68A2814E"/>
    <w:lvl w:ilvl="0" w:tplc="B1661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C13FA8"/>
    <w:multiLevelType w:val="hybridMultilevel"/>
    <w:tmpl w:val="0E88B538"/>
    <w:lvl w:ilvl="0" w:tplc="8DF68F7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70874C30"/>
    <w:multiLevelType w:val="hybridMultilevel"/>
    <w:tmpl w:val="123CDB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11F0963"/>
    <w:multiLevelType w:val="hybridMultilevel"/>
    <w:tmpl w:val="7F50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721DC"/>
    <w:multiLevelType w:val="hybridMultilevel"/>
    <w:tmpl w:val="F2DEBE0E"/>
    <w:lvl w:ilvl="0" w:tplc="3C0ACD8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72D65AA5"/>
    <w:multiLevelType w:val="multilevel"/>
    <w:tmpl w:val="92C880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6CB2480"/>
    <w:multiLevelType w:val="multilevel"/>
    <w:tmpl w:val="68D08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3.6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6C37D4"/>
    <w:multiLevelType w:val="multilevel"/>
    <w:tmpl w:val="3B44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E82265E"/>
    <w:multiLevelType w:val="hybridMultilevel"/>
    <w:tmpl w:val="30A6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A7F9A"/>
    <w:multiLevelType w:val="hybridMultilevel"/>
    <w:tmpl w:val="38243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29"/>
  </w:num>
  <w:num w:numId="5">
    <w:abstractNumId w:val="13"/>
  </w:num>
  <w:num w:numId="6">
    <w:abstractNumId w:val="30"/>
  </w:num>
  <w:num w:numId="7">
    <w:abstractNumId w:val="31"/>
  </w:num>
  <w:num w:numId="8">
    <w:abstractNumId w:val="4"/>
  </w:num>
  <w:num w:numId="9">
    <w:abstractNumId w:val="32"/>
  </w:num>
  <w:num w:numId="10">
    <w:abstractNumId w:val="12"/>
  </w:num>
  <w:num w:numId="11">
    <w:abstractNumId w:val="33"/>
  </w:num>
  <w:num w:numId="12">
    <w:abstractNumId w:val="8"/>
  </w:num>
  <w:num w:numId="13">
    <w:abstractNumId w:val="0"/>
  </w:num>
  <w:num w:numId="14">
    <w:abstractNumId w:val="27"/>
  </w:num>
  <w:num w:numId="15">
    <w:abstractNumId w:val="15"/>
  </w:num>
  <w:num w:numId="16">
    <w:abstractNumId w:val="16"/>
  </w:num>
  <w:num w:numId="17">
    <w:abstractNumId w:val="18"/>
  </w:num>
  <w:num w:numId="18">
    <w:abstractNumId w:val="28"/>
  </w:num>
  <w:num w:numId="19">
    <w:abstractNumId w:val="22"/>
  </w:num>
  <w:num w:numId="20">
    <w:abstractNumId w:val="9"/>
  </w:num>
  <w:num w:numId="21">
    <w:abstractNumId w:val="10"/>
  </w:num>
  <w:num w:numId="22">
    <w:abstractNumId w:val="5"/>
  </w:num>
  <w:num w:numId="23">
    <w:abstractNumId w:val="25"/>
  </w:num>
  <w:num w:numId="24">
    <w:abstractNumId w:val="2"/>
  </w:num>
  <w:num w:numId="25">
    <w:abstractNumId w:val="17"/>
  </w:num>
  <w:num w:numId="26">
    <w:abstractNumId w:val="7"/>
  </w:num>
  <w:num w:numId="27">
    <w:abstractNumId w:val="1"/>
  </w:num>
  <w:num w:numId="28">
    <w:abstractNumId w:val="20"/>
  </w:num>
  <w:num w:numId="29">
    <w:abstractNumId w:val="19"/>
  </w:num>
  <w:num w:numId="30">
    <w:abstractNumId w:val="14"/>
  </w:num>
  <w:num w:numId="31">
    <w:abstractNumId w:val="24"/>
  </w:num>
  <w:num w:numId="32">
    <w:abstractNumId w:val="3"/>
  </w:num>
  <w:num w:numId="33">
    <w:abstractNumId w:val="26"/>
  </w:num>
  <w:num w:numId="34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FAD"/>
    <w:rsid w:val="00002F5F"/>
    <w:rsid w:val="00003DC7"/>
    <w:rsid w:val="00006C25"/>
    <w:rsid w:val="00014043"/>
    <w:rsid w:val="0002480F"/>
    <w:rsid w:val="000323CB"/>
    <w:rsid w:val="00033431"/>
    <w:rsid w:val="00034CEA"/>
    <w:rsid w:val="000376AB"/>
    <w:rsid w:val="0004122D"/>
    <w:rsid w:val="00045DBA"/>
    <w:rsid w:val="0005300B"/>
    <w:rsid w:val="00056367"/>
    <w:rsid w:val="0005700D"/>
    <w:rsid w:val="000754C2"/>
    <w:rsid w:val="00076D8A"/>
    <w:rsid w:val="00077CD8"/>
    <w:rsid w:val="000B5C92"/>
    <w:rsid w:val="000C3016"/>
    <w:rsid w:val="000D03B8"/>
    <w:rsid w:val="000D4F38"/>
    <w:rsid w:val="000D5E22"/>
    <w:rsid w:val="000E7C2A"/>
    <w:rsid w:val="000F2C55"/>
    <w:rsid w:val="001000BF"/>
    <w:rsid w:val="00101F79"/>
    <w:rsid w:val="0011552B"/>
    <w:rsid w:val="00115E6F"/>
    <w:rsid w:val="00120819"/>
    <w:rsid w:val="00124E70"/>
    <w:rsid w:val="00126E17"/>
    <w:rsid w:val="00130918"/>
    <w:rsid w:val="00143DEF"/>
    <w:rsid w:val="00155169"/>
    <w:rsid w:val="00160D00"/>
    <w:rsid w:val="001640C0"/>
    <w:rsid w:val="0017647F"/>
    <w:rsid w:val="00176B4E"/>
    <w:rsid w:val="001810F5"/>
    <w:rsid w:val="00195BAE"/>
    <w:rsid w:val="001A03C1"/>
    <w:rsid w:val="001A0F87"/>
    <w:rsid w:val="001A29CD"/>
    <w:rsid w:val="001B0E03"/>
    <w:rsid w:val="001B2424"/>
    <w:rsid w:val="001B5D6C"/>
    <w:rsid w:val="001B6967"/>
    <w:rsid w:val="001C0FE9"/>
    <w:rsid w:val="001D0C05"/>
    <w:rsid w:val="001D3A3E"/>
    <w:rsid w:val="001E37FA"/>
    <w:rsid w:val="001F0D06"/>
    <w:rsid w:val="001F473F"/>
    <w:rsid w:val="001F4799"/>
    <w:rsid w:val="001F61AE"/>
    <w:rsid w:val="002017E4"/>
    <w:rsid w:val="00215DD3"/>
    <w:rsid w:val="002176C6"/>
    <w:rsid w:val="00221314"/>
    <w:rsid w:val="00223B2B"/>
    <w:rsid w:val="002364B4"/>
    <w:rsid w:val="00254657"/>
    <w:rsid w:val="00266930"/>
    <w:rsid w:val="00294BED"/>
    <w:rsid w:val="002A03FA"/>
    <w:rsid w:val="002B5BAD"/>
    <w:rsid w:val="002B6CC6"/>
    <w:rsid w:val="002E163E"/>
    <w:rsid w:val="002E23B2"/>
    <w:rsid w:val="002E2AF7"/>
    <w:rsid w:val="002E394F"/>
    <w:rsid w:val="002E3DE4"/>
    <w:rsid w:val="002E54A8"/>
    <w:rsid w:val="002F0668"/>
    <w:rsid w:val="00302A2D"/>
    <w:rsid w:val="0031306E"/>
    <w:rsid w:val="00315323"/>
    <w:rsid w:val="003201BB"/>
    <w:rsid w:val="00324585"/>
    <w:rsid w:val="00324DA5"/>
    <w:rsid w:val="00325007"/>
    <w:rsid w:val="003371A4"/>
    <w:rsid w:val="00337CEB"/>
    <w:rsid w:val="00341B04"/>
    <w:rsid w:val="003660AC"/>
    <w:rsid w:val="00367DE1"/>
    <w:rsid w:val="00367E31"/>
    <w:rsid w:val="003724F3"/>
    <w:rsid w:val="00372E7D"/>
    <w:rsid w:val="00374943"/>
    <w:rsid w:val="0037671E"/>
    <w:rsid w:val="0038085C"/>
    <w:rsid w:val="003846DC"/>
    <w:rsid w:val="00386249"/>
    <w:rsid w:val="003A0187"/>
    <w:rsid w:val="003A018E"/>
    <w:rsid w:val="003A114D"/>
    <w:rsid w:val="003A3957"/>
    <w:rsid w:val="003B27CB"/>
    <w:rsid w:val="003B27CE"/>
    <w:rsid w:val="003B5E2A"/>
    <w:rsid w:val="003B6DC8"/>
    <w:rsid w:val="003D19B2"/>
    <w:rsid w:val="003D33A9"/>
    <w:rsid w:val="003D72D5"/>
    <w:rsid w:val="003F0281"/>
    <w:rsid w:val="003F1EA3"/>
    <w:rsid w:val="00400CC5"/>
    <w:rsid w:val="00410068"/>
    <w:rsid w:val="00411CB3"/>
    <w:rsid w:val="004251F5"/>
    <w:rsid w:val="0043151B"/>
    <w:rsid w:val="00435FBE"/>
    <w:rsid w:val="004362DB"/>
    <w:rsid w:val="004501A8"/>
    <w:rsid w:val="0045062A"/>
    <w:rsid w:val="004523A2"/>
    <w:rsid w:val="0045796E"/>
    <w:rsid w:val="0048057A"/>
    <w:rsid w:val="00487DF6"/>
    <w:rsid w:val="004A2089"/>
    <w:rsid w:val="004A3104"/>
    <w:rsid w:val="004A6BE4"/>
    <w:rsid w:val="004B0135"/>
    <w:rsid w:val="004D2AE3"/>
    <w:rsid w:val="004E155F"/>
    <w:rsid w:val="004E5607"/>
    <w:rsid w:val="004E781D"/>
    <w:rsid w:val="004E79CB"/>
    <w:rsid w:val="004F2B3E"/>
    <w:rsid w:val="00503976"/>
    <w:rsid w:val="00504B9D"/>
    <w:rsid w:val="00505B2C"/>
    <w:rsid w:val="005158C2"/>
    <w:rsid w:val="00520121"/>
    <w:rsid w:val="00523A24"/>
    <w:rsid w:val="00525803"/>
    <w:rsid w:val="0052769A"/>
    <w:rsid w:val="00527E58"/>
    <w:rsid w:val="00541B42"/>
    <w:rsid w:val="00546392"/>
    <w:rsid w:val="00562C98"/>
    <w:rsid w:val="00562EA9"/>
    <w:rsid w:val="00580AAB"/>
    <w:rsid w:val="0058259F"/>
    <w:rsid w:val="00584201"/>
    <w:rsid w:val="00584D0B"/>
    <w:rsid w:val="00592B52"/>
    <w:rsid w:val="00593C70"/>
    <w:rsid w:val="0059541E"/>
    <w:rsid w:val="005A653D"/>
    <w:rsid w:val="005B293F"/>
    <w:rsid w:val="005B2F9C"/>
    <w:rsid w:val="005B532D"/>
    <w:rsid w:val="005B566E"/>
    <w:rsid w:val="005C1532"/>
    <w:rsid w:val="005C228F"/>
    <w:rsid w:val="005D7CF1"/>
    <w:rsid w:val="005E6BDD"/>
    <w:rsid w:val="005E75AF"/>
    <w:rsid w:val="005F1243"/>
    <w:rsid w:val="005F59E2"/>
    <w:rsid w:val="005F75BE"/>
    <w:rsid w:val="00601654"/>
    <w:rsid w:val="006110CE"/>
    <w:rsid w:val="0061618E"/>
    <w:rsid w:val="006168C7"/>
    <w:rsid w:val="00621585"/>
    <w:rsid w:val="00621EA4"/>
    <w:rsid w:val="00622413"/>
    <w:rsid w:val="00623420"/>
    <w:rsid w:val="00623ADF"/>
    <w:rsid w:val="00626A4C"/>
    <w:rsid w:val="00631023"/>
    <w:rsid w:val="00637237"/>
    <w:rsid w:val="00643C9B"/>
    <w:rsid w:val="00644117"/>
    <w:rsid w:val="00654485"/>
    <w:rsid w:val="00666DB8"/>
    <w:rsid w:val="006A1644"/>
    <w:rsid w:val="006A16A5"/>
    <w:rsid w:val="006B1CE8"/>
    <w:rsid w:val="006C4A75"/>
    <w:rsid w:val="006C637C"/>
    <w:rsid w:val="006D7EA3"/>
    <w:rsid w:val="006F1A53"/>
    <w:rsid w:val="006F4FAD"/>
    <w:rsid w:val="006F5868"/>
    <w:rsid w:val="00700C50"/>
    <w:rsid w:val="00702446"/>
    <w:rsid w:val="00705B42"/>
    <w:rsid w:val="0072143F"/>
    <w:rsid w:val="00726991"/>
    <w:rsid w:val="0073148C"/>
    <w:rsid w:val="00735720"/>
    <w:rsid w:val="0074610F"/>
    <w:rsid w:val="00750F27"/>
    <w:rsid w:val="0075678A"/>
    <w:rsid w:val="007624E8"/>
    <w:rsid w:val="007645BA"/>
    <w:rsid w:val="00764C91"/>
    <w:rsid w:val="007703BD"/>
    <w:rsid w:val="00794ED1"/>
    <w:rsid w:val="007B283D"/>
    <w:rsid w:val="007B293F"/>
    <w:rsid w:val="007C0486"/>
    <w:rsid w:val="007C4CEC"/>
    <w:rsid w:val="007C6D10"/>
    <w:rsid w:val="007C7A25"/>
    <w:rsid w:val="007D6AE4"/>
    <w:rsid w:val="007E026A"/>
    <w:rsid w:val="007E0BC6"/>
    <w:rsid w:val="007E26CB"/>
    <w:rsid w:val="007F04C6"/>
    <w:rsid w:val="007F7123"/>
    <w:rsid w:val="00802BF4"/>
    <w:rsid w:val="00802F8F"/>
    <w:rsid w:val="008035A3"/>
    <w:rsid w:val="0081534A"/>
    <w:rsid w:val="00815F4E"/>
    <w:rsid w:val="008161B8"/>
    <w:rsid w:val="00816B03"/>
    <w:rsid w:val="008179F3"/>
    <w:rsid w:val="00817B01"/>
    <w:rsid w:val="00825179"/>
    <w:rsid w:val="0085227D"/>
    <w:rsid w:val="00855BE5"/>
    <w:rsid w:val="008634B4"/>
    <w:rsid w:val="0086500A"/>
    <w:rsid w:val="00870D25"/>
    <w:rsid w:val="008749E7"/>
    <w:rsid w:val="0087628A"/>
    <w:rsid w:val="00884173"/>
    <w:rsid w:val="00884EEE"/>
    <w:rsid w:val="00892942"/>
    <w:rsid w:val="00893C75"/>
    <w:rsid w:val="00895792"/>
    <w:rsid w:val="008A0B2D"/>
    <w:rsid w:val="008A342D"/>
    <w:rsid w:val="008B1185"/>
    <w:rsid w:val="008B2F38"/>
    <w:rsid w:val="008B5310"/>
    <w:rsid w:val="008B69D4"/>
    <w:rsid w:val="008C2D8E"/>
    <w:rsid w:val="008D0931"/>
    <w:rsid w:val="008D19F6"/>
    <w:rsid w:val="008D3632"/>
    <w:rsid w:val="008D3A69"/>
    <w:rsid w:val="008D7C0C"/>
    <w:rsid w:val="008E0658"/>
    <w:rsid w:val="008F528D"/>
    <w:rsid w:val="008F5533"/>
    <w:rsid w:val="008F61B1"/>
    <w:rsid w:val="00900E1A"/>
    <w:rsid w:val="0091526A"/>
    <w:rsid w:val="00915520"/>
    <w:rsid w:val="00915F73"/>
    <w:rsid w:val="00916C4F"/>
    <w:rsid w:val="00927A54"/>
    <w:rsid w:val="00933157"/>
    <w:rsid w:val="00937461"/>
    <w:rsid w:val="00946D81"/>
    <w:rsid w:val="0095670D"/>
    <w:rsid w:val="009576D7"/>
    <w:rsid w:val="00965B29"/>
    <w:rsid w:val="00972D0C"/>
    <w:rsid w:val="0097387D"/>
    <w:rsid w:val="00977995"/>
    <w:rsid w:val="009810CA"/>
    <w:rsid w:val="00981E82"/>
    <w:rsid w:val="009A3E06"/>
    <w:rsid w:val="009A71FE"/>
    <w:rsid w:val="009B064D"/>
    <w:rsid w:val="009C34BA"/>
    <w:rsid w:val="009F4B9E"/>
    <w:rsid w:val="009F537A"/>
    <w:rsid w:val="009F63E3"/>
    <w:rsid w:val="00A05E29"/>
    <w:rsid w:val="00A0624B"/>
    <w:rsid w:val="00A1203D"/>
    <w:rsid w:val="00A16036"/>
    <w:rsid w:val="00A161A7"/>
    <w:rsid w:val="00A2180E"/>
    <w:rsid w:val="00A3155D"/>
    <w:rsid w:val="00A31AC4"/>
    <w:rsid w:val="00A31C00"/>
    <w:rsid w:val="00A329D1"/>
    <w:rsid w:val="00A46A4B"/>
    <w:rsid w:val="00A47C40"/>
    <w:rsid w:val="00A55C48"/>
    <w:rsid w:val="00A60E74"/>
    <w:rsid w:val="00A80642"/>
    <w:rsid w:val="00A905BC"/>
    <w:rsid w:val="00A913B2"/>
    <w:rsid w:val="00AA591D"/>
    <w:rsid w:val="00AA722A"/>
    <w:rsid w:val="00AC394A"/>
    <w:rsid w:val="00AC7B4F"/>
    <w:rsid w:val="00AD09F3"/>
    <w:rsid w:val="00AE0FA4"/>
    <w:rsid w:val="00AE6B6E"/>
    <w:rsid w:val="00B00318"/>
    <w:rsid w:val="00B042AE"/>
    <w:rsid w:val="00B05BA9"/>
    <w:rsid w:val="00B16139"/>
    <w:rsid w:val="00B16AB6"/>
    <w:rsid w:val="00B22DB9"/>
    <w:rsid w:val="00B36409"/>
    <w:rsid w:val="00B4159E"/>
    <w:rsid w:val="00B67F4A"/>
    <w:rsid w:val="00B80DD9"/>
    <w:rsid w:val="00B9465A"/>
    <w:rsid w:val="00B954B6"/>
    <w:rsid w:val="00B96FEF"/>
    <w:rsid w:val="00BA0B7C"/>
    <w:rsid w:val="00BA421A"/>
    <w:rsid w:val="00BB33E1"/>
    <w:rsid w:val="00BC0DC5"/>
    <w:rsid w:val="00BC7A04"/>
    <w:rsid w:val="00BD4D03"/>
    <w:rsid w:val="00BE0AAA"/>
    <w:rsid w:val="00BE218B"/>
    <w:rsid w:val="00C04DAD"/>
    <w:rsid w:val="00C16808"/>
    <w:rsid w:val="00C16FB2"/>
    <w:rsid w:val="00C177F0"/>
    <w:rsid w:val="00C31A7D"/>
    <w:rsid w:val="00C323E0"/>
    <w:rsid w:val="00C35E7F"/>
    <w:rsid w:val="00C37F95"/>
    <w:rsid w:val="00C40D41"/>
    <w:rsid w:val="00C45701"/>
    <w:rsid w:val="00C54CFA"/>
    <w:rsid w:val="00C627C5"/>
    <w:rsid w:val="00C64B8F"/>
    <w:rsid w:val="00C72824"/>
    <w:rsid w:val="00C734D8"/>
    <w:rsid w:val="00C74925"/>
    <w:rsid w:val="00C800E2"/>
    <w:rsid w:val="00C853AD"/>
    <w:rsid w:val="00C8585B"/>
    <w:rsid w:val="00C930C9"/>
    <w:rsid w:val="00C96E44"/>
    <w:rsid w:val="00C971A4"/>
    <w:rsid w:val="00CA41B0"/>
    <w:rsid w:val="00CA700D"/>
    <w:rsid w:val="00CA7BE9"/>
    <w:rsid w:val="00CB19DC"/>
    <w:rsid w:val="00CD0A1F"/>
    <w:rsid w:val="00CD1694"/>
    <w:rsid w:val="00CD57F6"/>
    <w:rsid w:val="00CE1409"/>
    <w:rsid w:val="00CE6C0E"/>
    <w:rsid w:val="00CF27C7"/>
    <w:rsid w:val="00D05E97"/>
    <w:rsid w:val="00D24306"/>
    <w:rsid w:val="00D35B51"/>
    <w:rsid w:val="00D50081"/>
    <w:rsid w:val="00D51E0B"/>
    <w:rsid w:val="00D52A28"/>
    <w:rsid w:val="00D606FA"/>
    <w:rsid w:val="00D6510C"/>
    <w:rsid w:val="00D67303"/>
    <w:rsid w:val="00D760FC"/>
    <w:rsid w:val="00D82298"/>
    <w:rsid w:val="00D82F35"/>
    <w:rsid w:val="00D83BB6"/>
    <w:rsid w:val="00DA1812"/>
    <w:rsid w:val="00DA410F"/>
    <w:rsid w:val="00DB1B92"/>
    <w:rsid w:val="00DB73B1"/>
    <w:rsid w:val="00DC49E5"/>
    <w:rsid w:val="00DD11CA"/>
    <w:rsid w:val="00DD29C1"/>
    <w:rsid w:val="00DD6C35"/>
    <w:rsid w:val="00DE35C6"/>
    <w:rsid w:val="00DE6233"/>
    <w:rsid w:val="00DF20A2"/>
    <w:rsid w:val="00E015ED"/>
    <w:rsid w:val="00E022B5"/>
    <w:rsid w:val="00E031C2"/>
    <w:rsid w:val="00E11668"/>
    <w:rsid w:val="00E14441"/>
    <w:rsid w:val="00E313B2"/>
    <w:rsid w:val="00E32DFB"/>
    <w:rsid w:val="00E36E85"/>
    <w:rsid w:val="00E436CD"/>
    <w:rsid w:val="00E43DD1"/>
    <w:rsid w:val="00E5750A"/>
    <w:rsid w:val="00E72315"/>
    <w:rsid w:val="00E862C9"/>
    <w:rsid w:val="00E9106F"/>
    <w:rsid w:val="00E9489F"/>
    <w:rsid w:val="00E97379"/>
    <w:rsid w:val="00EA3F71"/>
    <w:rsid w:val="00EA580A"/>
    <w:rsid w:val="00EB04B1"/>
    <w:rsid w:val="00EB0ECE"/>
    <w:rsid w:val="00EB50A0"/>
    <w:rsid w:val="00EC2662"/>
    <w:rsid w:val="00EE0E0D"/>
    <w:rsid w:val="00EE2293"/>
    <w:rsid w:val="00EE3454"/>
    <w:rsid w:val="00EF11C0"/>
    <w:rsid w:val="00EF2FE4"/>
    <w:rsid w:val="00F005C4"/>
    <w:rsid w:val="00F02BDE"/>
    <w:rsid w:val="00F1163D"/>
    <w:rsid w:val="00F125BF"/>
    <w:rsid w:val="00F17C6B"/>
    <w:rsid w:val="00F22213"/>
    <w:rsid w:val="00F25637"/>
    <w:rsid w:val="00F261BC"/>
    <w:rsid w:val="00F33F4F"/>
    <w:rsid w:val="00F43F7A"/>
    <w:rsid w:val="00F51731"/>
    <w:rsid w:val="00F55F36"/>
    <w:rsid w:val="00F573CE"/>
    <w:rsid w:val="00F73F5E"/>
    <w:rsid w:val="00F7611C"/>
    <w:rsid w:val="00F77454"/>
    <w:rsid w:val="00F82106"/>
    <w:rsid w:val="00F8309B"/>
    <w:rsid w:val="00F84C4C"/>
    <w:rsid w:val="00F86752"/>
    <w:rsid w:val="00F9311F"/>
    <w:rsid w:val="00F94C72"/>
    <w:rsid w:val="00F9557C"/>
    <w:rsid w:val="00F979C0"/>
    <w:rsid w:val="00FA47DD"/>
    <w:rsid w:val="00FA489A"/>
    <w:rsid w:val="00FA7609"/>
    <w:rsid w:val="00FB3AF5"/>
    <w:rsid w:val="00FB7140"/>
    <w:rsid w:val="00FB7E43"/>
    <w:rsid w:val="00FC09CB"/>
    <w:rsid w:val="00FC289B"/>
    <w:rsid w:val="00FD5545"/>
    <w:rsid w:val="00FE4A2C"/>
    <w:rsid w:val="00FE5DBF"/>
    <w:rsid w:val="00FF023A"/>
    <w:rsid w:val="00FF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E2A"/>
    <w:pPr>
      <w:ind w:left="720"/>
      <w:contextualSpacing/>
    </w:pPr>
  </w:style>
  <w:style w:type="paragraph" w:styleId="2">
    <w:name w:val="Body Text 2"/>
    <w:basedOn w:val="a"/>
    <w:link w:val="20"/>
    <w:rsid w:val="001F47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4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17B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7B01"/>
  </w:style>
  <w:style w:type="paragraph" w:customStyle="1" w:styleId="10">
    <w:name w:val="1 Знак"/>
    <w:basedOn w:val="a"/>
    <w:autoRedefine/>
    <w:rsid w:val="009810CA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104"/>
  </w:style>
  <w:style w:type="paragraph" w:styleId="a9">
    <w:name w:val="footer"/>
    <w:basedOn w:val="a"/>
    <w:link w:val="aa"/>
    <w:uiPriority w:val="99"/>
    <w:unhideWhenUsed/>
    <w:rsid w:val="004A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104"/>
  </w:style>
  <w:style w:type="paragraph" w:styleId="ab">
    <w:name w:val="Balloon Text"/>
    <w:basedOn w:val="a"/>
    <w:link w:val="ac"/>
    <w:uiPriority w:val="99"/>
    <w:semiHidden/>
    <w:unhideWhenUsed/>
    <w:rsid w:val="001B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D6C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294BED"/>
    <w:pPr>
      <w:numPr>
        <w:numId w:val="5"/>
      </w:numPr>
    </w:pPr>
  </w:style>
  <w:style w:type="paragraph" w:customStyle="1" w:styleId="ConsPlusNormal">
    <w:name w:val="ConsPlusNormal"/>
    <w:rsid w:val="00865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d">
    <w:name w:val="Hyperlink"/>
    <w:basedOn w:val="a0"/>
    <w:uiPriority w:val="99"/>
    <w:rsid w:val="0086500A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6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7269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11">
    <w:name w:val="c11"/>
    <w:basedOn w:val="a"/>
    <w:rsid w:val="0032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24585"/>
  </w:style>
  <w:style w:type="paragraph" w:customStyle="1" w:styleId="c2">
    <w:name w:val="c2"/>
    <w:basedOn w:val="a"/>
    <w:rsid w:val="0032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4585"/>
  </w:style>
  <w:style w:type="character" w:customStyle="1" w:styleId="c8">
    <w:name w:val="c8"/>
    <w:basedOn w:val="a0"/>
    <w:rsid w:val="00324585"/>
  </w:style>
  <w:style w:type="character" w:customStyle="1" w:styleId="c5">
    <w:name w:val="c5"/>
    <w:basedOn w:val="a0"/>
    <w:rsid w:val="00324585"/>
  </w:style>
  <w:style w:type="character" w:customStyle="1" w:styleId="c17">
    <w:name w:val="c17"/>
    <w:basedOn w:val="a0"/>
    <w:rsid w:val="00324585"/>
  </w:style>
  <w:style w:type="paragraph" w:customStyle="1" w:styleId="c4">
    <w:name w:val="c4"/>
    <w:basedOn w:val="a"/>
    <w:rsid w:val="0032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A4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7496-8DDE-4E8F-B0D2-11CC0A94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10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MamkinaIN</cp:lastModifiedBy>
  <cp:revision>151</cp:revision>
  <cp:lastPrinted>2021-09-13T06:48:00Z</cp:lastPrinted>
  <dcterms:created xsi:type="dcterms:W3CDTF">2021-02-15T05:46:00Z</dcterms:created>
  <dcterms:modified xsi:type="dcterms:W3CDTF">2023-09-15T06:50:00Z</dcterms:modified>
</cp:coreProperties>
</file>